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55DA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31189910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What is the Business Entity Concept? </w:t>
      </w:r>
      <w:r w:rsidRPr="0025159C">
        <w:rPr>
          <w:b/>
          <w:bCs/>
        </w:rPr>
        <w:t>A:</w:t>
      </w:r>
      <w:r w:rsidRPr="0025159C">
        <w:t> The business and its owner are treated as two separate and distinct legal entities for accounting purposes.</w:t>
      </w:r>
    </w:p>
    <w:p w14:paraId="17B4C0E0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Define 'Going Concern Assumption'. </w:t>
      </w:r>
      <w:r w:rsidRPr="0025159C">
        <w:rPr>
          <w:b/>
          <w:bCs/>
        </w:rPr>
        <w:t>A:</w:t>
      </w:r>
      <w:r w:rsidRPr="0025159C">
        <w:t> The assumption that a business will continue its operations for the foreseeable future and has no intention to close down.</w:t>
      </w:r>
    </w:p>
    <w:p w14:paraId="0C57FE7C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What is the main difference between Bookkeeping and Accounting? </w:t>
      </w:r>
      <w:r w:rsidRPr="0025159C">
        <w:rPr>
          <w:b/>
          <w:bCs/>
        </w:rPr>
        <w:t>A:</w:t>
      </w:r>
      <w:r w:rsidRPr="0025159C">
        <w:t> Bookkeeping is mainly recording transactions; Accounting involves summarizing, interpreting, and communicating the results.</w:t>
      </w:r>
    </w:p>
    <w:p w14:paraId="26CA9BDD" w14:textId="77777777" w:rsid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Give two examples of Intangible Assets. </w:t>
      </w:r>
      <w:r w:rsidRPr="0025159C">
        <w:rPr>
          <w:b/>
          <w:bCs/>
        </w:rPr>
        <w:t>A:</w:t>
      </w:r>
      <w:r w:rsidRPr="0025159C">
        <w:t> Goodwill, Patents, Trademarks.</w:t>
      </w:r>
    </w:p>
    <w:p w14:paraId="5C580BAC" w14:textId="0B3F390F" w:rsidR="00A55796" w:rsidRPr="001D0FB2" w:rsidRDefault="00CA36B2" w:rsidP="0025159C">
      <w:pPr>
        <w:numPr>
          <w:ilvl w:val="0"/>
          <w:numId w:val="4"/>
        </w:numPr>
        <w:rPr>
          <w:highlight w:val="green"/>
        </w:rPr>
      </w:pPr>
      <w:r w:rsidRPr="001D0FB2">
        <w:rPr>
          <w:b/>
          <w:bCs/>
          <w:highlight w:val="green"/>
        </w:rPr>
        <w:t>A tangible asset</w:t>
      </w:r>
      <w:r w:rsidR="006C0F8D">
        <w:rPr>
          <w:b/>
          <w:bCs/>
          <w:highlight w:val="green"/>
        </w:rPr>
        <w:t xml:space="preserve"> is an asset that</w:t>
      </w:r>
      <w:r w:rsidRPr="001D0FB2">
        <w:rPr>
          <w:b/>
          <w:bCs/>
          <w:highlight w:val="green"/>
        </w:rPr>
        <w:t xml:space="preserve"> can be physically touched</w:t>
      </w:r>
      <w:r w:rsidR="00DC1CF2" w:rsidRPr="001D0FB2">
        <w:rPr>
          <w:b/>
          <w:bCs/>
          <w:highlight w:val="green"/>
        </w:rPr>
        <w:t xml:space="preserve"> and seen, while an intangible asset </w:t>
      </w:r>
      <w:r w:rsidR="001D0FB2" w:rsidRPr="001D0FB2">
        <w:rPr>
          <w:b/>
          <w:bCs/>
          <w:highlight w:val="green"/>
        </w:rPr>
        <w:t>is</w:t>
      </w:r>
      <w:r w:rsidR="006C0F8D">
        <w:rPr>
          <w:b/>
          <w:bCs/>
          <w:highlight w:val="green"/>
        </w:rPr>
        <w:t xml:space="preserve"> an asset which is</w:t>
      </w:r>
      <w:r w:rsidR="001D0FB2" w:rsidRPr="001D0FB2">
        <w:rPr>
          <w:b/>
          <w:bCs/>
          <w:highlight w:val="green"/>
        </w:rPr>
        <w:t xml:space="preserve"> non physical.</w:t>
      </w:r>
    </w:p>
    <w:p w14:paraId="45CA2555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What does GAAP stand for? </w:t>
      </w:r>
      <w:r w:rsidRPr="0025159C">
        <w:rPr>
          <w:b/>
          <w:bCs/>
        </w:rPr>
        <w:t>A:</w:t>
      </w:r>
      <w:r w:rsidRPr="0025159C">
        <w:t> Generally Accepted Accounting Principles.</w:t>
      </w:r>
    </w:p>
    <w:p w14:paraId="7707029F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i/>
          <w:iCs/>
        </w:rPr>
        <w:lastRenderedPageBreak/>
        <w:t>Remember, these terms often appear in one-mark questions.</w:t>
      </w:r>
    </w:p>
    <w:p w14:paraId="62FC784F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Define 'Accrual Basis' of accounting. </w:t>
      </w:r>
      <w:r w:rsidRPr="0025159C">
        <w:rPr>
          <w:b/>
          <w:bCs/>
        </w:rPr>
        <w:t>A:</w:t>
      </w:r>
      <w:r w:rsidRPr="0025159C">
        <w:t> Recording transactions when they occur (are earned or incurred), not necessarily when cash is received or paid.</w:t>
      </w:r>
    </w:p>
    <w:p w14:paraId="0AA053EE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What is 'Capital' in accounting terms? </w:t>
      </w:r>
      <w:r w:rsidRPr="0025159C">
        <w:rPr>
          <w:b/>
          <w:bCs/>
        </w:rPr>
        <w:t>A:</w:t>
      </w:r>
      <w:r w:rsidRPr="0025159C">
        <w:t> The amount invested by the owner in the business. It is a liability of the business towards the owner.</w:t>
      </w:r>
    </w:p>
    <w:p w14:paraId="43C09426" w14:textId="77777777" w:rsid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What is the 'Dual Aspect' concept? </w:t>
      </w:r>
      <w:r w:rsidRPr="0025159C">
        <w:rPr>
          <w:b/>
          <w:bCs/>
        </w:rPr>
        <w:t>A:</w:t>
      </w:r>
      <w:r w:rsidRPr="0025159C">
        <w:t> Every transaction has two effects; for every debit, there is an equal and opposite credit. (Assets = Liabilities + Capital).</w:t>
      </w:r>
    </w:p>
    <w:p w14:paraId="7E168524" w14:textId="442E44D0" w:rsidR="001F51AB" w:rsidRPr="00763887" w:rsidRDefault="001F51AB" w:rsidP="0025159C">
      <w:pPr>
        <w:numPr>
          <w:ilvl w:val="0"/>
          <w:numId w:val="4"/>
        </w:numPr>
        <w:rPr>
          <w:highlight w:val="green"/>
        </w:rPr>
      </w:pPr>
      <w:r w:rsidRPr="00763887">
        <w:rPr>
          <w:b/>
          <w:bCs/>
          <w:highlight w:val="green"/>
        </w:rPr>
        <w:t xml:space="preserve">For example – When you buy a pen, </w:t>
      </w:r>
      <w:r w:rsidR="009B4B03" w:rsidRPr="00763887">
        <w:rPr>
          <w:b/>
          <w:bCs/>
          <w:highlight w:val="green"/>
        </w:rPr>
        <w:t xml:space="preserve">2 things occur, you receive a pen, and you pay </w:t>
      </w:r>
      <w:r w:rsidR="00763887">
        <w:rPr>
          <w:b/>
          <w:bCs/>
          <w:highlight w:val="green"/>
        </w:rPr>
        <w:t>money</w:t>
      </w:r>
      <w:r w:rsidR="009B4B03" w:rsidRPr="00763887">
        <w:rPr>
          <w:b/>
          <w:bCs/>
          <w:highlight w:val="green"/>
        </w:rPr>
        <w:t xml:space="preserve">, these are 2 aspects, and each transaction that you will record in the books will have </w:t>
      </w:r>
      <w:r w:rsidR="00BF4D24" w:rsidRPr="00763887">
        <w:rPr>
          <w:b/>
          <w:bCs/>
          <w:highlight w:val="green"/>
        </w:rPr>
        <w:t>at least</w:t>
      </w:r>
      <w:r w:rsidR="009B4B03" w:rsidRPr="00763887">
        <w:rPr>
          <w:b/>
          <w:bCs/>
          <w:highlight w:val="green"/>
        </w:rPr>
        <w:t xml:space="preserve"> 2 aspects</w:t>
      </w:r>
    </w:p>
    <w:p w14:paraId="4E00429B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State one major advantage of GST. </w:t>
      </w:r>
      <w:r w:rsidRPr="0025159C">
        <w:rPr>
          <w:b/>
          <w:bCs/>
        </w:rPr>
        <w:t>A:</w:t>
      </w:r>
      <w:r w:rsidRPr="0025159C">
        <w:t> It eliminates the 'cascading effect' (tax on tax) of the previous indirect tax regime.</w:t>
      </w:r>
    </w:p>
    <w:p w14:paraId="760EDBFD" w14:textId="169FD144" w:rsidR="00FB611F" w:rsidRPr="0025159C" w:rsidRDefault="0025159C" w:rsidP="007F6391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What is 'Consistency' in accounting assumptions? </w:t>
      </w:r>
      <w:r w:rsidRPr="0025159C">
        <w:rPr>
          <w:b/>
          <w:bCs/>
        </w:rPr>
        <w:t>A:</w:t>
      </w:r>
      <w:r w:rsidRPr="0025159C">
        <w:t> Accounting policies should remain the same from one year to another to allow for comparison.</w:t>
      </w:r>
    </w:p>
    <w:p w14:paraId="001EED74" w14:textId="77777777" w:rsidR="0025159C" w:rsidRPr="0025159C" w:rsidRDefault="0025159C" w:rsidP="0025159C">
      <w:pPr>
        <w:numPr>
          <w:ilvl w:val="0"/>
          <w:numId w:val="4"/>
        </w:numPr>
      </w:pPr>
      <w:r w:rsidRPr="0025159C">
        <w:rPr>
          <w:i/>
          <w:iCs/>
        </w:rPr>
        <w:t>Tip: If you blank out on a definition, try to remember an example. Often the example will help you reconstruct the definition.</w:t>
      </w:r>
    </w:p>
    <w:p w14:paraId="3D882E9E" w14:textId="77777777" w:rsid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Differentiate between Current and Non-Current Liabilities. </w:t>
      </w:r>
      <w:r w:rsidRPr="0025159C">
        <w:rPr>
          <w:b/>
          <w:bCs/>
        </w:rPr>
        <w:t>A:</w:t>
      </w:r>
      <w:r w:rsidRPr="0025159C">
        <w:t> Current liabilities are payable within 12 months; Non-current are payable after more than 12 months.</w:t>
      </w:r>
    </w:p>
    <w:p w14:paraId="47002E9E" w14:textId="570AA059" w:rsidR="00D80F05" w:rsidRPr="00D80F05" w:rsidRDefault="00D80F05" w:rsidP="0025159C">
      <w:pPr>
        <w:numPr>
          <w:ilvl w:val="0"/>
          <w:numId w:val="4"/>
        </w:numPr>
        <w:rPr>
          <w:highlight w:val="green"/>
        </w:rPr>
      </w:pPr>
      <w:r w:rsidRPr="00D80F05">
        <w:rPr>
          <w:b/>
          <w:bCs/>
          <w:highlight w:val="green"/>
        </w:rPr>
        <w:t>Exactly 12 months is a current liability.</w:t>
      </w:r>
    </w:p>
    <w:p w14:paraId="2C713513" w14:textId="77777777" w:rsid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What is a 'Voucher'? </w:t>
      </w:r>
      <w:r w:rsidRPr="0025159C">
        <w:rPr>
          <w:b/>
          <w:bCs/>
        </w:rPr>
        <w:t>A:</w:t>
      </w:r>
      <w:r w:rsidRPr="0025159C">
        <w:t> A document evidencing a business transaction.</w:t>
      </w:r>
    </w:p>
    <w:p w14:paraId="731BF9F9" w14:textId="598878D7" w:rsidR="00FC2488" w:rsidRPr="00FA6F1E" w:rsidRDefault="00FC2488" w:rsidP="0025159C">
      <w:pPr>
        <w:numPr>
          <w:ilvl w:val="0"/>
          <w:numId w:val="4"/>
        </w:numPr>
        <w:rPr>
          <w:highlight w:val="green"/>
        </w:rPr>
      </w:pPr>
      <w:r w:rsidRPr="00FA6F1E">
        <w:rPr>
          <w:b/>
          <w:bCs/>
          <w:highlight w:val="green"/>
        </w:rPr>
        <w:t>Basically proof</w:t>
      </w:r>
      <w:r w:rsidR="00FA6F1E" w:rsidRPr="00FA6F1E">
        <w:rPr>
          <w:b/>
          <w:bCs/>
          <w:highlight w:val="green"/>
        </w:rPr>
        <w:t>/evidence</w:t>
      </w:r>
      <w:r w:rsidRPr="00FA6F1E">
        <w:rPr>
          <w:b/>
          <w:bCs/>
          <w:highlight w:val="green"/>
        </w:rPr>
        <w:t xml:space="preserve"> of a </w:t>
      </w:r>
      <w:r w:rsidR="00FA6F1E" w:rsidRPr="00FA6F1E">
        <w:rPr>
          <w:b/>
          <w:bCs/>
          <w:highlight w:val="green"/>
        </w:rPr>
        <w:t>transaction usually needed to help in case of any legal troubles</w:t>
      </w:r>
    </w:p>
    <w:p w14:paraId="0E0DDB51" w14:textId="77777777" w:rsid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Define 'Materiality Concept'. </w:t>
      </w:r>
      <w:r w:rsidRPr="0025159C">
        <w:rPr>
          <w:b/>
          <w:bCs/>
        </w:rPr>
        <w:t>A:</w:t>
      </w:r>
      <w:r w:rsidRPr="0025159C">
        <w:t> Only items that have a significant effect on the decision of the user should be disclosed in detail.</w:t>
      </w:r>
    </w:p>
    <w:p w14:paraId="413A8127" w14:textId="2C8DEC8B" w:rsidR="00857817" w:rsidRPr="00F53C47" w:rsidRDefault="00857817" w:rsidP="0025159C">
      <w:pPr>
        <w:numPr>
          <w:ilvl w:val="0"/>
          <w:numId w:val="4"/>
        </w:numPr>
        <w:rPr>
          <w:highlight w:val="green"/>
        </w:rPr>
      </w:pPr>
      <w:r w:rsidRPr="00F53C47">
        <w:rPr>
          <w:b/>
          <w:bCs/>
          <w:highlight w:val="green"/>
        </w:rPr>
        <w:t xml:space="preserve">For example – Buying a pen worth 5rs for office use might be immaterial for a </w:t>
      </w:r>
      <w:r w:rsidR="00F53C47" w:rsidRPr="00F53C47">
        <w:rPr>
          <w:b/>
          <w:bCs/>
          <w:highlight w:val="green"/>
        </w:rPr>
        <w:t>multi million dollar business</w:t>
      </w:r>
    </w:p>
    <w:p w14:paraId="44A37BDB" w14:textId="77777777" w:rsidR="0025159C" w:rsidRDefault="0025159C" w:rsidP="0025159C">
      <w:pPr>
        <w:numPr>
          <w:ilvl w:val="0"/>
          <w:numId w:val="4"/>
        </w:numPr>
      </w:pPr>
      <w:r w:rsidRPr="0025159C">
        <w:rPr>
          <w:b/>
          <w:bCs/>
        </w:rPr>
        <w:t>Q:</w:t>
      </w:r>
      <w:r w:rsidRPr="0025159C">
        <w:t> What is Prudence (or Conservatism) principle? </w:t>
      </w:r>
      <w:r w:rsidRPr="0025159C">
        <w:rPr>
          <w:b/>
          <w:bCs/>
        </w:rPr>
        <w:t>A:</w:t>
      </w:r>
      <w:r w:rsidRPr="0025159C">
        <w:t> Do not anticipate profits, but provide for all possible losses.</w:t>
      </w:r>
    </w:p>
    <w:p w14:paraId="48C3A5BB" w14:textId="5DDF063D" w:rsidR="00F53C47" w:rsidRPr="00F53C47" w:rsidRDefault="00F53C47" w:rsidP="0025159C">
      <w:pPr>
        <w:numPr>
          <w:ilvl w:val="0"/>
          <w:numId w:val="4"/>
        </w:numPr>
        <w:rPr>
          <w:highlight w:val="green"/>
        </w:rPr>
      </w:pPr>
      <w:r w:rsidRPr="00F53C47">
        <w:rPr>
          <w:b/>
          <w:bCs/>
          <w:highlight w:val="green"/>
        </w:rPr>
        <w:t>Record all anticipated losses but not all anticipated gains/profits</w:t>
      </w:r>
    </w:p>
    <w:p w14:paraId="4ED35AB2" w14:textId="77777777" w:rsidR="0025159C" w:rsidRPr="0025159C" w:rsidRDefault="00000000" w:rsidP="0025159C">
      <w:r>
        <w:rPr>
          <w:noProof/>
        </w:rPr>
        <w:pict w14:anchorId="56FFEFA8">
          <v:rect id="_x0000_i102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