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FC65" w14:textId="77777777" w:rsidR="0025159C" w:rsidRPr="0025159C" w:rsidRDefault="0025159C" w:rsidP="0025159C">
      <w:pPr>
        <w:rPr>
          <w:b/>
          <w:bCs/>
        </w:rPr>
      </w:pPr>
      <w:r w:rsidRPr="0025159C">
        <w:rPr>
          <w:b/>
          <w:bCs/>
        </w:rPr>
        <w:t>F. Exam Strategy Notes</w:t>
      </w:r>
    </w:p>
    <w:p w14:paraId="4BA5714D" w14:textId="77777777" w:rsidR="0025159C" w:rsidRPr="0025159C" w:rsidRDefault="0025159C" w:rsidP="0025159C">
      <w:pPr>
        <w:numPr>
          <w:ilvl w:val="0"/>
          <w:numId w:val="130"/>
        </w:numPr>
      </w:pPr>
      <w:r w:rsidRPr="0025159C">
        <w:rPr>
          <w:b/>
          <w:bCs/>
        </w:rPr>
        <w:t>The "Issue with Redemption Terms" Hack:</w:t>
      </w:r>
      <w:r w:rsidRPr="0025159C">
        <w:t> Always look at the Redemption terms FIRST. If it says "Redeemable at Premium", you MUST open Loss on Issue (Dr) and Premium on Redemption (Cr) in your very first entry (or allotment entry).</w:t>
      </w:r>
    </w:p>
    <w:p w14:paraId="24F8832C" w14:textId="77777777" w:rsidR="0025159C" w:rsidRPr="0025159C" w:rsidRDefault="0025159C" w:rsidP="0025159C">
      <w:pPr>
        <w:numPr>
          <w:ilvl w:val="0"/>
          <w:numId w:val="130"/>
        </w:numPr>
      </w:pPr>
      <w:r w:rsidRPr="0025159C">
        <w:rPr>
          <w:b/>
          <w:bCs/>
        </w:rPr>
        <w:t>Vendor Calculation:</w:t>
      </w:r>
      <w:r w:rsidRPr="0025159C">
        <w:t> Number of Debentures = Purchase Consideration / Issue Price.</w:t>
      </w:r>
    </w:p>
    <w:p w14:paraId="6CCCED8C" w14:textId="77777777" w:rsidR="0025159C" w:rsidRPr="0025159C" w:rsidRDefault="0025159C" w:rsidP="0025159C">
      <w:pPr>
        <w:numPr>
          <w:ilvl w:val="1"/>
          <w:numId w:val="130"/>
        </w:numPr>
      </w:pPr>
      <w:r w:rsidRPr="0025159C">
        <w:t>If Issue Price is Par (100), divide by 100.</w:t>
      </w:r>
    </w:p>
    <w:p w14:paraId="0CC20767" w14:textId="77777777" w:rsidR="0025159C" w:rsidRPr="0025159C" w:rsidRDefault="0025159C" w:rsidP="0025159C">
      <w:pPr>
        <w:numPr>
          <w:ilvl w:val="1"/>
          <w:numId w:val="130"/>
        </w:numPr>
      </w:pPr>
      <w:r w:rsidRPr="0025159C">
        <w:t>If Discount (10%), Issue Price is 90. Divide by 90.</w:t>
      </w:r>
    </w:p>
    <w:p w14:paraId="0AA2B17E" w14:textId="77777777" w:rsidR="0025159C" w:rsidRPr="0025159C" w:rsidRDefault="0025159C" w:rsidP="0025159C">
      <w:pPr>
        <w:numPr>
          <w:ilvl w:val="1"/>
          <w:numId w:val="130"/>
        </w:numPr>
      </w:pPr>
      <w:r w:rsidRPr="0025159C">
        <w:t>If Premium (10%), Issue Price is 110. Divide by 110.</w:t>
      </w:r>
    </w:p>
    <w:p w14:paraId="1E7FF5A8" w14:textId="77777777" w:rsidR="0025159C" w:rsidRPr="0025159C" w:rsidRDefault="0025159C" w:rsidP="0025159C">
      <w:pPr>
        <w:numPr>
          <w:ilvl w:val="1"/>
          <w:numId w:val="130"/>
        </w:numPr>
      </w:pPr>
      <w:r w:rsidRPr="0025159C">
        <w:rPr>
          <w:i/>
          <w:iCs/>
        </w:rPr>
        <w:t>Common Error:</w:t>
      </w:r>
      <w:r w:rsidRPr="0025159C">
        <w:t> Students divide by 100 even when issued at premium/discount.</w:t>
      </w:r>
    </w:p>
    <w:p w14:paraId="2E00016E" w14:textId="77777777" w:rsidR="0025159C" w:rsidRPr="0025159C" w:rsidRDefault="0025159C" w:rsidP="0025159C">
      <w:pPr>
        <w:numPr>
          <w:ilvl w:val="0"/>
          <w:numId w:val="130"/>
        </w:numPr>
      </w:pPr>
      <w:r w:rsidRPr="0025159C">
        <w:rPr>
          <w:b/>
          <w:bCs/>
        </w:rPr>
        <w:t>Quick-Revision Checklist:</w:t>
      </w:r>
    </w:p>
    <w:p w14:paraId="514392CE" w14:textId="77777777" w:rsidR="0025159C" w:rsidRPr="0025159C" w:rsidRDefault="0025159C" w:rsidP="0025159C">
      <w:pPr>
        <w:numPr>
          <w:ilvl w:val="1"/>
          <w:numId w:val="130"/>
        </w:numPr>
      </w:pPr>
      <w:r w:rsidRPr="0025159C">
        <w:t>[ ] Can I pass the journal entry for "Issued at Discount, Redeemable at Premium"?</w:t>
      </w:r>
    </w:p>
    <w:p w14:paraId="2863CB5E" w14:textId="77777777" w:rsidR="0025159C" w:rsidRPr="0025159C" w:rsidRDefault="0025159C" w:rsidP="0025159C">
      <w:pPr>
        <w:numPr>
          <w:ilvl w:val="1"/>
          <w:numId w:val="130"/>
        </w:numPr>
      </w:pPr>
      <w:r w:rsidRPr="0025159C">
        <w:t>[ ] Do I remember to write off Loss on Issue in the SAME year?</w:t>
      </w:r>
    </w:p>
    <w:p w14:paraId="177DA985" w14:textId="77777777" w:rsidR="0025159C" w:rsidRPr="0025159C" w:rsidRDefault="0025159C" w:rsidP="0025159C">
      <w:pPr>
        <w:numPr>
          <w:ilvl w:val="1"/>
          <w:numId w:val="130"/>
        </w:numPr>
      </w:pPr>
      <w:r w:rsidRPr="0025159C">
        <w:t>[ ] Do I know that Debenture Interest is a CHARGE (paid even in loss)?</w:t>
      </w:r>
    </w:p>
    <w:p w14:paraId="4ADD1B06" w14:textId="77777777" w:rsidR="0025159C" w:rsidRPr="0025159C" w:rsidRDefault="00000000" w:rsidP="0025159C">
      <w:r>
        <w:rPr>
          <w:noProof/>
        </w:rPr>
        <w:pict w14:anchorId="0AA589B8">
          <v:rect id="_x0000_i1110"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