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28881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G. Fun Facts</w:t>
      </w:r>
    </w:p>
    <w:p w14:paraId="221B6FBE" w14:textId="77777777" w:rsidR="0025159C" w:rsidRPr="0025159C" w:rsidRDefault="0025159C" w:rsidP="0025159C">
      <w:pPr>
        <w:numPr>
          <w:ilvl w:val="0"/>
          <w:numId w:val="131"/>
        </w:numPr>
      </w:pPr>
      <w:r w:rsidRPr="0025159C">
        <w:rPr>
          <w:b/>
          <w:bCs/>
        </w:rPr>
        <w:t>The 100-Year Bond:</w:t>
      </w:r>
      <w:r w:rsidRPr="0025159C">
        <w:t> While most debentures are for 5-10 years, companies like Disney and Coca-Cola have issued bonds that don't mature for 100 years! They are betting the company will still be around a century later to pay it back.</w:t>
      </w:r>
    </w:p>
    <w:p w14:paraId="119A8C51" w14:textId="77777777" w:rsidR="0025159C" w:rsidRPr="0025159C" w:rsidRDefault="0025159C" w:rsidP="0025159C">
      <w:pPr>
        <w:numPr>
          <w:ilvl w:val="0"/>
          <w:numId w:val="131"/>
        </w:numPr>
      </w:pPr>
      <w:r w:rsidRPr="0025159C">
        <w:rPr>
          <w:b/>
          <w:bCs/>
        </w:rPr>
        <w:t>"Naked" Debentures:</w:t>
      </w:r>
      <w:r w:rsidRPr="0025159C">
        <w:t> Unsecured debentures are sometimes called "naked" because they have no protective covering (security) of assets. Risky!</w:t>
      </w:r>
    </w:p>
    <w:p w14:paraId="7105AD0E" w14:textId="77777777" w:rsidR="0025159C" w:rsidRPr="0025159C" w:rsidRDefault="0025159C" w:rsidP="0025159C">
      <w:pPr>
        <w:numPr>
          <w:ilvl w:val="0"/>
          <w:numId w:val="131"/>
        </w:numPr>
      </w:pPr>
      <w:r w:rsidRPr="0025159C">
        <w:rPr>
          <w:b/>
          <w:bCs/>
        </w:rPr>
        <w:t>Junk Bonds:</w:t>
      </w:r>
      <w:r w:rsidRPr="0025159C">
        <w:t> Debentures issued by companies with very bad credit ratings are called "Junk Bonds." They have to offer huge interest rates (like 15-20%) to get anyone to buy them. High risk, high return.</w:t>
      </w:r>
    </w:p>
    <w:p w14:paraId="01CCE3AE" w14:textId="77777777" w:rsidR="0025159C" w:rsidRPr="0025159C" w:rsidRDefault="0025159C" w:rsidP="0025159C">
      <w:pPr>
        <w:numPr>
          <w:ilvl w:val="0"/>
          <w:numId w:val="131"/>
        </w:numPr>
      </w:pPr>
      <w:r w:rsidRPr="0025159C">
        <w:rPr>
          <w:b/>
          <w:bCs/>
        </w:rPr>
        <w:t>David Bowie Bonds:</w:t>
      </w:r>
      <w:r w:rsidRPr="0025159C">
        <w:t> In 1997, rock star David Bowie issued his own asset-backed securities—"Bowie Bonds." The security was the future royalties from his albums. He raised $55 million!</w:t>
      </w:r>
    </w:p>
    <w:p w14:paraId="2C474BC6" w14:textId="77777777" w:rsidR="0025159C" w:rsidRPr="0025159C" w:rsidRDefault="0025159C" w:rsidP="0025159C">
      <w:pPr>
        <w:numPr>
          <w:ilvl w:val="0"/>
          <w:numId w:val="131"/>
        </w:numPr>
      </w:pPr>
      <w:r w:rsidRPr="0025159C">
        <w:rPr>
          <w:b/>
          <w:bCs/>
        </w:rPr>
        <w:lastRenderedPageBreak/>
        <w:t>Negative Interest Rates:</w:t>
      </w:r>
      <w:r w:rsidRPr="0025159C">
        <w:t> In some weird economic situations (like in Europe recently), some government bonds had </w:t>
      </w:r>
      <w:r w:rsidRPr="0025159C">
        <w:rPr>
          <w:i/>
          <w:iCs/>
        </w:rPr>
        <w:t>negative</w:t>
      </w:r>
      <w:r w:rsidRPr="0025159C">
        <w:t> yields. Investors effectively PAID the government to keep their money safe, getting back less than they put in.</w:t>
      </w:r>
    </w:p>
    <w:p w14:paraId="4632C24C" w14:textId="77777777" w:rsidR="0025159C" w:rsidRPr="0025159C" w:rsidRDefault="00000000" w:rsidP="0025159C">
      <w:r>
        <w:rPr>
          <w:noProof/>
        </w:rPr>
        <w:pict w14:anchorId="0BA11E21">
          <v:rect id="_x0000_i1111" style="width:0;height:1.5pt" o:hralign="center" o:hrstd="t" o:hr="t" fillcolor="#a0a0a0" stroked="f"/>
        </w:pict>
      </w:r>
    </w:p>
    <w:p w14:paraId="2454C683" w14:textId="77777777" w:rsidR="0025159C" w:rsidRPr="0025159C" w:rsidRDefault="0025159C" w:rsidP="0025159C">
      <w:r w:rsidRPr="0025159C">
        <w:rPr>
          <w:i/>
          <w:iCs/>
        </w:rPr>
        <w:t>Principal's Note: You have finished Part A of Class XII. You know how firms and companies are built and financed. Now, Part B will teach you how to read their report cards—Financial Statement Analysis.</w:t>
      </w:r>
    </w:p>
    <w:p w14:paraId="42D90973" w14:textId="77777777" w:rsidR="00632B60" w:rsidRDefault="00632B60" w:rsidP="0025159C"/>
    <w:p w14:paraId="5C48850B" w14:textId="77777777" w:rsidR="00632B60" w:rsidRDefault="00632B60" w:rsidP="0025159C"/>
    <w:p w14:paraId="1ADEA131" w14:textId="1B4C6196" w:rsidR="0025159C" w:rsidRPr="0025159C" w:rsidRDefault="0025159C" w:rsidP="0025159C">
      <w:r w:rsidRPr="0025159C">
        <w:t>Welcome to </w:t>
      </w:r>
      <w:r w:rsidRPr="0025159C">
        <w:rPr>
          <w:b/>
          <w:bCs/>
        </w:rPr>
        <w:t>Part B</w:t>
      </w:r>
      <w:r w:rsidRPr="0025159C">
        <w:t> of Class XII Accountancy.</w:t>
      </w:r>
    </w:p>
    <w:p w14:paraId="69DAA19A" w14:textId="77777777" w:rsidR="0025159C" w:rsidRPr="0025159C" w:rsidRDefault="0025159C" w:rsidP="0025159C">
      <w:r w:rsidRPr="0025159C">
        <w:t>In Part A, you learned how to </w:t>
      </w:r>
      <w:r w:rsidRPr="0025159C">
        <w:rPr>
          <w:i/>
          <w:iCs/>
        </w:rPr>
        <w:t>cook</w:t>
      </w:r>
      <w:r w:rsidRPr="0025159C">
        <w:t> the food (prepare financial statements). In Part B, you will learn how to </w:t>
      </w:r>
      <w:r w:rsidRPr="0025159C">
        <w:rPr>
          <w:i/>
          <w:iCs/>
        </w:rPr>
        <w:t>taste</w:t>
      </w:r>
      <w:r w:rsidRPr="0025159C">
        <w:t> and </w:t>
      </w:r>
      <w:r w:rsidRPr="0025159C">
        <w:rPr>
          <w:i/>
          <w:iCs/>
        </w:rPr>
        <w:t>critique</w:t>
      </w:r>
      <w:r w:rsidRPr="0025159C">
        <w:t> it (analyze them). This skill is what real-world financial analysts, bankers, and investors use every day.</w:t>
      </w:r>
    </w:p>
    <w:p w14:paraId="037671C2" w14:textId="77777777" w:rsidR="0025159C" w:rsidRPr="0025159C" w:rsidRDefault="0025159C" w:rsidP="0025159C">
      <w:r w:rsidRPr="0025159C">
        <w:t>We are covering the entire </w:t>
      </w:r>
      <w:r w:rsidRPr="0025159C">
        <w:rPr>
          <w:b/>
          <w:bCs/>
        </w:rPr>
        <w:t>Unit 3: Analysis of Financial Statements</w:t>
      </w:r>
      <w:r w:rsidRPr="0025159C">
        <w:t> in one comprehensive package.</w:t>
      </w:r>
    </w:p>
    <w:p w14:paraId="71F6C6A9" w14:textId="77777777" w:rsidR="0025159C" w:rsidRPr="0025159C" w:rsidRDefault="00000000" w:rsidP="0025159C">
      <w:r>
        <w:rPr>
          <w:noProof/>
        </w:rPr>
        <w:pict w14:anchorId="3F0D9A00">
          <v:rect id="_x0000_i1112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