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190A8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B. In-Depth Explanation &amp; Analysis</w:t>
      </w:r>
    </w:p>
    <w:p w14:paraId="57C73933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1. Trial Balance</w:t>
      </w:r>
    </w:p>
    <w:p w14:paraId="10EA2DE6" w14:textId="77777777" w:rsidR="0025159C" w:rsidRPr="0025159C" w:rsidRDefault="0025159C" w:rsidP="0025159C">
      <w:r w:rsidRPr="0025159C">
        <w:t>It is just a list of balances. It is </w:t>
      </w:r>
      <w:r w:rsidRPr="0025159C">
        <w:rPr>
          <w:b/>
          <w:bCs/>
        </w:rPr>
        <w:t>NOT</w:t>
      </w:r>
      <w:r w:rsidRPr="0025159C">
        <w:t> an account.</w:t>
      </w:r>
    </w:p>
    <w:p w14:paraId="02EF9844" w14:textId="77777777" w:rsidR="0025159C" w:rsidRPr="0025159C" w:rsidRDefault="0025159C" w:rsidP="0025159C">
      <w:pPr>
        <w:numPr>
          <w:ilvl w:val="0"/>
          <w:numId w:val="34"/>
        </w:numPr>
      </w:pPr>
      <w:r w:rsidRPr="0025159C">
        <w:rPr>
          <w:b/>
          <w:bCs/>
        </w:rPr>
        <w:t>Objective:</w:t>
      </w:r>
      <w:r w:rsidRPr="0025159C">
        <w:t> To check if every Debit has a corresponding Credit.</w:t>
      </w:r>
    </w:p>
    <w:p w14:paraId="3CB115A9" w14:textId="77777777" w:rsidR="0025159C" w:rsidRPr="0025159C" w:rsidRDefault="0025159C" w:rsidP="0025159C">
      <w:pPr>
        <w:numPr>
          <w:ilvl w:val="0"/>
          <w:numId w:val="34"/>
        </w:numPr>
      </w:pPr>
      <w:r w:rsidRPr="0025159C">
        <w:rPr>
          <w:b/>
          <w:bCs/>
        </w:rPr>
        <w:t>Limitation:</w:t>
      </w:r>
      <w:r w:rsidRPr="0025159C">
        <w:t> It cannot catch "smart" errors. If you completely forget to record a sale, both Debit and Credit sides are equally short. The Trial Balance will still tally!</w:t>
      </w:r>
    </w:p>
    <w:p w14:paraId="7098CDA2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2. Classification of Errors</w:t>
      </w:r>
    </w:p>
    <w:p w14:paraId="3115BD82" w14:textId="77777777" w:rsidR="0025159C" w:rsidRPr="0025159C" w:rsidRDefault="0025159C" w:rsidP="0025159C">
      <w:r w:rsidRPr="0025159C">
        <w:t>Students often confuse these. Let's simplify:</w:t>
      </w:r>
    </w:p>
    <w:p w14:paraId="2A13EF3B" w14:textId="77777777" w:rsidR="0025159C" w:rsidRPr="0025159C" w:rsidRDefault="0025159C" w:rsidP="0025159C">
      <w:pPr>
        <w:numPr>
          <w:ilvl w:val="0"/>
          <w:numId w:val="35"/>
        </w:numPr>
      </w:pPr>
      <w:r w:rsidRPr="0025159C">
        <w:rPr>
          <w:b/>
          <w:bCs/>
        </w:rPr>
        <w:t>Error of Principle:</w:t>
      </w:r>
      <w:r w:rsidRPr="0025159C">
        <w:t> You broke a fundamental accounting rule (GAAP).</w:t>
      </w:r>
    </w:p>
    <w:p w14:paraId="59CD7D74" w14:textId="77777777" w:rsidR="0025159C" w:rsidRPr="0025159C" w:rsidRDefault="0025159C" w:rsidP="0025159C">
      <w:pPr>
        <w:numPr>
          <w:ilvl w:val="1"/>
          <w:numId w:val="35"/>
        </w:numPr>
      </w:pPr>
      <w:r w:rsidRPr="0025159C">
        <w:rPr>
          <w:i/>
          <w:iCs/>
        </w:rPr>
        <w:t>Example:</w:t>
      </w:r>
      <w:r w:rsidRPr="0025159C">
        <w:t> Treating purchase of Machinery (Asset) as Purchases (Expense). The amounts are correct, sides are correct (both Dr.), but the </w:t>
      </w:r>
      <w:r w:rsidRPr="0025159C">
        <w:rPr>
          <w:i/>
          <w:iCs/>
        </w:rPr>
        <w:t>accounts</w:t>
      </w:r>
      <w:r w:rsidRPr="0025159C">
        <w:t> are wrong. TB still tallies.</w:t>
      </w:r>
    </w:p>
    <w:p w14:paraId="3B52AEDF" w14:textId="77777777" w:rsidR="0025159C" w:rsidRPr="0025159C" w:rsidRDefault="0025159C" w:rsidP="0025159C">
      <w:pPr>
        <w:numPr>
          <w:ilvl w:val="0"/>
          <w:numId w:val="35"/>
        </w:numPr>
      </w:pPr>
      <w:r w:rsidRPr="0025159C">
        <w:rPr>
          <w:b/>
          <w:bCs/>
        </w:rPr>
        <w:t>Error of Omission:</w:t>
      </w:r>
      <w:r w:rsidRPr="0025159C">
        <w:t> You forgot something.</w:t>
      </w:r>
    </w:p>
    <w:p w14:paraId="6E0B71C8" w14:textId="77777777" w:rsidR="0025159C" w:rsidRPr="0025159C" w:rsidRDefault="0025159C" w:rsidP="0025159C">
      <w:pPr>
        <w:numPr>
          <w:ilvl w:val="1"/>
          <w:numId w:val="35"/>
        </w:numPr>
      </w:pPr>
      <w:r w:rsidRPr="0025159C">
        <w:rPr>
          <w:i/>
          <w:iCs/>
        </w:rPr>
        <w:t>Complete Omission:</w:t>
      </w:r>
      <w:r w:rsidRPr="0025159C">
        <w:t> forgot it entirely. TB tallies.</w:t>
      </w:r>
    </w:p>
    <w:p w14:paraId="4818FE84" w14:textId="77777777" w:rsidR="0025159C" w:rsidRPr="0025159C" w:rsidRDefault="0025159C" w:rsidP="0025159C">
      <w:pPr>
        <w:numPr>
          <w:ilvl w:val="1"/>
          <w:numId w:val="35"/>
        </w:numPr>
      </w:pPr>
      <w:r w:rsidRPr="0025159C">
        <w:rPr>
          <w:i/>
          <w:iCs/>
        </w:rPr>
        <w:lastRenderedPageBreak/>
        <w:t>Partial Omission:</w:t>
      </w:r>
      <w:r w:rsidRPr="0025159C">
        <w:t> forgot to post one side (e.g., recorded in Cash Book but forgot to post to Party's ledger). TB does NOT tally.</w:t>
      </w:r>
    </w:p>
    <w:p w14:paraId="01E8E759" w14:textId="77777777" w:rsidR="0025159C" w:rsidRPr="0025159C" w:rsidRDefault="0025159C" w:rsidP="0025159C">
      <w:pPr>
        <w:numPr>
          <w:ilvl w:val="0"/>
          <w:numId w:val="35"/>
        </w:numPr>
      </w:pPr>
      <w:r w:rsidRPr="0025159C">
        <w:rPr>
          <w:b/>
          <w:bCs/>
        </w:rPr>
        <w:t>Error of Commission:</w:t>
      </w:r>
      <w:r w:rsidRPr="0025159C">
        <w:t> Clerical mistakes. Wrong amount, wrong side, wrong casting (totaling), or wrong balancing. Usually affects TB (unless you make the same wrong amount error on both sides).</w:t>
      </w:r>
    </w:p>
    <w:p w14:paraId="5EFFE931" w14:textId="77777777" w:rsidR="0025159C" w:rsidRPr="0025159C" w:rsidRDefault="0025159C" w:rsidP="0025159C">
      <w:pPr>
        <w:numPr>
          <w:ilvl w:val="0"/>
          <w:numId w:val="35"/>
        </w:numPr>
      </w:pPr>
      <w:r w:rsidRPr="0025159C">
        <w:rPr>
          <w:b/>
          <w:bCs/>
        </w:rPr>
        <w:t>Compensating Errors:</w:t>
      </w:r>
      <w:r w:rsidRPr="0025159C">
        <w:t> Two or more mistakes that cancel each other out.</w:t>
      </w:r>
    </w:p>
    <w:p w14:paraId="1AA1EEEC" w14:textId="77777777" w:rsidR="0025159C" w:rsidRPr="0025159C" w:rsidRDefault="0025159C" w:rsidP="0025159C">
      <w:pPr>
        <w:numPr>
          <w:ilvl w:val="1"/>
          <w:numId w:val="35"/>
        </w:numPr>
      </w:pPr>
      <w:r w:rsidRPr="0025159C">
        <w:rPr>
          <w:i/>
          <w:iCs/>
        </w:rPr>
        <w:t>Example:</w:t>
      </w:r>
      <w:r w:rsidRPr="0025159C">
        <w:t> Ram's account under-debited by ₹100, Shyam's account over-debited by ₹100. TB tallies.</w:t>
      </w:r>
    </w:p>
    <w:p w14:paraId="5157905A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3. The Magic of 'Suspense Account'</w:t>
      </w:r>
    </w:p>
    <w:p w14:paraId="2749A483" w14:textId="77777777" w:rsidR="0025159C" w:rsidRPr="0025159C" w:rsidRDefault="0025159C" w:rsidP="0025159C">
      <w:r w:rsidRPr="0025159C">
        <w:t>When the Trial Balance doesn't match, and you are running out of time to prepare Final Accounts, you put the difference into a "Suspense Account".</w:t>
      </w:r>
    </w:p>
    <w:p w14:paraId="4F390AEF" w14:textId="77777777" w:rsidR="0025159C" w:rsidRPr="0025159C" w:rsidRDefault="0025159C" w:rsidP="0025159C">
      <w:pPr>
        <w:numPr>
          <w:ilvl w:val="0"/>
          <w:numId w:val="36"/>
        </w:numPr>
      </w:pPr>
      <w:r w:rsidRPr="0025159C">
        <w:t>It's a temporary "dustbin" for errors.</w:t>
      </w:r>
    </w:p>
    <w:p w14:paraId="5A654864" w14:textId="62C2756A" w:rsidR="0025159C" w:rsidRPr="0025159C" w:rsidRDefault="0025159C" w:rsidP="0025159C">
      <w:pPr>
        <w:numPr>
          <w:ilvl w:val="0"/>
          <w:numId w:val="36"/>
        </w:numPr>
      </w:pPr>
      <w:r w:rsidRPr="0025159C">
        <w:t>As you find one-sided errors later, you pass entries against the Suspense A/c to clear it. When all errors are found, Suspense A/c balance becomes zero.</w:t>
      </w:r>
    </w:p>
    <w:p w14:paraId="7A970ECC" w14:textId="1041E578" w:rsidR="0025159C" w:rsidRPr="0025159C" w:rsidRDefault="004450F0" w:rsidP="0025159C">
      <w:r w:rsidRPr="004450F0">
        <w:rPr>
          <w:b/>
          <w:bCs/>
          <w:noProof/>
          <w:highlight w:val="green"/>
        </w:rPr>
        <w:t>Rectification of errors is one of the trickiest chapters in 11</w:t>
      </w:r>
      <w:r w:rsidRPr="004450F0">
        <w:rPr>
          <w:b/>
          <w:bCs/>
          <w:noProof/>
          <w:highlight w:val="green"/>
          <w:vertAlign w:val="superscript"/>
        </w:rPr>
        <w:t>th</w:t>
      </w:r>
      <w:r w:rsidRPr="004450F0">
        <w:rPr>
          <w:b/>
          <w:bCs/>
          <w:noProof/>
          <w:highlight w:val="green"/>
        </w:rPr>
        <w:t xml:space="preserve"> accountancy</w:t>
      </w:r>
      <w:r>
        <w:rPr>
          <w:b/>
          <w:bCs/>
          <w:noProof/>
          <w:highlight w:val="green"/>
        </w:rPr>
        <w:t>. Gi</w:t>
      </w:r>
      <w:r w:rsidRPr="004450F0">
        <w:rPr>
          <w:b/>
          <w:bCs/>
          <w:noProof/>
          <w:highlight w:val="green"/>
        </w:rPr>
        <w:t>ve proper time to understand why an entry is taking place.</w:t>
      </w:r>
      <w:r>
        <w:rPr>
          <w:noProof/>
        </w:rPr>
        <w:br/>
      </w:r>
      <w:r w:rsidR="00000000">
        <w:rPr>
          <w:noProof/>
        </w:rPr>
        <w:pict w14:anchorId="6C76BF0B">
          <v:rect id="_x0000_i1050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