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FB41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1C66B6B8" w14:textId="77777777" w:rsidR="0025159C" w:rsidRPr="0025159C" w:rsidRDefault="0025159C" w:rsidP="0025159C">
      <w:pPr>
        <w:numPr>
          <w:ilvl w:val="0"/>
          <w:numId w:val="73"/>
        </w:numPr>
      </w:pPr>
      <w:r w:rsidRPr="0025159C">
        <w:rPr>
          <w:b/>
          <w:bCs/>
        </w:rPr>
        <w:t>Reconstitution:</w:t>
      </w:r>
      <w:r w:rsidRPr="0025159C">
        <w:t> Change in the partnership agreement without closing the firm.</w:t>
      </w:r>
    </w:p>
    <w:p w14:paraId="2B7C7CF9" w14:textId="77777777" w:rsidR="0025159C" w:rsidRPr="0025159C" w:rsidRDefault="0025159C" w:rsidP="0025159C">
      <w:pPr>
        <w:numPr>
          <w:ilvl w:val="0"/>
          <w:numId w:val="73"/>
        </w:numPr>
      </w:pPr>
      <w:r w:rsidRPr="0025159C">
        <w:rPr>
          <w:b/>
          <w:bCs/>
        </w:rPr>
        <w:t>Sacrificing Ratio:</w:t>
      </w:r>
      <w:r w:rsidRPr="0025159C">
        <w:t> The ratio in which old partners surrender their share of profit in favor of a new partner.</w:t>
      </w:r>
    </w:p>
    <w:p w14:paraId="61D324E9" w14:textId="77777777" w:rsidR="0025159C" w:rsidRPr="0025159C" w:rsidRDefault="0025159C" w:rsidP="0025159C">
      <w:pPr>
        <w:numPr>
          <w:ilvl w:val="0"/>
          <w:numId w:val="73"/>
        </w:numPr>
      </w:pPr>
      <w:r w:rsidRPr="0025159C">
        <w:rPr>
          <w:b/>
          <w:bCs/>
        </w:rPr>
        <w:t>Revaluation Account:</w:t>
      </w:r>
      <w:r w:rsidRPr="0025159C">
        <w:t> A nominal account prepared to ascertain profit or loss on revaluation of assets and reassessment of liabilities.</w:t>
      </w:r>
    </w:p>
    <w:p w14:paraId="7C3BF148" w14:textId="77777777" w:rsidR="0025159C" w:rsidRPr="0025159C" w:rsidRDefault="0025159C" w:rsidP="0025159C">
      <w:pPr>
        <w:numPr>
          <w:ilvl w:val="0"/>
          <w:numId w:val="73"/>
        </w:numPr>
      </w:pPr>
      <w:r w:rsidRPr="0025159C">
        <w:rPr>
          <w:b/>
          <w:bCs/>
        </w:rPr>
        <w:t>Premium for Goodwill:</w:t>
      </w:r>
      <w:r w:rsidRPr="0025159C">
        <w:t> The amount brought in by an incoming partner to compensate the sacrificing partners.</w:t>
      </w:r>
    </w:p>
    <w:p w14:paraId="22A453EA" w14:textId="77777777" w:rsidR="0025159C" w:rsidRPr="0025159C" w:rsidRDefault="0025159C" w:rsidP="0025159C">
      <w:pPr>
        <w:numPr>
          <w:ilvl w:val="0"/>
          <w:numId w:val="73"/>
        </w:numPr>
      </w:pPr>
      <w:r w:rsidRPr="0025159C">
        <w:rPr>
          <w:b/>
          <w:bCs/>
        </w:rPr>
        <w:t>Accumulated Profits:</w:t>
      </w:r>
      <w:r w:rsidRPr="0025159C">
        <w:t> Undistributed profits (e.g., General Reserve, Credit balance of P&amp;L) appearing in the Balance Sheet.</w:t>
      </w:r>
    </w:p>
    <w:p w14:paraId="1533FC1F" w14:textId="77777777" w:rsidR="0025159C" w:rsidRPr="0025159C" w:rsidRDefault="0025159C" w:rsidP="0025159C">
      <w:pPr>
        <w:numPr>
          <w:ilvl w:val="0"/>
          <w:numId w:val="73"/>
        </w:numPr>
      </w:pPr>
      <w:r w:rsidRPr="0025159C">
        <w:rPr>
          <w:b/>
          <w:bCs/>
        </w:rPr>
        <w:t>Workmen Compensation Reserve (WCR):</w:t>
      </w:r>
      <w:r w:rsidRPr="0025159C">
        <w:t> Reserve created out of profits to meet possible liability towards employees.</w:t>
      </w:r>
    </w:p>
    <w:p w14:paraId="065BE903" w14:textId="77777777" w:rsidR="0025159C" w:rsidRPr="0025159C" w:rsidRDefault="0025159C" w:rsidP="0025159C">
      <w:pPr>
        <w:numPr>
          <w:ilvl w:val="0"/>
          <w:numId w:val="73"/>
        </w:numPr>
      </w:pPr>
      <w:r w:rsidRPr="0025159C">
        <w:rPr>
          <w:b/>
          <w:bCs/>
        </w:rPr>
        <w:t>Investment Fluctuation Reserve (IFR):</w:t>
      </w:r>
      <w:r w:rsidRPr="0025159C">
        <w:t> Reserve created to meet fall in the market value of investments.</w:t>
      </w:r>
    </w:p>
    <w:p w14:paraId="0F06D0F7" w14:textId="77777777" w:rsidR="0025159C" w:rsidRPr="0025159C" w:rsidRDefault="00000000" w:rsidP="0025159C">
      <w:r>
        <w:rPr>
          <w:noProof/>
        </w:rPr>
        <w:pict w14:anchorId="0DD437E9">
          <v:rect id="_x0000_i1076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