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2E40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17842A8A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What is Gaining Ratio? </w:t>
      </w:r>
      <w:r w:rsidRPr="0025159C">
        <w:rPr>
          <w:b/>
          <w:bCs/>
        </w:rPr>
        <w:t>A:</w:t>
      </w:r>
      <w:r w:rsidRPr="0025159C">
        <w:t> The ratio in which remaining partners acquire the outgoing partner's share. Formula: New Ratio - Old Ratio.</w:t>
      </w:r>
    </w:p>
    <w:p w14:paraId="4460A914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To which account is the profit for the intervening period (date of last BS to date of death) credited? </w:t>
      </w:r>
      <w:r w:rsidRPr="0025159C">
        <w:rPr>
          <w:b/>
          <w:bCs/>
        </w:rPr>
        <w:t>A:</w:t>
      </w:r>
      <w:r w:rsidRPr="0025159C">
        <w:t> Deceased Partner's Capital Account.</w:t>
      </w:r>
    </w:p>
    <w:p w14:paraId="4B433FE7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Which account is debited for giving interim profit to a deceased partner (if no change in remaining PSR)? </w:t>
      </w:r>
      <w:r w:rsidRPr="0025159C">
        <w:rPr>
          <w:b/>
          <w:bCs/>
        </w:rPr>
        <w:t>A:</w:t>
      </w:r>
      <w:r w:rsidRPr="0025159C">
        <w:t> Profit and Loss Suspense Account.</w:t>
      </w:r>
    </w:p>
    <w:p w14:paraId="6DF76060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In absence of agreement, what is the interest rate on the amount left unpaid to a retiring partner? </w:t>
      </w:r>
      <w:r w:rsidRPr="0025159C">
        <w:rPr>
          <w:b/>
          <w:bCs/>
        </w:rPr>
        <w:t>A:</w:t>
      </w:r>
      <w:r w:rsidRPr="0025159C">
        <w:t> 6% p.a. (as per Section 37 of Indian Partnership Act, 1932).</w:t>
      </w:r>
    </w:p>
    <w:p w14:paraId="46392C73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Who is an 'Executor'? </w:t>
      </w:r>
      <w:r w:rsidRPr="0025159C">
        <w:rPr>
          <w:b/>
          <w:bCs/>
        </w:rPr>
        <w:t>A:</w:t>
      </w:r>
      <w:r w:rsidRPr="0025159C">
        <w:t> The legal representative of a deceased partner who is entitled to receive the amount due to them.</w:t>
      </w:r>
    </w:p>
    <w:p w14:paraId="1A6B0F12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i/>
          <w:iCs/>
        </w:rPr>
        <w:t>Remember, these terms often appear in one-mark questions.</w:t>
      </w:r>
    </w:p>
    <w:p w14:paraId="182DF078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How is goodwill treated on retirement? </w:t>
      </w:r>
      <w:r w:rsidRPr="0025159C">
        <w:rPr>
          <w:b/>
          <w:bCs/>
        </w:rPr>
        <w:t>A:</w:t>
      </w:r>
      <w:r w:rsidRPr="0025159C">
        <w:t> Credited to Retiring Partner's Capital A/c and debited to Gaining Partners' Capital A/cs in Gaining Ratio.</w:t>
      </w:r>
    </w:p>
    <w:p w14:paraId="356EF7A6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Journal entry for transferring retiring partner's dues to his loan account. </w:t>
      </w:r>
      <w:r w:rsidRPr="0025159C">
        <w:rPr>
          <w:b/>
          <w:bCs/>
        </w:rPr>
        <w:t>A:</w:t>
      </w:r>
      <w:r w:rsidRPr="0025159C">
        <w:t> Retiring Partner's Capital A/c Dr. to Retiring Partner's Loan A/c.</w:t>
      </w:r>
    </w:p>
    <w:p w14:paraId="7D1F5CCA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If total capital of new firm is fixed, how is shortage of capital met by remaining partners? </w:t>
      </w:r>
      <w:r w:rsidRPr="0025159C">
        <w:rPr>
          <w:b/>
          <w:bCs/>
        </w:rPr>
        <w:t>A:</w:t>
      </w:r>
      <w:r w:rsidRPr="0025159C">
        <w:t> By bringing in cash.</w:t>
      </w:r>
    </w:p>
    <w:p w14:paraId="3737A825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t>Q:</w:t>
      </w:r>
      <w:r w:rsidRPr="0025159C">
        <w:t> A, B, C share in 1/2, 1/3, 1/6. B retires. What is the new ratio of A and C? </w:t>
      </w:r>
      <w:r w:rsidRPr="0025159C">
        <w:rPr>
          <w:b/>
          <w:bCs/>
        </w:rPr>
        <w:t>A:</w:t>
      </w:r>
      <w:r w:rsidRPr="0025159C">
        <w:t> 3:1 (Convert to common base: 3/6, 2/6, 1/6. Remove B (2/6). Remaining A:C = 3:1).</w:t>
      </w:r>
    </w:p>
    <w:p w14:paraId="6D3A6988" w14:textId="77777777" w:rsidR="0025159C" w:rsidRPr="0025159C" w:rsidRDefault="0025159C" w:rsidP="0025159C">
      <w:pPr>
        <w:numPr>
          <w:ilvl w:val="0"/>
          <w:numId w:val="90"/>
        </w:numPr>
      </w:pPr>
      <w:r w:rsidRPr="0025159C">
        <w:rPr>
          <w:b/>
          <w:bCs/>
        </w:rPr>
        <w:lastRenderedPageBreak/>
        <w:t>Q:</w:t>
      </w:r>
      <w:r w:rsidRPr="0025159C">
        <w:t> State the alternative to 6% interest available to a deceased partner's executor under Section 37. </w:t>
      </w:r>
      <w:r w:rsidRPr="0025159C">
        <w:rPr>
          <w:b/>
          <w:bCs/>
        </w:rPr>
        <w:t>A:</w:t>
      </w:r>
      <w:r w:rsidRPr="0025159C">
        <w:t> Share of profit earned using the unpaid amount.</w:t>
      </w:r>
    </w:p>
    <w:p w14:paraId="74EF7B4B" w14:textId="77777777" w:rsidR="0025159C" w:rsidRPr="0025159C" w:rsidRDefault="00000000" w:rsidP="0025159C">
      <w:r>
        <w:rPr>
          <w:noProof/>
        </w:rPr>
        <w:pict w14:anchorId="739B8C73">
          <v:rect id="_x0000_i1083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