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CB23" w14:textId="09F2923F" w:rsidR="005A00A1" w:rsidRPr="00E11290" w:rsidRDefault="00A351C0" w:rsidP="00E11290">
      <w:pPr>
        <w:rPr>
          <w:b/>
          <w:bCs/>
        </w:rPr>
      </w:pPr>
      <w:r w:rsidRPr="00A351C0">
        <w:rPr>
          <w:b/>
          <w:bCs/>
        </w:rPr>
        <w:lastRenderedPageBreak/>
        <w:t>D. Key Terms and Keywords</w:t>
      </w:r>
    </w:p>
    <w:p w14:paraId="7B255AE5" w14:textId="77777777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>Mole: The amount of substance containing as many elementary entities as there are atoms in exactly 12 g of Carbon-12. Fundamental unit for stoichiometry.</w:t>
      </w:r>
    </w:p>
    <w:p w14:paraId="631CF229" w14:textId="77777777" w:rsidR="00E11290" w:rsidRPr="00047356" w:rsidRDefault="00E11290">
      <w:pPr>
        <w:numPr>
          <w:ilvl w:val="0"/>
          <w:numId w:val="6"/>
        </w:numPr>
        <w:rPr>
          <w:highlight w:val="cyan"/>
          <w:lang w:val="en-US"/>
        </w:rPr>
      </w:pPr>
      <w:r w:rsidRPr="00E11290">
        <w:rPr>
          <w:lang w:val="en-US"/>
        </w:rPr>
        <w:t>Stoichiometry: The calculation of quantitative relationships of the reactants and products in a balanced chemical reaction</w:t>
      </w:r>
      <w:r w:rsidRPr="00047356">
        <w:rPr>
          <w:highlight w:val="cyan"/>
          <w:lang w:val="en-US"/>
        </w:rPr>
        <w:t>. Derived from Greek '</w:t>
      </w:r>
      <w:proofErr w:type="spellStart"/>
      <w:r w:rsidRPr="00047356">
        <w:rPr>
          <w:highlight w:val="cyan"/>
          <w:lang w:val="en-US"/>
        </w:rPr>
        <w:t>stoicheion</w:t>
      </w:r>
      <w:proofErr w:type="spellEnd"/>
      <w:r w:rsidRPr="00047356">
        <w:rPr>
          <w:highlight w:val="cyan"/>
          <w:lang w:val="en-US"/>
        </w:rPr>
        <w:t>' (element) and 'metron' (measure).</w:t>
      </w:r>
    </w:p>
    <w:p w14:paraId="6882E92E" w14:textId="77777777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Limiting Reagent: The </w:t>
      </w:r>
      <w:proofErr w:type="gramStart"/>
      <w:r w:rsidRPr="00E11290">
        <w:rPr>
          <w:lang w:val="en-US"/>
        </w:rPr>
        <w:t>reactant</w:t>
      </w:r>
      <w:proofErr w:type="gramEnd"/>
      <w:r w:rsidRPr="00E11290">
        <w:rPr>
          <w:lang w:val="en-US"/>
        </w:rPr>
        <w:t xml:space="preserve"> that gets consumed first limits the amount of product formed. Crucial for solving real-world reaction problems.</w:t>
      </w:r>
    </w:p>
    <w:p w14:paraId="01388532" w14:textId="142D315D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Molar Mass: The mass of one mole of a substance in grams. Numerically equal to atomic/molecular mass in </w:t>
      </w:r>
      <w:r w:rsidR="003512F4" w:rsidRPr="00E11290">
        <w:rPr>
          <w:lang w:val="en-US"/>
        </w:rPr>
        <w:t>u.</w:t>
      </w:r>
    </w:p>
    <w:p w14:paraId="705A8FD3" w14:textId="77777777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>Empirical Formula: Represents the simplest whole-number ratio of various atoms present in a compound.</w:t>
      </w:r>
    </w:p>
    <w:p w14:paraId="5D4C887D" w14:textId="3E308063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Molarity ( </w:t>
      </w:r>
      <m:oMath>
        <m:r>
          <w:rPr>
            <w:rFonts w:ascii="Cambria Math" w:hAnsi="Cambria Math"/>
            <w:lang w:val="en-US"/>
          </w:rPr>
          <m:t>M</m:t>
        </m:r>
      </m:oMath>
      <w:r w:rsidRPr="00E11290">
        <w:rPr>
          <w:lang w:val="en-US"/>
        </w:rPr>
        <w:t xml:space="preserve"> ): The number of moles of solute dissolved in one litre of solution. Temperature dependent.</w:t>
      </w:r>
    </w:p>
    <w:p w14:paraId="5C1D0BEF" w14:textId="2F8CE8C1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Molality ( </w:t>
      </w:r>
      <m:oMath>
        <m:r>
          <w:rPr>
            <w:rFonts w:ascii="Cambria Math" w:hAnsi="Cambria Math"/>
            <w:lang w:val="en-US"/>
          </w:rPr>
          <m:t>m</m:t>
        </m:r>
      </m:oMath>
      <w:r w:rsidRPr="00E11290">
        <w:rPr>
          <w:lang w:val="en-US"/>
        </w:rPr>
        <w:t xml:space="preserve"> ): The number of moles of solute present in 1 kg of solvent. Temperature independent; preferred in colligative properties.</w:t>
      </w:r>
    </w:p>
    <w:p w14:paraId="615FB892" w14:textId="77777777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>Significant Figures: Meaningful digits known with certainty plus one which is estimated. Board examiners expect strict adherence to sig-fig rules in calculations.</w:t>
      </w:r>
    </w:p>
    <w:p w14:paraId="3038B6B2" w14:textId="77777777" w:rsidR="00E11290" w:rsidRPr="00E11290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Dimensional Analysis (Factor Label Method): A method to convert units from one system to another. Essential for physics and chemistry </w:t>
      </w:r>
      <w:proofErr w:type="spellStart"/>
      <w:r w:rsidRPr="00E11290">
        <w:rPr>
          <w:lang w:val="en-US"/>
        </w:rPr>
        <w:t>numericals</w:t>
      </w:r>
      <w:proofErr w:type="spellEnd"/>
      <w:r w:rsidRPr="00E11290">
        <w:rPr>
          <w:lang w:val="en-US"/>
        </w:rPr>
        <w:t>.</w:t>
      </w:r>
    </w:p>
    <w:p w14:paraId="613B146B" w14:textId="77777777" w:rsidR="007F154D" w:rsidRDefault="00E11290">
      <w:pPr>
        <w:numPr>
          <w:ilvl w:val="0"/>
          <w:numId w:val="6"/>
        </w:numPr>
        <w:rPr>
          <w:lang w:val="en-US"/>
        </w:rPr>
      </w:pPr>
      <w:r w:rsidRPr="00E11290">
        <w:rPr>
          <w:lang w:val="en-US"/>
        </w:rPr>
        <w:t xml:space="preserve">Unified Mass ( </w:t>
      </w:r>
      <m:oMath>
        <m:r>
          <m:rPr>
            <m:sty m:val="b"/>
          </m:rPr>
          <w:rPr>
            <w:rFonts w:ascii="Cambria Math" w:hAnsi="Cambria Math"/>
            <w:lang w:val="en-US"/>
          </w:rPr>
          <m:t>u</m:t>
        </m:r>
      </m:oMath>
      <w:r w:rsidRPr="00E11290">
        <w:rPr>
          <w:lang w:val="en-US"/>
        </w:rPr>
        <w:t xml:space="preserve"> ): The standard unit for indicating mass on an atomic or molecular scale.</w:t>
      </w:r>
    </w:p>
    <w:p w14:paraId="136AF164" w14:textId="4A0A9AE1" w:rsidR="00604298" w:rsidRDefault="00E11290" w:rsidP="00E11290">
      <w:pPr>
        <w:rPr>
          <w:lang w:val="en-US"/>
        </w:rPr>
      </w:pPr>
      <w:r w:rsidRPr="00E11290">
        <w:rPr>
          <w:lang w:val="en-US"/>
        </w:rPr>
        <w:t>Tip: You can recall 'Molality' vs 'Molarity' by remembering 'L' in Molarity stands for Liters (Volume), and the other one is Mass.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