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AA98" w14:textId="77777777" w:rsidR="007F057F" w:rsidRDefault="007F057F" w:rsidP="007F057F">
      <w:pPr>
        <w:spacing w:before="330" w:line="271" w:lineRule="auto"/>
      </w:pPr>
      <w:bookmarkStart w:id="172" w:name="b_in_depth_explanation_analysis_16"/>
      <w:r>
        <w:rPr>
          <w:b/>
          <w:sz w:val="42"/>
        </w:rPr>
        <w:t>B. In-Depth Explanation &amp; Analysis</w:t>
      </w:r>
      <w:bookmarkEnd w:id="172"/>
    </w:p>
    <w:p w14:paraId="5F524D2D" w14:textId="7DD81665" w:rsidR="007F057F" w:rsidRDefault="00C37E2A" w:rsidP="00C37E2A">
      <w:pPr>
        <w:spacing w:after="120" w:line="240" w:lineRule="atLeast"/>
      </w:pPr>
      <w:r>
        <w:rPr>
          <w:b/>
          <w:bCs/>
        </w:rPr>
        <w:t xml:space="preserve">1. </w:t>
      </w:r>
      <w:r w:rsidR="007F057F" w:rsidRPr="00C37E2A">
        <w:rPr>
          <w:b/>
          <w:bCs/>
        </w:rPr>
        <w:t>Basicity of Amines</w:t>
      </w:r>
      <w:r w:rsidR="007F057F">
        <w:t xml:space="preserve"> Why is the order different in gas vs. aqueous phase?</w:t>
      </w:r>
    </w:p>
    <w:p w14:paraId="7367ADE2" w14:textId="77777777" w:rsidR="007F057F" w:rsidRDefault="007F057F">
      <w:pPr>
        <w:numPr>
          <w:ilvl w:val="0"/>
          <w:numId w:val="315"/>
        </w:numPr>
        <w:spacing w:after="120" w:line="240" w:lineRule="atLeast"/>
      </w:pPr>
      <w:r>
        <w:t>Gas Phase: Only the Inductive Effect (+1) matters. Alkyl groups push electrons to Nitrogen, increasing electron density.</w:t>
      </w:r>
    </w:p>
    <w:p w14:paraId="6B869E93" w14:textId="77777777" w:rsidR="007F057F" w:rsidRDefault="007F057F">
      <w:pPr>
        <w:numPr>
          <w:ilvl w:val="0"/>
          <w:numId w:val="315"/>
        </w:numPr>
        <w:spacing w:after="120" w:line="240" w:lineRule="atLeast"/>
      </w:pPr>
      <w:r>
        <w:t xml:space="preserve">Order: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14:paraId="267E67C3" w14:textId="77777777" w:rsidR="007F057F" w:rsidRDefault="007F057F">
      <w:pPr>
        <w:numPr>
          <w:ilvl w:val="0"/>
          <w:numId w:val="315"/>
        </w:numPr>
        <w:spacing w:after="120" w:line="240" w:lineRule="atLeast"/>
      </w:pPr>
      <w:r>
        <w:t>Aqueous Phase: Three factors fight each other:</w:t>
      </w:r>
    </w:p>
    <w:p w14:paraId="5A5F6F24" w14:textId="2535EEEC" w:rsidR="007F057F" w:rsidRDefault="007F057F">
      <w:pPr>
        <w:pStyle w:val="ListParagraph"/>
        <w:numPr>
          <w:ilvl w:val="0"/>
          <w:numId w:val="316"/>
        </w:numPr>
        <w:spacing w:after="120" w:line="240" w:lineRule="atLeast"/>
      </w:pPr>
      <w:r>
        <w:t xml:space="preserve">+1 Effect: Favors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2359F5DB" w14:textId="77777777" w:rsidR="00902342" w:rsidRDefault="007F057F">
      <w:pPr>
        <w:numPr>
          <w:ilvl w:val="0"/>
          <w:numId w:val="316"/>
        </w:numPr>
        <w:spacing w:after="120" w:line="240" w:lineRule="atLeast"/>
      </w:pPr>
      <w:r>
        <w:t xml:space="preserve">Solvation (Hydration) Effect: The protonated amine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RNH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bSup>
          </m:e>
        </m:d>
      </m:oMath>
      <w:r>
        <w:t>is stabilized by water.</w:t>
      </w:r>
      <w:r w:rsidR="00DC7140">
        <w:br/>
      </w:r>
      <w:r>
        <w:t xml:space="preserve">More H on N = Better Solvation. Favors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640D71B3" w14:textId="131B8F6D" w:rsidR="007F057F" w:rsidRDefault="007F057F">
      <w:pPr>
        <w:numPr>
          <w:ilvl w:val="0"/>
          <w:numId w:val="316"/>
        </w:numPr>
        <w:spacing w:after="120" w:line="240" w:lineRule="atLeast"/>
      </w:pPr>
      <w:r>
        <w:t xml:space="preserve">Steric Hindrance: Bulky groups block water approach. Favors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72CFD8A9" w14:textId="77777777" w:rsidR="007F057F" w:rsidRDefault="007F057F">
      <w:pPr>
        <w:numPr>
          <w:ilvl w:val="0"/>
          <w:numId w:val="317"/>
        </w:numPr>
        <w:spacing w:after="120" w:line="240" w:lineRule="atLeast"/>
      </w:pPr>
      <w:r>
        <w:t>Result:</w:t>
      </w:r>
    </w:p>
    <w:p w14:paraId="2AB7B62B" w14:textId="77777777" w:rsidR="007F057F" w:rsidRDefault="007F057F">
      <w:pPr>
        <w:pStyle w:val="ListParagraph"/>
        <w:numPr>
          <w:ilvl w:val="0"/>
          <w:numId w:val="405"/>
        </w:numPr>
        <w:spacing w:after="120" w:line="240" w:lineRule="atLeast"/>
      </w:pPr>
      <w:r>
        <w:t xml:space="preserve">For Methyl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. (Solvation dominates).</w:t>
      </w:r>
    </w:p>
    <w:p w14:paraId="4EE93022" w14:textId="77777777" w:rsidR="00C37E2A" w:rsidRDefault="007F057F">
      <w:pPr>
        <w:pStyle w:val="ListParagraph"/>
        <w:numPr>
          <w:ilvl w:val="0"/>
          <w:numId w:val="405"/>
        </w:numPr>
        <w:spacing w:after="120" w:line="240" w:lineRule="atLeast"/>
      </w:pPr>
      <w:r>
        <w:t xml:space="preserve">For Ethyl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. (Inductive dominates).</w:t>
      </w:r>
      <w:bookmarkStart w:id="173" w:name="bm_2_identification_tests"/>
    </w:p>
    <w:p w14:paraId="42F2F025" w14:textId="1A692626" w:rsidR="007F057F" w:rsidRPr="00C37E2A" w:rsidRDefault="007F057F" w:rsidP="00C37E2A">
      <w:pPr>
        <w:spacing w:after="120" w:line="240" w:lineRule="atLeast"/>
        <w:rPr>
          <w:b/>
        </w:rPr>
      </w:pPr>
      <w:r w:rsidRPr="00C37E2A">
        <w:rPr>
          <w:b/>
        </w:rPr>
        <w:t>2. Identification Tests</w:t>
      </w:r>
      <w:bookmarkEnd w:id="173"/>
    </w:p>
    <w:p w14:paraId="7CF38D7C" w14:textId="77777777" w:rsidR="007F057F" w:rsidRDefault="007F057F">
      <w:pPr>
        <w:numPr>
          <w:ilvl w:val="0"/>
          <w:numId w:val="318"/>
        </w:numPr>
        <w:spacing w:after="120" w:line="240" w:lineRule="atLeast"/>
      </w:pPr>
      <w:r>
        <w:t xml:space="preserve">Carbylamine Test: Only for Primary amines (Aliphatic &amp; Aromatic). Heating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+KOH</m:t>
        </m:r>
      </m:oMath>
      <w:r>
        <w:t xml:space="preserve"> produces Isocyanide (foul smell).</w:t>
      </w:r>
    </w:p>
    <w:p w14:paraId="2687CA48" w14:textId="77777777" w:rsidR="007F057F" w:rsidRDefault="007F057F">
      <w:pPr>
        <w:numPr>
          <w:ilvl w:val="0"/>
          <w:numId w:val="318"/>
        </w:numPr>
        <w:spacing w:after="120" w:line="240" w:lineRule="atLeast"/>
      </w:pPr>
      <w:proofErr w:type="spellStart"/>
      <w:r>
        <w:t>Hinsberg</w:t>
      </w:r>
      <w:proofErr w:type="spellEnd"/>
      <w:r>
        <w:t xml:space="preserve"> Test: Uses </w:t>
      </w:r>
      <w:proofErr w:type="spellStart"/>
      <w:r>
        <w:t>Benzenesulfonyl</w:t>
      </w:r>
      <w:proofErr w:type="spellEnd"/>
      <w:r>
        <w:t xml:space="preserve"> Chloride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PhSO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Cl</m:t>
        </m:r>
      </m:oMath>
      <w:r>
        <w:t xml:space="preserve"> ).</w:t>
      </w:r>
    </w:p>
    <w:p w14:paraId="4267E5ED" w14:textId="77777777" w:rsidR="007F057F" w:rsidRDefault="00000000">
      <w:pPr>
        <w:pStyle w:val="ListParagraph"/>
        <w:numPr>
          <w:ilvl w:val="0"/>
          <w:numId w:val="406"/>
        </w:numPr>
        <w:spacing w:after="120" w:line="240" w:lineRule="atLeas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="007F057F">
        <w:t xml:space="preserve"> Amine: Forms precipitate soluble in alkali (acidic H present).</w:t>
      </w:r>
    </w:p>
    <w:p w14:paraId="26EC90A9" w14:textId="77777777" w:rsidR="007F057F" w:rsidRDefault="00000000">
      <w:pPr>
        <w:pStyle w:val="ListParagraph"/>
        <w:numPr>
          <w:ilvl w:val="0"/>
          <w:numId w:val="406"/>
        </w:numPr>
        <w:spacing w:after="120" w:line="240" w:lineRule="atLeas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="007F057F">
        <w:t xml:space="preserve"> Amine: Forms precipitate insoluble in alkali (no acidic H).</w:t>
      </w:r>
    </w:p>
    <w:p w14:paraId="5C767BE2" w14:textId="77777777" w:rsidR="007F057F" w:rsidRDefault="00000000">
      <w:pPr>
        <w:pStyle w:val="ListParagraph"/>
        <w:numPr>
          <w:ilvl w:val="0"/>
          <w:numId w:val="406"/>
        </w:numPr>
        <w:spacing w:after="120" w:line="240" w:lineRule="atLeas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="007F057F">
        <w:t xml:space="preserve"> Amine: No reaction.</w:t>
      </w:r>
    </w:p>
    <w:p w14:paraId="487B7ACC" w14:textId="77777777" w:rsidR="007F057F" w:rsidRPr="00C37E2A" w:rsidRDefault="007F057F" w:rsidP="007F057F">
      <w:pPr>
        <w:spacing w:before="330" w:line="271" w:lineRule="auto"/>
      </w:pPr>
      <w:bookmarkStart w:id="174" w:name="bm_3_why_acetylation_before_nitra_58f425"/>
      <w:r w:rsidRPr="00C37E2A">
        <w:rPr>
          <w:b/>
        </w:rPr>
        <w:t>3. Why Acetylation before Nitration of Aniline?</w:t>
      </w:r>
      <w:bookmarkEnd w:id="174"/>
    </w:p>
    <w:p w14:paraId="4422BAF4" w14:textId="77777777" w:rsidR="007F057F" w:rsidRDefault="007F057F">
      <w:pPr>
        <w:numPr>
          <w:ilvl w:val="0"/>
          <w:numId w:val="319"/>
        </w:numPr>
        <w:spacing w:after="120" w:line="240" w:lineRule="atLeast"/>
      </w:pPr>
      <w:r>
        <w:t xml:space="preserve">Aniline is highly reactive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 strongly activating). Direct nitration leads to oxidation and</w:t>
      </w:r>
      <w:r>
        <w:br/>
        <w:t xml:space="preserve">tarry products. Also, in acidic medium, aniline becomes anilinium 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Ph-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bSup>
          </m:e>
        </m:d>
      </m:oMath>
      <w:r>
        <w:t xml:space="preserve">, which is meta-directing. This gives a mix of ortho, para, and significant meta ( </w:t>
      </w:r>
      <m:oMath>
        <m:r>
          <m:rPr>
            <m:sty m:val="p"/>
          </m:rPr>
          <w:rPr>
            <w:rFonts w:ascii="Cambria Math" w:hAnsi="Cambria Math"/>
          </w:rPr>
          <m:t>47%</m:t>
        </m:r>
      </m:oMath>
      <w:r>
        <w:t xml:space="preserve"> ) product.</w:t>
      </w:r>
    </w:p>
    <w:p w14:paraId="036AEA20" w14:textId="77777777" w:rsidR="007F057F" w:rsidRDefault="007F057F">
      <w:pPr>
        <w:numPr>
          <w:ilvl w:val="0"/>
          <w:numId w:val="319"/>
        </w:numPr>
        <w:spacing w:after="120" w:line="240" w:lineRule="atLeast"/>
      </w:pPr>
      <w:r>
        <w:t xml:space="preserve">Solution: Protect the group by Acetylation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Ph-NH-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COCH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>. The lone pair is busy in resonance with carbonyl, reducing activity. After nitration (giving p-isomer), hydrolysis restores the amine.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