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35B17" w14:textId="77777777" w:rsidR="003766C0" w:rsidRDefault="003766C0" w:rsidP="003766C0">
      <w:pPr>
        <w:spacing w:before="330" w:line="271" w:lineRule="auto"/>
      </w:pPr>
      <w:bookmarkStart w:id="190" w:name="f_exam_strategy_notes_18"/>
      <w:r>
        <w:rPr>
          <w:b/>
          <w:sz w:val="42"/>
        </w:rPr>
        <w:t>F. Exam Strategy Notes</w:t>
      </w:r>
      <w:bookmarkEnd w:id="190"/>
    </w:p>
    <w:p w14:paraId="338A88AD" w14:textId="77777777" w:rsidR="003766C0" w:rsidRDefault="003766C0">
      <w:pPr>
        <w:numPr>
          <w:ilvl w:val="0"/>
          <w:numId w:val="342"/>
        </w:numPr>
        <w:spacing w:after="120" w:line="240" w:lineRule="atLeast"/>
      </w:pPr>
      <w:r>
        <w:t xml:space="preserve">Structure Practice: Practice drawing the Haworth Projections of </w:t>
      </w:r>
      <m:oMath>
        <m:r>
          <w:rPr>
            <w:rFonts w:ascii="Cambria Math" w:hAnsi="Cambria Math"/>
          </w:rPr>
          <m:t>α</m:t>
        </m:r>
      </m:oMath>
      <w:r>
        <w:t xml:space="preserve">-D-Glucose, </w:t>
      </w:r>
      <m:oMath>
        <m:r>
          <w:rPr>
            <w:rFonts w:ascii="Cambria Math" w:hAnsi="Cambria Math"/>
          </w:rPr>
          <m:t>β</m:t>
        </m:r>
      </m:oMath>
      <w:r>
        <w:t xml:space="preserve">-DGlucose, and Sucrose. Board examiners look for the correct placement of the - OH group at C1 (Down for </w:t>
      </w:r>
      <m:oMath>
        <m:r>
          <w:rPr>
            <w:rFonts w:ascii="Cambria Math" w:hAnsi="Cambria Math"/>
          </w:rPr>
          <m:t>α</m:t>
        </m:r>
      </m:oMath>
      <w:r>
        <w:t xml:space="preserve">, Up for </w:t>
      </w:r>
      <m:oMath>
        <m:r>
          <w:rPr>
            <w:rFonts w:ascii="Cambria Math" w:hAnsi="Cambria Math"/>
          </w:rPr>
          <m:t>β</m:t>
        </m:r>
      </m:oMath>
      <w:r>
        <w:t xml:space="preserve"> ).</w:t>
      </w:r>
    </w:p>
    <w:p w14:paraId="64AA307C" w14:textId="77777777" w:rsidR="003766C0" w:rsidRDefault="003766C0">
      <w:pPr>
        <w:numPr>
          <w:ilvl w:val="0"/>
          <w:numId w:val="342"/>
        </w:numPr>
        <w:spacing w:after="120" w:line="240" w:lineRule="atLeast"/>
      </w:pPr>
      <w:r>
        <w:t xml:space="preserve">Reaction Checklist: Memorize the 5 reactions of glucose </w:t>
      </w:r>
      <w:proofErr w:type="gramStart"/>
      <w:r>
        <w:t>( HI</w:t>
      </w:r>
      <w:proofErr w:type="gramEnd"/>
      <w:r>
        <w:t xml:space="preserve"> , Bromine water,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, Acetic Anhydride,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OH</m:t>
        </m:r>
      </m:oMath>
      <w:r>
        <w:t xml:space="preserve"> ) as they prove the linear structure.</w:t>
      </w:r>
    </w:p>
    <w:p w14:paraId="7012E481" w14:textId="77777777" w:rsidR="003766C0" w:rsidRDefault="003766C0">
      <w:pPr>
        <w:numPr>
          <w:ilvl w:val="0"/>
          <w:numId w:val="342"/>
        </w:numPr>
        <w:spacing w:after="120" w:line="240" w:lineRule="atLeast"/>
      </w:pPr>
      <w:r>
        <w:lastRenderedPageBreak/>
        <w:t>Common Confusion:</w:t>
      </w:r>
    </w:p>
    <w:p w14:paraId="1FD51271" w14:textId="77777777" w:rsidR="003766C0" w:rsidRDefault="003766C0">
      <w:pPr>
        <w:numPr>
          <w:ilvl w:val="0"/>
          <w:numId w:val="343"/>
        </w:numPr>
        <w:spacing w:after="120" w:line="240" w:lineRule="atLeast"/>
      </w:pPr>
      <w:r>
        <w:t>Nucleoside vs Nucleotide: Nucleotide has 'T' for 'Three' components (Sugar, Base, Phosphate).</w:t>
      </w:r>
    </w:p>
    <w:p w14:paraId="4C3129FB" w14:textId="77777777" w:rsidR="003766C0" w:rsidRDefault="003766C0">
      <w:pPr>
        <w:numPr>
          <w:ilvl w:val="0"/>
          <w:numId w:val="343"/>
        </w:numPr>
        <w:spacing w:after="120" w:line="240" w:lineRule="atLeast"/>
      </w:pPr>
      <w:r>
        <w:t>Fibrous vs Globular: Fibrous = Hair/Muscle (Tough). Globular = Egg/Blood (Soluble).</w:t>
      </w:r>
    </w:p>
    <w:p w14:paraId="15244D1D" w14:textId="77777777" w:rsidR="003766C0" w:rsidRDefault="003766C0">
      <w:pPr>
        <w:numPr>
          <w:ilvl w:val="0"/>
          <w:numId w:val="344"/>
        </w:numPr>
        <w:spacing w:after="120" w:line="240" w:lineRule="atLeast"/>
      </w:pPr>
      <w:r>
        <w:t>Table Memorization: The Vitamin table (Chemical name + Deficiency disease) is high-yield for 1-mark questions.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