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B2F5A" w14:textId="77777777" w:rsidR="007958E4" w:rsidRPr="00CF59FE" w:rsidRDefault="007958E4" w:rsidP="007958E4">
      <w:pPr>
        <w:rPr>
          <w:b/>
          <w:bCs/>
          <w:sz w:val="40"/>
          <w:szCs w:val="40"/>
        </w:rPr>
      </w:pPr>
      <w:r w:rsidRPr="00CF59FE">
        <w:rPr>
          <w:b/>
          <w:bCs/>
          <w:sz w:val="40"/>
          <w:szCs w:val="40"/>
        </w:rPr>
        <w:t>A. Summary &amp; Concept Map</w:t>
      </w:r>
    </w:p>
    <w:p w14:paraId="01C46857" w14:textId="77777777" w:rsidR="007958E4" w:rsidRPr="007958E4" w:rsidRDefault="007958E4" w:rsidP="007958E4">
      <w:r w:rsidRPr="007958E4">
        <w:t>Summary</w:t>
      </w:r>
    </w:p>
    <w:p w14:paraId="66E38082" w14:textId="77777777" w:rsidR="007958E4" w:rsidRPr="007958E4" w:rsidRDefault="007958E4" w:rsidP="007958E4">
      <w:r w:rsidRPr="007958E4">
        <w:t>The story of the atom is a journey of discovery, peeling back layers of reality. We moved away from Dalton's idea of the indivisible atom with the discovery of subatomic particles: electrons (J.J. Thomson), protons (Goldstein), and neutrons (Chadwick)1.</w:t>
      </w:r>
    </w:p>
    <w:p w14:paraId="40C5F031" w14:textId="7461F090" w:rsidR="007958E4" w:rsidRPr="007958E4" w:rsidRDefault="007958E4" w:rsidP="007958E4">
      <w:r w:rsidRPr="007958E4">
        <w:t xml:space="preserve">Early models tried to arrange these particles. </w:t>
      </w:r>
      <w:r w:rsidRPr="007958E4">
        <w:rPr>
          <w:b/>
          <w:bCs/>
        </w:rPr>
        <w:t>Thomson’s "Plum Pudding" model</w:t>
      </w:r>
      <w:r w:rsidRPr="007958E4">
        <w:t xml:space="preserve"> suggested electrons were embedded in a positive sphere. This was shattered by </w:t>
      </w:r>
      <w:r w:rsidRPr="007958E4">
        <w:rPr>
          <w:b/>
          <w:bCs/>
        </w:rPr>
        <w:t>Rutherford’s Alpha-Particle Scattering Experiment</w:t>
      </w:r>
      <w:r w:rsidRPr="007958E4">
        <w:t xml:space="preserve">, which revealed a dense, positively charged </w:t>
      </w:r>
      <w:r w:rsidRPr="007958E4">
        <w:rPr>
          <w:b/>
          <w:bCs/>
        </w:rPr>
        <w:t>nucleus</w:t>
      </w:r>
      <w:r w:rsidRPr="007958E4">
        <w:t xml:space="preserve"> surrounded by mostly empty space</w:t>
      </w:r>
      <w:r w:rsidRPr="007958E4">
        <w:rPr>
          <w:vertAlign w:val="superscript"/>
        </w:rPr>
        <w:t>3</w:t>
      </w:r>
      <w:r w:rsidRPr="007958E4">
        <w:t>. However, Rutherford couldn't explain why the atom didn't collapse.</w:t>
      </w:r>
    </w:p>
    <w:p w14:paraId="049C670A" w14:textId="7E61540C" w:rsidR="007958E4" w:rsidRPr="007958E4" w:rsidRDefault="007958E4" w:rsidP="007958E4">
      <w:r w:rsidRPr="007958E4">
        <w:rPr>
          <w:b/>
          <w:bCs/>
        </w:rPr>
        <w:t>Niel Bohr</w:t>
      </w:r>
      <w:r w:rsidRPr="007958E4">
        <w:t xml:space="preserve"> rescued the model by introducing discrete energy levels (orbits), successfully explaining the hydrogen spectrum. But Bohr's model failed for multi-electron atoms and couldn't explain the </w:t>
      </w:r>
      <w:r w:rsidRPr="007958E4">
        <w:rPr>
          <w:b/>
          <w:bCs/>
        </w:rPr>
        <w:t>dual nature of matter</w:t>
      </w:r>
      <w:r w:rsidRPr="007958E4">
        <w:t xml:space="preserve">. This led to the </w:t>
      </w:r>
      <w:r w:rsidRPr="007958E4">
        <w:rPr>
          <w:b/>
          <w:bCs/>
        </w:rPr>
        <w:t>Quantum Mechanical Model</w:t>
      </w:r>
      <w:r w:rsidRPr="007958E4">
        <w:t xml:space="preserve">, built on two pillars: </w:t>
      </w:r>
      <w:r w:rsidRPr="007958E4">
        <w:rPr>
          <w:b/>
          <w:bCs/>
        </w:rPr>
        <w:t>de Broglie’s equation</w:t>
      </w:r>
      <w:r w:rsidRPr="007958E4">
        <w:t xml:space="preserve"> (matter has wave-like properties) and </w:t>
      </w:r>
      <w:r w:rsidRPr="007958E4">
        <w:rPr>
          <w:b/>
          <w:bCs/>
        </w:rPr>
        <w:t>Heisenberg’s Uncertainty Principle</w:t>
      </w:r>
      <w:r w:rsidRPr="007958E4">
        <w:t xml:space="preserve"> (you cannot simultaneously know the exact position and momentum of an electron).</w:t>
      </w:r>
    </w:p>
    <w:p w14:paraId="7F2998EF" w14:textId="60FDE2E8" w:rsidR="007958E4" w:rsidRPr="007958E4" w:rsidRDefault="007958E4" w:rsidP="007958E4">
      <w:r w:rsidRPr="007958E4">
        <w:t xml:space="preserve">Consequently, the concept of a fixed "orbit" was replaced by the </w:t>
      </w:r>
      <w:r w:rsidRPr="007958E4">
        <w:rPr>
          <w:b/>
          <w:bCs/>
        </w:rPr>
        <w:t>"orbital"</w:t>
      </w:r>
      <w:r w:rsidRPr="007958E4">
        <w:t xml:space="preserve">—a region of space where the probability of finding an electron is highest. We describe these orbitals using four </w:t>
      </w:r>
      <w:r w:rsidRPr="007958E4">
        <w:rPr>
          <w:b/>
          <w:bCs/>
        </w:rPr>
        <w:t>Quantum Numbers</w:t>
      </w:r>
      <w:r w:rsidRPr="007958E4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</m:oMath>
      <w:r w:rsidR="002D5D4A">
        <w:t xml:space="preserve">. </w:t>
      </w:r>
      <w:r w:rsidRPr="007958E4">
        <w:t xml:space="preserve">Finally, we learn the "traffic rules" for parking electrons in these orbitals: the </w:t>
      </w:r>
      <w:r w:rsidRPr="007958E4">
        <w:rPr>
          <w:b/>
          <w:bCs/>
        </w:rPr>
        <w:t>Aufbau Principle</w:t>
      </w:r>
      <w:r w:rsidRPr="007958E4">
        <w:t xml:space="preserve">, </w:t>
      </w:r>
      <w:r w:rsidRPr="007958E4">
        <w:rPr>
          <w:b/>
          <w:bCs/>
        </w:rPr>
        <w:t>Pauli’s Exclusion Principle</w:t>
      </w:r>
      <w:r w:rsidRPr="007958E4">
        <w:t xml:space="preserve">, and </w:t>
      </w:r>
      <w:r w:rsidRPr="007958E4">
        <w:rPr>
          <w:b/>
          <w:bCs/>
        </w:rPr>
        <w:t>Hund’s Rule</w:t>
      </w:r>
      <w:r w:rsidRPr="007958E4">
        <w:t xml:space="preserve">. These rules determine the </w:t>
      </w:r>
      <w:r w:rsidRPr="007958E4">
        <w:rPr>
          <w:b/>
          <w:bCs/>
        </w:rPr>
        <w:t>Electronic Configuration</w:t>
      </w:r>
      <w:r w:rsidRPr="007958E4">
        <w:t xml:space="preserve"> of elements, which in turn dictates their chemical </w:t>
      </w:r>
      <w:r w:rsidR="007577AF" w:rsidRPr="007958E4">
        <w:t>behaviour</w:t>
      </w:r>
      <w:r w:rsidRPr="007958E4">
        <w:t>.</w:t>
      </w:r>
    </w:p>
    <w:p w14:paraId="79DD12C4" w14:textId="77777777" w:rsidR="007958E4" w:rsidRPr="007958E4" w:rsidRDefault="007958E4" w:rsidP="007958E4">
      <w:r w:rsidRPr="007958E4">
        <w:rPr>
          <w:b/>
          <w:bCs/>
        </w:rPr>
        <w:t>Concept Map</w:t>
      </w:r>
    </w:p>
    <w:p w14:paraId="3125D27B" w14:textId="77777777" w:rsidR="007958E4" w:rsidRPr="007958E4" w:rsidRDefault="007958E4">
      <w:pPr>
        <w:numPr>
          <w:ilvl w:val="0"/>
          <w:numId w:val="19"/>
        </w:numPr>
      </w:pPr>
      <w:r w:rsidRPr="007958E4">
        <w:rPr>
          <w:b/>
          <w:bCs/>
        </w:rPr>
        <w:t>Subatomic Particles</w:t>
      </w:r>
    </w:p>
    <w:p w14:paraId="1308741B" w14:textId="5C469097" w:rsidR="007958E4" w:rsidRPr="007958E4" w:rsidRDefault="00B51919">
      <w:pPr>
        <w:numPr>
          <w:ilvl w:val="1"/>
          <w:numId w:val="19"/>
        </w:numPr>
        <w:rPr>
          <w:lang w:val="en-US"/>
        </w:rPr>
      </w:pPr>
      <w:r w:rsidRPr="00B51919">
        <w:rPr>
          <w:lang w:val="en-US"/>
        </w:rPr>
        <w:t xml:space="preserve">Electron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</m:t>
                </m:r>
              </m:sup>
            </m:sSup>
          </m:e>
        </m:d>
      </m:oMath>
      <w:r w:rsidRPr="00B51919">
        <w:rPr>
          <w:lang w:val="en-US"/>
        </w:rPr>
        <w:t xml:space="preserve">, Proton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</m:sup>
            </m:sSup>
          </m:e>
        </m:d>
      </m:oMath>
      <w:r w:rsidRPr="00B51919">
        <w:rPr>
          <w:lang w:val="en-US"/>
        </w:rPr>
        <w:t xml:space="preserve">, Neutron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</m:t>
                </m:r>
              </m:sup>
            </m:sSup>
          </m:e>
        </m:d>
      </m:oMath>
    </w:p>
    <w:p w14:paraId="465AE4DC" w14:textId="5CA159E8" w:rsidR="007958E4" w:rsidRPr="007958E4" w:rsidRDefault="00DC1806">
      <w:pPr>
        <w:numPr>
          <w:ilvl w:val="1"/>
          <w:numId w:val="19"/>
        </w:numPr>
        <w:rPr>
          <w:lang w:val="en-US"/>
        </w:rPr>
      </w:pPr>
      <w:r w:rsidRPr="00DC1806">
        <w:rPr>
          <w:lang w:val="en-US"/>
        </w:rPr>
        <w:t>Atomic Number (Z) &amp; Mass Number (A)</w:t>
      </w:r>
    </w:p>
    <w:p w14:paraId="280A967A" w14:textId="77777777" w:rsidR="007958E4" w:rsidRPr="007958E4" w:rsidRDefault="007958E4">
      <w:pPr>
        <w:numPr>
          <w:ilvl w:val="1"/>
          <w:numId w:val="19"/>
        </w:numPr>
      </w:pPr>
      <w:r w:rsidRPr="007958E4">
        <w:t>Isotopes &amp; Isobars</w:t>
      </w:r>
    </w:p>
    <w:p w14:paraId="393B95E5" w14:textId="77777777" w:rsidR="007958E4" w:rsidRPr="007958E4" w:rsidRDefault="007958E4">
      <w:pPr>
        <w:numPr>
          <w:ilvl w:val="0"/>
          <w:numId w:val="19"/>
        </w:numPr>
      </w:pPr>
      <w:r w:rsidRPr="007958E4">
        <w:rPr>
          <w:b/>
          <w:bCs/>
        </w:rPr>
        <w:t>Atomic Models</w:t>
      </w:r>
    </w:p>
    <w:p w14:paraId="3DF24849" w14:textId="7EBF8E4F" w:rsidR="007958E4" w:rsidRPr="007958E4" w:rsidRDefault="007958E4">
      <w:pPr>
        <w:numPr>
          <w:ilvl w:val="1"/>
          <w:numId w:val="19"/>
        </w:numPr>
      </w:pPr>
      <w:r w:rsidRPr="007958E4">
        <w:t xml:space="preserve">Thomson </w:t>
      </w:r>
      <w:r w:rsidR="00155E37">
        <w:rPr>
          <w:rFonts w:ascii="Times New Roman" w:eastAsia="Georgia" w:hAnsi="Times New Roman" w:cs="Times New Roman"/>
        </w:rPr>
        <w:t>→</w:t>
      </w:r>
      <w:r w:rsidR="00590721">
        <w:rPr>
          <w:rFonts w:ascii="Times New Roman" w:eastAsia="Georgia" w:hAnsi="Times New Roman" w:cs="Times New Roman"/>
        </w:rPr>
        <w:t xml:space="preserve"> </w:t>
      </w:r>
      <w:r w:rsidRPr="007958E4">
        <w:t xml:space="preserve">Rutherford (Nucleus discovered) </w:t>
      </w:r>
      <w:r w:rsidR="00D17A02">
        <w:rPr>
          <w:rFonts w:ascii="Times New Roman" w:eastAsia="Georgia" w:hAnsi="Times New Roman" w:cs="Times New Roman"/>
        </w:rPr>
        <w:t>→</w:t>
      </w:r>
      <w:r w:rsidR="00A95EDD">
        <w:rPr>
          <w:rFonts w:ascii="Times New Roman" w:eastAsia="Georgia" w:hAnsi="Times New Roman" w:cs="Times New Roman"/>
        </w:rPr>
        <w:t xml:space="preserve"> </w:t>
      </w:r>
      <w:r w:rsidRPr="007958E4">
        <w:t>Bohr (Energy levels/Shells)</w:t>
      </w:r>
    </w:p>
    <w:p w14:paraId="12CBE70C" w14:textId="77777777" w:rsidR="007958E4" w:rsidRPr="007958E4" w:rsidRDefault="007958E4">
      <w:pPr>
        <w:numPr>
          <w:ilvl w:val="1"/>
          <w:numId w:val="19"/>
        </w:numPr>
      </w:pPr>
      <w:r w:rsidRPr="007958E4">
        <w:rPr>
          <w:i/>
          <w:iCs/>
        </w:rPr>
        <w:t>Failure of Bohr:</w:t>
      </w:r>
      <w:r w:rsidRPr="007958E4">
        <w:t xml:space="preserve"> Could not explain Zeeman/Stark effects or dual nature.</w:t>
      </w:r>
    </w:p>
    <w:p w14:paraId="336B789F" w14:textId="77777777" w:rsidR="007958E4" w:rsidRPr="007958E4" w:rsidRDefault="007958E4">
      <w:pPr>
        <w:numPr>
          <w:ilvl w:val="0"/>
          <w:numId w:val="19"/>
        </w:numPr>
      </w:pPr>
      <w:r w:rsidRPr="007958E4">
        <w:rPr>
          <w:b/>
          <w:bCs/>
        </w:rPr>
        <w:t>Towards Quantum Mechanics</w:t>
      </w:r>
    </w:p>
    <w:p w14:paraId="701695F2" w14:textId="05186765" w:rsidR="00332DA2" w:rsidRPr="00332DA2" w:rsidRDefault="00332DA2">
      <w:pPr>
        <w:numPr>
          <w:ilvl w:val="1"/>
          <w:numId w:val="19"/>
        </w:numPr>
        <w:rPr>
          <w:lang w:val="en-US"/>
        </w:rPr>
      </w:pPr>
      <w:r w:rsidRPr="00CD744A">
        <w:rPr>
          <w:b/>
          <w:bCs/>
        </w:rPr>
        <w:t>Du</w:t>
      </w:r>
      <w:r w:rsidRPr="00CD744A">
        <w:rPr>
          <w:b/>
          <w:bCs/>
          <w:lang w:val="en-US"/>
        </w:rPr>
        <w:t>al Nature</w:t>
      </w:r>
      <w:r w:rsidRPr="00332DA2">
        <w:rPr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λ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h</m:t>
            </m:r>
          </m:num>
          <m:den>
            <m:r>
              <w:rPr>
                <w:rFonts w:ascii="Cambria Math" w:hAnsi="Cambria Math"/>
                <w:lang w:val="en-US"/>
              </w:rPr>
              <m:t>mv</m:t>
            </m:r>
          </m:den>
        </m:f>
      </m:oMath>
      <w:r w:rsidRPr="00332DA2">
        <w:rPr>
          <w:lang w:val="en-US"/>
        </w:rPr>
        <w:t xml:space="preserve"> (de Broglie)</w:t>
      </w:r>
    </w:p>
    <w:p w14:paraId="7D3DC498" w14:textId="63951061" w:rsidR="00783CBA" w:rsidRPr="00783CBA" w:rsidRDefault="00783CBA">
      <w:pPr>
        <w:numPr>
          <w:ilvl w:val="1"/>
          <w:numId w:val="19"/>
        </w:numPr>
        <w:rPr>
          <w:lang w:val="en-US"/>
        </w:rPr>
      </w:pPr>
      <w:r w:rsidRPr="00783CBA">
        <w:rPr>
          <w:lang w:val="en-US"/>
        </w:rPr>
        <w:t xml:space="preserve">Uncertainty Principle: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×Δ</m:t>
        </m:r>
        <m:r>
          <w:rPr>
            <w:rFonts w:ascii="Cambria Math" w:hAnsi="Cambria Math"/>
            <w:lang w:val="en-US"/>
          </w:rPr>
          <m:t>p</m:t>
        </m:r>
        <m:r>
          <m:rPr>
            <m:sty m:val="p"/>
          </m:rPr>
          <w:rPr>
            <w:rFonts w:ascii="Cambria Math" w:hAnsi="Cambria Math"/>
            <w:lang w:val="en-US"/>
          </w:rPr>
          <m:t>≥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4</m:t>
            </m:r>
            <m:r>
              <w:rPr>
                <w:rFonts w:ascii="Cambria Math" w:hAnsi="Cambria Math"/>
                <w:lang w:val="en-US"/>
              </w:rPr>
              <m:t>π</m:t>
            </m:r>
          </m:den>
        </m:f>
      </m:oMath>
      <w:r w:rsidRPr="00783CBA">
        <w:rPr>
          <w:lang w:val="en-US"/>
        </w:rPr>
        <w:t xml:space="preserve"> (Heisenberg)</w:t>
      </w:r>
    </w:p>
    <w:p w14:paraId="37F92717" w14:textId="77777777" w:rsidR="007958E4" w:rsidRPr="007958E4" w:rsidRDefault="007958E4">
      <w:pPr>
        <w:numPr>
          <w:ilvl w:val="0"/>
          <w:numId w:val="19"/>
        </w:numPr>
      </w:pPr>
      <w:r w:rsidRPr="007958E4">
        <w:rPr>
          <w:b/>
          <w:bCs/>
        </w:rPr>
        <w:t>Quantum Mechanical Model</w:t>
      </w:r>
    </w:p>
    <w:p w14:paraId="6C5D6D4D" w14:textId="60D4D8D2" w:rsidR="007958E4" w:rsidRPr="007958E4" w:rsidRDefault="007958E4">
      <w:pPr>
        <w:numPr>
          <w:ilvl w:val="1"/>
          <w:numId w:val="19"/>
        </w:numPr>
      </w:pPr>
      <w:r w:rsidRPr="007958E4">
        <w:rPr>
          <w:b/>
          <w:bCs/>
        </w:rPr>
        <w:t>Quantum Numbers:</w:t>
      </w:r>
      <w:r w:rsidRPr="007958E4">
        <w:t xml:space="preserve"> Principal (n), Azimuthal (l), Magnetic (m</w:t>
      </w:r>
      <w:r w:rsidR="007577AF">
        <w:rPr>
          <w:vertAlign w:val="subscript"/>
        </w:rPr>
        <w:t>l</w:t>
      </w:r>
      <w:r w:rsidRPr="007958E4">
        <w:t>), Spin (</w:t>
      </w:r>
      <w:proofErr w:type="spellStart"/>
      <w:r w:rsidRPr="007958E4">
        <w:t>m</w:t>
      </w:r>
      <w:r w:rsidR="007577AF">
        <w:rPr>
          <w:vertAlign w:val="subscript"/>
        </w:rPr>
        <w:t>s</w:t>
      </w:r>
      <w:proofErr w:type="spellEnd"/>
      <w:r w:rsidRPr="007958E4">
        <w:t>)</w:t>
      </w:r>
    </w:p>
    <w:p w14:paraId="57371BE8" w14:textId="7A6D791E" w:rsidR="007958E4" w:rsidRPr="007958E4" w:rsidRDefault="007958E4">
      <w:pPr>
        <w:numPr>
          <w:ilvl w:val="1"/>
          <w:numId w:val="19"/>
        </w:numPr>
      </w:pPr>
      <w:r w:rsidRPr="007958E4">
        <w:rPr>
          <w:b/>
          <w:bCs/>
        </w:rPr>
        <w:t>Shapes of Orbitals:</w:t>
      </w:r>
      <w:r w:rsidRPr="007958E4">
        <w:t xml:space="preserve"> s (spherical), p (dumbbell),</w:t>
      </w:r>
      <w:r w:rsidR="007577AF">
        <w:t xml:space="preserve"> </w:t>
      </w:r>
      <w:r w:rsidRPr="007958E4">
        <w:t>d (double dumbbell)</w:t>
      </w:r>
    </w:p>
    <w:p w14:paraId="783673B6" w14:textId="77777777" w:rsidR="007958E4" w:rsidRPr="007958E4" w:rsidRDefault="007958E4">
      <w:pPr>
        <w:numPr>
          <w:ilvl w:val="0"/>
          <w:numId w:val="19"/>
        </w:numPr>
      </w:pPr>
      <w:r w:rsidRPr="007958E4">
        <w:rPr>
          <w:b/>
          <w:bCs/>
        </w:rPr>
        <w:lastRenderedPageBreak/>
        <w:t>Filling Electrons</w:t>
      </w:r>
    </w:p>
    <w:p w14:paraId="635F8962" w14:textId="389E5EDF" w:rsidR="008B73DB" w:rsidRPr="008B73DB" w:rsidRDefault="008B73DB">
      <w:pPr>
        <w:numPr>
          <w:ilvl w:val="1"/>
          <w:numId w:val="19"/>
        </w:numPr>
        <w:rPr>
          <w:lang w:val="en-US"/>
        </w:rPr>
      </w:pPr>
      <w:r w:rsidRPr="008B73DB">
        <w:rPr>
          <w:lang w:val="en-US"/>
        </w:rPr>
        <w:t xml:space="preserve">Aufbau Principle ( </w:t>
      </w:r>
      <m:oMath>
        <m: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l</m:t>
        </m:r>
      </m:oMath>
      <w:r w:rsidRPr="008B73DB">
        <w:rPr>
          <w:lang w:val="en-US"/>
        </w:rPr>
        <w:t xml:space="preserve"> rule)</w:t>
      </w:r>
    </w:p>
    <w:p w14:paraId="63266F8F" w14:textId="77777777" w:rsidR="008B73DB" w:rsidRPr="008B73DB" w:rsidRDefault="008B73DB">
      <w:pPr>
        <w:numPr>
          <w:ilvl w:val="1"/>
          <w:numId w:val="19"/>
        </w:numPr>
        <w:tabs>
          <w:tab w:val="num" w:pos="1080"/>
        </w:tabs>
        <w:rPr>
          <w:lang w:val="en-US"/>
        </w:rPr>
      </w:pPr>
      <w:r w:rsidRPr="008B73DB">
        <w:rPr>
          <w:lang w:val="en-US"/>
        </w:rPr>
        <w:t xml:space="preserve">Pauli Exclusion Principle (Unique set of </w:t>
      </w:r>
      <w:proofErr w:type="gramStart"/>
      <w:r w:rsidRPr="008B73DB">
        <w:rPr>
          <w:lang w:val="en-US"/>
        </w:rPr>
        <w:t>Q.Ns</w:t>
      </w:r>
      <w:proofErr w:type="gramEnd"/>
      <w:r w:rsidRPr="008B73DB">
        <w:rPr>
          <w:lang w:val="en-US"/>
        </w:rPr>
        <w:t>)</w:t>
      </w:r>
    </w:p>
    <w:p w14:paraId="54929D8F" w14:textId="77777777" w:rsidR="008B73DB" w:rsidRPr="008B73DB" w:rsidRDefault="008B73DB">
      <w:pPr>
        <w:numPr>
          <w:ilvl w:val="1"/>
          <w:numId w:val="19"/>
        </w:numPr>
        <w:tabs>
          <w:tab w:val="num" w:pos="1080"/>
        </w:tabs>
        <w:rPr>
          <w:lang w:val="en-US"/>
        </w:rPr>
      </w:pPr>
      <w:r w:rsidRPr="008B73DB">
        <w:rPr>
          <w:lang w:val="en-US"/>
        </w:rPr>
        <w:t>Hund's Rule (Pairing)</w:t>
      </w:r>
    </w:p>
    <w:p w14:paraId="15670964" w14:textId="4D0995B4" w:rsidR="008C48A0" w:rsidRDefault="008B73DB">
      <w:pPr>
        <w:numPr>
          <w:ilvl w:val="1"/>
          <w:numId w:val="19"/>
        </w:numPr>
        <w:tabs>
          <w:tab w:val="num" w:pos="1080"/>
        </w:tabs>
        <w:rPr>
          <w:lang w:val="en-US"/>
        </w:rPr>
      </w:pPr>
      <w:r w:rsidRPr="008B73DB">
        <w:rPr>
          <w:lang w:val="en-US"/>
        </w:rPr>
        <w:t xml:space="preserve">Stability: Half-filled (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5</m:t>
            </m:r>
          </m:sup>
        </m:sSup>
      </m:oMath>
      <w:r w:rsidRPr="008B73DB">
        <w:rPr>
          <w:lang w:val="en-US"/>
        </w:rPr>
        <w:t xml:space="preserve"> ) and fully-filled (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10</m:t>
            </m:r>
          </m:sup>
        </m:sSup>
      </m:oMath>
      <w:r w:rsidRPr="008B73DB">
        <w:rPr>
          <w:lang w:val="en-US"/>
        </w:rPr>
        <w:t xml:space="preserve"> )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