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E693" w14:textId="070B86EC" w:rsidR="00EA26F4" w:rsidRDefault="00EA26F4" w:rsidP="00EA26F4">
      <w:pPr>
        <w:spacing w:before="330" w:line="271" w:lineRule="auto"/>
      </w:pPr>
      <w:bookmarkStart w:id="21" w:name="f_exam_strategy_notes_3"/>
      <w:r w:rsidRPr="00EA26F4">
        <w:rPr>
          <w:b/>
          <w:sz w:val="42"/>
        </w:rPr>
        <w:t>F. Exam Strategy Notes</w:t>
      </w:r>
      <w:bookmarkEnd w:id="21"/>
    </w:p>
    <w:p w14:paraId="32240690" w14:textId="77777777" w:rsidR="00EA26F4" w:rsidRDefault="00EA26F4">
      <w:pPr>
        <w:numPr>
          <w:ilvl w:val="0"/>
          <w:numId w:val="44"/>
        </w:numPr>
        <w:spacing w:after="120" w:line="240" w:lineRule="atLeast"/>
      </w:pPr>
      <w:r w:rsidRPr="00494683">
        <w:rPr>
          <w:b/>
          <w:bCs/>
        </w:rPr>
        <w:lastRenderedPageBreak/>
        <w:t>Reasoning over Rote:</w:t>
      </w:r>
      <w:r>
        <w:t xml:space="preserve"> Don't just memorize trends; memorize the exceptions and the reasons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eff </m:t>
            </m:r>
          </m:sub>
        </m:sSub>
      </m:oMath>
      <w:r>
        <w:t xml:space="preserve"> vs Shielding). If asked "Why is IE of </w:t>
      </w:r>
      <m:oMath>
        <m:r>
          <m:rPr>
            <m:sty m:val="p"/>
          </m:rPr>
          <w:rPr>
            <w:rFonts w:ascii="Cambria Math" w:hAnsi="Cambria Math"/>
          </w:rPr>
          <m:t>X&gt;Y</m:t>
        </m:r>
      </m:oMath>
      <w:r>
        <w:t xml:space="preserve"> ?", usually the answer is "Stable configuration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6</m:t>
                </m:r>
              </m:sup>
            </m:sSup>
          </m:e>
        </m:d>
      </m:oMath>
      <w:r>
        <w:t xml:space="preserve"> " or "Poor shielding of </w:t>
      </w:r>
      <m:oMath>
        <m:r>
          <m:rPr>
            <m:sty m:val="p"/>
          </m:rPr>
          <w:rPr>
            <w:rFonts w:ascii="Cambria Math" w:hAnsi="Cambria Math"/>
          </w:rPr>
          <m:t>d/f</m:t>
        </m:r>
      </m:oMath>
      <w:r>
        <w:t xml:space="preserve"> electrons."</w:t>
      </w:r>
    </w:p>
    <w:p w14:paraId="78D3B391" w14:textId="77777777" w:rsidR="00EA26F4" w:rsidRDefault="00EA26F4">
      <w:pPr>
        <w:numPr>
          <w:ilvl w:val="0"/>
          <w:numId w:val="44"/>
        </w:numPr>
        <w:spacing w:after="120" w:line="240" w:lineRule="atLeast"/>
      </w:pPr>
      <w:r w:rsidRPr="00494683">
        <w:rPr>
          <w:b/>
          <w:bCs/>
        </w:rPr>
        <w:t>Keyword Checklist:</w:t>
      </w:r>
      <w:r>
        <w:t xml:space="preserve"> When explaining trends, ensure you use terms like:</w:t>
      </w:r>
    </w:p>
    <w:p w14:paraId="453E5297" w14:textId="77777777" w:rsidR="00EA26F4" w:rsidRDefault="00EA26F4">
      <w:pPr>
        <w:pStyle w:val="ListParagraph"/>
        <w:numPr>
          <w:ilvl w:val="0"/>
          <w:numId w:val="46"/>
        </w:numPr>
        <w:spacing w:after="120" w:line="240" w:lineRule="atLeast"/>
      </w:pPr>
      <w:r>
        <w:t xml:space="preserve">Effective Nuclear Charge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eff </m:t>
            </m:r>
          </m:sub>
        </m:sSub>
      </m:oMath>
      <w:r>
        <w:t xml:space="preserve"> )</w:t>
      </w:r>
    </w:p>
    <w:p w14:paraId="73C8985E" w14:textId="77777777" w:rsidR="00EA26F4" w:rsidRDefault="00EA26F4">
      <w:pPr>
        <w:pStyle w:val="ListParagraph"/>
        <w:numPr>
          <w:ilvl w:val="0"/>
          <w:numId w:val="46"/>
        </w:numPr>
        <w:spacing w:after="120" w:line="240" w:lineRule="atLeast"/>
      </w:pPr>
      <w:r>
        <w:t>Shielding/Screening Effect</w:t>
      </w:r>
    </w:p>
    <w:p w14:paraId="13A94018" w14:textId="77777777" w:rsidR="00EA26F4" w:rsidRPr="00EA26F4" w:rsidRDefault="00EA26F4">
      <w:pPr>
        <w:pStyle w:val="ListParagraph"/>
        <w:numPr>
          <w:ilvl w:val="0"/>
          <w:numId w:val="46"/>
        </w:numPr>
        <w:spacing w:after="120" w:line="240" w:lineRule="atLeast"/>
        <w:rPr>
          <w:rFonts w:eastAsiaTheme="minorEastAsia"/>
        </w:rPr>
      </w:pPr>
      <w:r>
        <w:t xml:space="preserve">Penetration Effect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f</m:t>
            </m:r>
          </m:e>
        </m:d>
      </m:oMath>
    </w:p>
    <w:p w14:paraId="683B4546" w14:textId="3FBEBEC4" w:rsidR="00EA26F4" w:rsidRPr="00EA26F4" w:rsidRDefault="00EA26F4">
      <w:pPr>
        <w:pStyle w:val="ListParagraph"/>
        <w:numPr>
          <w:ilvl w:val="0"/>
          <w:numId w:val="46"/>
        </w:numPr>
        <w:spacing w:after="120" w:line="240" w:lineRule="atLeast"/>
        <w:rPr>
          <w:rFonts w:eastAsiaTheme="minorEastAsia"/>
        </w:rPr>
      </w:pPr>
      <w:r>
        <w:t>Stable Configuration (Half/Full filled)</w:t>
      </w:r>
    </w:p>
    <w:p w14:paraId="44DD8FFB" w14:textId="77777777" w:rsidR="00EA26F4" w:rsidRDefault="00EA26F4">
      <w:pPr>
        <w:numPr>
          <w:ilvl w:val="0"/>
          <w:numId w:val="45"/>
        </w:numPr>
        <w:spacing w:after="120" w:line="240" w:lineRule="atLeast"/>
      </w:pPr>
      <w:r w:rsidRPr="00494683">
        <w:rPr>
          <w:b/>
          <w:bCs/>
        </w:rPr>
        <w:t>Graph Questions:</w:t>
      </w:r>
      <w:r>
        <w:t xml:space="preserve"> Be prepared for graphs of </w:t>
      </w:r>
      <w:proofErr w:type="spellStart"/>
      <w:r>
        <w:t>lonization</w:t>
      </w:r>
      <w:proofErr w:type="spellEnd"/>
      <w:r>
        <w:t xml:space="preserve"> Energy vs Atomic Number. The "peaks" are Noble Gases; the "troughs" are Alkali Metals. The small dips in the upward slope are the exceptions (Be/B, N/O).</w:t>
      </w:r>
    </w:p>
    <w:p w14:paraId="231C6001" w14:textId="0C7B3FE3" w:rsidR="00EA26F4" w:rsidRDefault="00EA26F4">
      <w:pPr>
        <w:numPr>
          <w:ilvl w:val="0"/>
          <w:numId w:val="45"/>
        </w:numPr>
        <w:spacing w:after="120" w:line="240" w:lineRule="atLeast"/>
      </w:pPr>
      <w:r w:rsidRPr="00494683">
        <w:rPr>
          <w:b/>
          <w:bCs/>
        </w:rPr>
        <w:t>Terminology:</w:t>
      </w:r>
      <w:r>
        <w:t xml:space="preserve"> Distinguish between "Electron Gain Enthalpy" (Energy released/absorbed, unit kJ/mol) and "Electronegativity" (Tendency/Number, no unit). Don't swap them!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