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694E" w14:textId="77777777" w:rsidR="00B560C2" w:rsidRDefault="00B560C2" w:rsidP="00B560C2">
      <w:pPr>
        <w:spacing w:before="330" w:line="271" w:lineRule="auto"/>
      </w:pPr>
      <w:bookmarkStart w:id="115" w:name="f_exam_strategy_notes_11"/>
      <w:r>
        <w:rPr>
          <w:b/>
          <w:sz w:val="42"/>
        </w:rPr>
        <w:t>F. Exam Strategy Notes</w:t>
      </w:r>
      <w:bookmarkEnd w:id="115"/>
    </w:p>
    <w:p w14:paraId="5CEFB6D1" w14:textId="77777777" w:rsidR="00B560C2" w:rsidRDefault="00B560C2">
      <w:pPr>
        <w:numPr>
          <w:ilvl w:val="0"/>
          <w:numId w:val="211"/>
        </w:numPr>
        <w:spacing w:after="120" w:line="240" w:lineRule="atLeast"/>
      </w:pPr>
      <w:r>
        <w:t xml:space="preserve">Units of </w:t>
      </w:r>
      <m:oMath>
        <m:r>
          <m:rPr>
            <m:sty m:val="b"/>
          </m:rPr>
          <w:rPr>
            <w:rFonts w:ascii="Cambria Math" w:hAnsi="Cambria Math"/>
          </w:rPr>
          <m:t>k</m:t>
        </m:r>
      </m:oMath>
      <w:r>
        <w:t xml:space="preserve"> : Always check the units of the rate constant in numericals. It tells you the order immediately without calculation.</w:t>
      </w:r>
    </w:p>
    <w:p w14:paraId="734555D3" w14:textId="77777777" w:rsidR="00B560C2" w:rsidRDefault="00B560C2">
      <w:pPr>
        <w:numPr>
          <w:ilvl w:val="0"/>
          <w:numId w:val="211"/>
        </w:numPr>
        <w:spacing w:after="120" w:line="240" w:lineRule="atLeast"/>
      </w:pPr>
      <w:r>
        <w:t xml:space="preserve">Logs: Memorize </w:t>
      </w:r>
      <m:oMath>
        <m:r>
          <m:rPr>
            <m:sty m:val="p"/>
          </m:rPr>
          <w:rPr>
            <w:rFonts w:ascii="Cambria Math" w:hAnsi="Cambria Math"/>
          </w:rPr>
          <m:t>log⁡2=0.3010,log⁡3=0.4771</m:t>
        </m:r>
      </m:oMath>
      <w:r>
        <w:t xml:space="preserve">. For Arrhenius equations, ensure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is in Joules (multiply kJ by 1000) because R is usually </w:t>
      </w:r>
      <m:oMath>
        <m:r>
          <m:rPr>
            <m:sty m:val="p"/>
          </m:rPr>
          <w:rPr>
            <w:rFonts w:ascii="Cambria Math" w:hAnsi="Cambria Math"/>
          </w:rPr>
          <m:t>8.314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J/K⋅mol</m:t>
        </m:r>
      </m:oMath>
      <w:r>
        <w:rPr>
          <w:rFonts w:ascii="Georgia" w:eastAsia="Georgia" w:hAnsi="Georgia" w:cs="Georgia"/>
        </w:rPr>
        <w:t>. This is the #1 calculation error.</w:t>
      </w:r>
    </w:p>
    <w:p w14:paraId="45FA810E" w14:textId="77777777" w:rsidR="00B560C2" w:rsidRDefault="00B560C2">
      <w:pPr>
        <w:numPr>
          <w:ilvl w:val="0"/>
          <w:numId w:val="211"/>
        </w:numPr>
        <w:spacing w:after="120" w:line="240" w:lineRule="atLeast"/>
      </w:pPr>
      <w:r>
        <w:t xml:space="preserve">Graphs: Be prepared to draw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vs </w:t>
      </w:r>
      <m:oMath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ln⁡[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vs </w:t>
      </w:r>
      <m:oMath>
        <m:r>
          <w:rPr>
            <w:rFonts w:ascii="Cambria Math" w:hAnsi="Cambria Math"/>
          </w:rPr>
          <m:t>t</m:t>
        </m:r>
      </m:oMath>
      <w:r>
        <w:t xml:space="preserve"> for Zero and First order. Know what the slope and intercept represent.</w:t>
      </w:r>
    </w:p>
    <w:p w14:paraId="3635C43D" w14:textId="77777777" w:rsidR="00B560C2" w:rsidRDefault="00B560C2">
      <w:pPr>
        <w:numPr>
          <w:ilvl w:val="0"/>
          <w:numId w:val="211"/>
        </w:numPr>
        <w:spacing w:after="120" w:line="240" w:lineRule="atLeast"/>
      </w:pPr>
      <w:r>
        <w:t xml:space="preserve">High Weightage: Integrated rate law derivations (Zero/First) and </w:t>
      </w:r>
      <w:proofErr w:type="spellStart"/>
      <w:r>
        <w:t>numericals</w:t>
      </w:r>
      <w:proofErr w:type="spellEnd"/>
      <w:r>
        <w:t xml:space="preserve"> on Half-life and Arrhenius equation.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