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8F92" w14:textId="77777777" w:rsidR="00E655A1" w:rsidRPr="00E655A1" w:rsidRDefault="00E655A1" w:rsidP="00E655A1">
      <w:pPr>
        <w:rPr>
          <w:b/>
          <w:bCs/>
        </w:rPr>
      </w:pPr>
      <w:r w:rsidRPr="00E655A1">
        <w:rPr>
          <w:b/>
          <w:bCs/>
        </w:rPr>
        <w:t>B. In-Depth Explanation &amp; Analysis</w:t>
      </w:r>
    </w:p>
    <w:p w14:paraId="6CCEA123" w14:textId="77777777" w:rsidR="00E655A1" w:rsidRPr="00E655A1" w:rsidRDefault="00E655A1" w:rsidP="00E655A1">
      <w:r w:rsidRPr="00E655A1">
        <w:rPr>
          <w:b/>
          <w:bCs/>
        </w:rPr>
        <w:lastRenderedPageBreak/>
        <w:t>1. The Service Sector Ladder (Tertiary to Quinary)</w:t>
      </w:r>
      <w:r w:rsidRPr="00E655A1">
        <w:t> Think of a hospital.</w:t>
      </w:r>
    </w:p>
    <w:p w14:paraId="4E08B865" w14:textId="77777777" w:rsidR="00E655A1" w:rsidRPr="00E655A1" w:rsidRDefault="00E655A1" w:rsidP="00E655A1">
      <w:pPr>
        <w:numPr>
          <w:ilvl w:val="0"/>
          <w:numId w:val="105"/>
        </w:numPr>
      </w:pPr>
      <w:r w:rsidRPr="00E655A1">
        <w:rPr>
          <w:b/>
          <w:bCs/>
        </w:rPr>
        <w:t>Tertiary:</w:t>
      </w:r>
      <w:r w:rsidRPr="00E655A1">
        <w:t> The receptionist booking your appointment, the ambulance driver. (Basic services).</w:t>
      </w:r>
    </w:p>
    <w:p w14:paraId="3F96DE1F" w14:textId="77777777" w:rsidR="00E655A1" w:rsidRPr="00E655A1" w:rsidRDefault="00E655A1" w:rsidP="00E655A1">
      <w:pPr>
        <w:numPr>
          <w:ilvl w:val="0"/>
          <w:numId w:val="105"/>
        </w:numPr>
      </w:pPr>
      <w:r w:rsidRPr="00E655A1">
        <w:rPr>
          <w:b/>
          <w:bCs/>
        </w:rPr>
        <w:t>Quaternary:</w:t>
      </w:r>
      <w:r w:rsidRPr="00E655A1">
        <w:t> The lab technician analyzing your blood sample, the specialist doctor diagnosing a rare disease. (Knowledge-based).</w:t>
      </w:r>
    </w:p>
    <w:p w14:paraId="19D42687" w14:textId="77777777" w:rsidR="00E655A1" w:rsidRPr="00E655A1" w:rsidRDefault="00E655A1" w:rsidP="00E655A1">
      <w:pPr>
        <w:numPr>
          <w:ilvl w:val="0"/>
          <w:numId w:val="105"/>
        </w:numPr>
      </w:pPr>
      <w:r w:rsidRPr="00E655A1">
        <w:rPr>
          <w:b/>
          <w:bCs/>
        </w:rPr>
        <w:t>Quinary:</w:t>
      </w:r>
      <w:r w:rsidRPr="00E655A1">
        <w:t> The Hospital CEO deciding to build a new cancer wing, or the Health Minister making new healthcare laws. (Top-level decisions).</w:t>
      </w:r>
    </w:p>
    <w:p w14:paraId="7AD6C5A8" w14:textId="77777777" w:rsidR="00E655A1" w:rsidRPr="00E655A1" w:rsidRDefault="00E655A1" w:rsidP="00E655A1">
      <w:r w:rsidRPr="00E655A1">
        <w:rPr>
          <w:b/>
          <w:bCs/>
        </w:rPr>
        <w:t>2. Transport Modes: Choosing the Right One</w:t>
      </w:r>
    </w:p>
    <w:p w14:paraId="1C69BC37" w14:textId="77777777" w:rsidR="00E655A1" w:rsidRPr="00E655A1" w:rsidRDefault="00E655A1" w:rsidP="00E655A1">
      <w:pPr>
        <w:numPr>
          <w:ilvl w:val="0"/>
          <w:numId w:val="106"/>
        </w:numPr>
      </w:pPr>
      <w:r w:rsidRPr="00E655A1">
        <w:rPr>
          <w:b/>
          <w:bCs/>
        </w:rPr>
        <w:t>Road:</w:t>
      </w:r>
      <w:r w:rsidRPr="00E655A1">
        <w:t> Door-to-door service, best for short distances and small loads. Flexible.</w:t>
      </w:r>
    </w:p>
    <w:p w14:paraId="1F6638F6" w14:textId="77777777" w:rsidR="00E655A1" w:rsidRPr="00E655A1" w:rsidRDefault="00E655A1" w:rsidP="00E655A1">
      <w:pPr>
        <w:numPr>
          <w:ilvl w:val="0"/>
          <w:numId w:val="106"/>
        </w:numPr>
      </w:pPr>
      <w:r w:rsidRPr="00E655A1">
        <w:rPr>
          <w:b/>
          <w:bCs/>
        </w:rPr>
        <w:t>Rail:</w:t>
      </w:r>
      <w:r w:rsidRPr="00E655A1">
        <w:t> Best for bulky goods (coal, grain) over long distances on land.</w:t>
      </w:r>
    </w:p>
    <w:p w14:paraId="2FA40AF0" w14:textId="77777777" w:rsidR="00E655A1" w:rsidRPr="00E655A1" w:rsidRDefault="00E655A1" w:rsidP="00E655A1">
      <w:pPr>
        <w:numPr>
          <w:ilvl w:val="0"/>
          <w:numId w:val="106"/>
        </w:numPr>
      </w:pPr>
      <w:r w:rsidRPr="00E655A1">
        <w:rPr>
          <w:b/>
          <w:bCs/>
        </w:rPr>
        <w:t>Water:</w:t>
      </w:r>
      <w:r w:rsidRPr="00E655A1">
        <w:t> Cheapest for massive cargo between continents (oil tankers, container ships), but very slow.</w:t>
      </w:r>
    </w:p>
    <w:p w14:paraId="43445D4C" w14:textId="77777777" w:rsidR="00E655A1" w:rsidRPr="00E655A1" w:rsidRDefault="00E655A1" w:rsidP="00E655A1">
      <w:pPr>
        <w:numPr>
          <w:ilvl w:val="0"/>
          <w:numId w:val="106"/>
        </w:numPr>
      </w:pPr>
      <w:r w:rsidRPr="00E655A1">
        <w:rPr>
          <w:b/>
          <w:bCs/>
        </w:rPr>
        <w:t>Air:</w:t>
      </w:r>
      <w:r w:rsidRPr="00E655A1">
        <w:t> Fastest for high-value, light, or perishable goods (diamonds, flowers, emergency medicine), but most expensive.</w:t>
      </w:r>
    </w:p>
    <w:p w14:paraId="30BC0AB8" w14:textId="77777777" w:rsidR="00E655A1" w:rsidRPr="00E655A1" w:rsidRDefault="00E655A1" w:rsidP="00E655A1">
      <w:pPr>
        <w:numPr>
          <w:ilvl w:val="0"/>
          <w:numId w:val="106"/>
        </w:numPr>
      </w:pPr>
      <w:r w:rsidRPr="00E655A1">
        <w:rPr>
          <w:b/>
          <w:bCs/>
        </w:rPr>
        <w:t>Pipeline:</w:t>
      </w:r>
      <w:r w:rsidRPr="00E655A1">
        <w:t> Best for liquids/gases (oil, water, natural gas). Continuous flow, low running cost once built.</w:t>
      </w:r>
    </w:p>
    <w:p w14:paraId="38F41414" w14:textId="77777777" w:rsidR="00E655A1" w:rsidRPr="00E655A1" w:rsidRDefault="00E655A1" w:rsidP="00E655A1">
      <w:r w:rsidRPr="00E655A1">
        <w:rPr>
          <w:b/>
          <w:bCs/>
        </w:rPr>
        <w:t>3. Balance of Trade vs. Balance of Payment</w:t>
      </w:r>
    </w:p>
    <w:p w14:paraId="06B317F0" w14:textId="77777777" w:rsidR="00E655A1" w:rsidRPr="00E655A1" w:rsidRDefault="00E655A1" w:rsidP="00E655A1">
      <w:pPr>
        <w:numPr>
          <w:ilvl w:val="0"/>
          <w:numId w:val="107"/>
        </w:numPr>
      </w:pPr>
      <w:r w:rsidRPr="00E655A1">
        <w:rPr>
          <w:b/>
          <w:bCs/>
        </w:rPr>
        <w:t>Balance of Trade (</w:t>
      </w:r>
      <w:proofErr w:type="spellStart"/>
      <w:r w:rsidRPr="00E655A1">
        <w:rPr>
          <w:b/>
          <w:bCs/>
        </w:rPr>
        <w:t>BoT</w:t>
      </w:r>
      <w:proofErr w:type="spellEnd"/>
      <w:r w:rsidRPr="00E655A1">
        <w:rPr>
          <w:b/>
          <w:bCs/>
        </w:rPr>
        <w:t>):</w:t>
      </w:r>
      <w:r w:rsidRPr="00E655A1">
        <w:t> Just goods. (Value of Exports - Value of Imports).</w:t>
      </w:r>
    </w:p>
    <w:p w14:paraId="1FAA0F68" w14:textId="77777777" w:rsidR="00E655A1" w:rsidRPr="00E655A1" w:rsidRDefault="00E655A1" w:rsidP="00E655A1">
      <w:pPr>
        <w:numPr>
          <w:ilvl w:val="0"/>
          <w:numId w:val="107"/>
        </w:numPr>
      </w:pPr>
      <w:r w:rsidRPr="00E655A1">
        <w:rPr>
          <w:b/>
          <w:bCs/>
        </w:rPr>
        <w:t>Balance of Payment (</w:t>
      </w:r>
      <w:proofErr w:type="spellStart"/>
      <w:r w:rsidRPr="00E655A1">
        <w:rPr>
          <w:b/>
          <w:bCs/>
        </w:rPr>
        <w:t>BoP</w:t>
      </w:r>
      <w:proofErr w:type="spellEnd"/>
      <w:r w:rsidRPr="00E655A1">
        <w:rPr>
          <w:b/>
          <w:bCs/>
        </w:rPr>
        <w:t>):</w:t>
      </w:r>
      <w:r w:rsidRPr="00E655A1">
        <w:t> Wider concept. Includes goods AND services (like tourism money, software exports, remittances from NRIs).</w:t>
      </w:r>
    </w:p>
    <w:p w14:paraId="5A1DCB9E" w14:textId="74035412" w:rsidR="00E655A1" w:rsidRDefault="00E655A1" w:rsidP="008D5DBA">
      <w:pPr>
        <w:pStyle w:val="ListParagraph"/>
        <w:numPr>
          <w:ilvl w:val="0"/>
          <w:numId w:val="92"/>
        </w:numPr>
      </w:pPr>
      <w:r w:rsidRPr="008D5DBA">
        <w:rPr>
          <w:b/>
          <w:bCs/>
        </w:rPr>
        <w:t>The "Digital Divide"</w:t>
      </w:r>
      <w:r w:rsidRPr="00E655A1">
        <w:t> While the internet connects the world, not everyone is connected equally. Developed countries have fast, affordable access. Developing countries often have slow, expensive, or no access in rural areas. This gap in information access is the </w:t>
      </w:r>
      <w:r w:rsidRPr="008D5DBA">
        <w:rPr>
          <w:b/>
          <w:bCs/>
        </w:rPr>
        <w:t>Digital Divide</w:t>
      </w:r>
      <w:r w:rsidRPr="00E655A1">
        <w:t>.</w:t>
      </w:r>
    </w:p>
    <w:p w14:paraId="56757B2D" w14:textId="77777777" w:rsidR="008D5DBA" w:rsidRDefault="008D5DBA" w:rsidP="008D5DBA">
      <w:pPr>
        <w:pStyle w:val="ListParagraph"/>
        <w:rPr>
          <w:b/>
          <w:bCs/>
        </w:rPr>
      </w:pPr>
    </w:p>
    <w:p w14:paraId="01FC1505" w14:textId="5ED87471" w:rsidR="00034991" w:rsidRPr="00474DC5" w:rsidRDefault="00034991" w:rsidP="008D5DBA">
      <w:pPr>
        <w:pStyle w:val="ListParagraph"/>
        <w:rPr>
          <w:b/>
          <w:bCs/>
          <w:highlight w:val="green"/>
        </w:rPr>
      </w:pPr>
      <w:r w:rsidRPr="00474DC5">
        <w:rPr>
          <w:b/>
          <w:bCs/>
          <w:highlight w:val="green"/>
        </w:rPr>
        <w:t xml:space="preserve">Mentor’s insight: </w:t>
      </w:r>
    </w:p>
    <w:p w14:paraId="3310EF73" w14:textId="36E3D754" w:rsidR="00034991" w:rsidRPr="00474DC5" w:rsidRDefault="00DD6CB6" w:rsidP="00034991">
      <w:pPr>
        <w:pStyle w:val="ListParagraph"/>
        <w:numPr>
          <w:ilvl w:val="0"/>
          <w:numId w:val="189"/>
        </w:numPr>
        <w:rPr>
          <w:highlight w:val="green"/>
        </w:rPr>
      </w:pPr>
      <w:r w:rsidRPr="00474DC5">
        <w:rPr>
          <w:highlight w:val="green"/>
        </w:rPr>
        <w:t>Types of trading</w:t>
      </w:r>
      <w:r w:rsidR="008B117C" w:rsidRPr="00474DC5">
        <w:rPr>
          <w:highlight w:val="green"/>
        </w:rPr>
        <w:t>: retail trading</w:t>
      </w:r>
      <w:r w:rsidR="00FB4A0D" w:rsidRPr="00474DC5">
        <w:rPr>
          <w:highlight w:val="green"/>
        </w:rPr>
        <w:t xml:space="preserve"> (</w:t>
      </w:r>
      <w:r w:rsidR="008B117C" w:rsidRPr="00474DC5">
        <w:rPr>
          <w:highlight w:val="green"/>
        </w:rPr>
        <w:t xml:space="preserve">consumer cooperatives, departmental </w:t>
      </w:r>
      <w:r w:rsidR="00247905" w:rsidRPr="00474DC5">
        <w:rPr>
          <w:highlight w:val="green"/>
        </w:rPr>
        <w:t>stores and chain stores</w:t>
      </w:r>
      <w:r w:rsidR="0083374B" w:rsidRPr="00474DC5">
        <w:rPr>
          <w:highlight w:val="green"/>
        </w:rPr>
        <w:t xml:space="preserve">, street peddling, door-to-door etc. </w:t>
      </w:r>
      <w:r w:rsidR="00FB4A0D" w:rsidRPr="00474DC5">
        <w:rPr>
          <w:highlight w:val="green"/>
        </w:rPr>
        <w:t>are examples of retail trading)</w:t>
      </w:r>
      <w:r w:rsidR="008B117C" w:rsidRPr="00474DC5">
        <w:rPr>
          <w:highlight w:val="green"/>
        </w:rPr>
        <w:t xml:space="preserve"> and wholesale trading </w:t>
      </w:r>
      <w:r w:rsidR="003534C7" w:rsidRPr="00474DC5">
        <w:rPr>
          <w:highlight w:val="green"/>
        </w:rPr>
        <w:t>(bulk business, here goods are often bought dir</w:t>
      </w:r>
      <w:r w:rsidR="007B69D6" w:rsidRPr="00474DC5">
        <w:rPr>
          <w:highlight w:val="green"/>
        </w:rPr>
        <w:t xml:space="preserve">ectly from the manufacturer). </w:t>
      </w:r>
    </w:p>
    <w:p w14:paraId="7001A5F6" w14:textId="0FCDCD8B" w:rsidR="007B69D6" w:rsidRPr="00474DC5" w:rsidRDefault="008A6435" w:rsidP="00034991">
      <w:pPr>
        <w:pStyle w:val="ListParagraph"/>
        <w:numPr>
          <w:ilvl w:val="0"/>
          <w:numId w:val="189"/>
        </w:numPr>
        <w:rPr>
          <w:highlight w:val="green"/>
        </w:rPr>
      </w:pPr>
      <w:r w:rsidRPr="00474DC5">
        <w:rPr>
          <w:highlight w:val="green"/>
        </w:rPr>
        <w:t>Types of distance measured in transport are: km distance</w:t>
      </w:r>
      <w:r w:rsidR="0096209B" w:rsidRPr="00474DC5">
        <w:rPr>
          <w:highlight w:val="green"/>
        </w:rPr>
        <w:t>, time distance and cost distance.</w:t>
      </w:r>
    </w:p>
    <w:p w14:paraId="3B566DC5" w14:textId="3B77977D" w:rsidR="0096209B" w:rsidRPr="00474DC5" w:rsidRDefault="0096209B" w:rsidP="00034991">
      <w:pPr>
        <w:pStyle w:val="ListParagraph"/>
        <w:numPr>
          <w:ilvl w:val="0"/>
          <w:numId w:val="189"/>
        </w:numPr>
        <w:rPr>
          <w:highlight w:val="green"/>
        </w:rPr>
      </w:pPr>
      <w:r w:rsidRPr="00474DC5">
        <w:rPr>
          <w:highlight w:val="green"/>
        </w:rPr>
        <w:t xml:space="preserve">Remembering which job falls under what </w:t>
      </w:r>
      <w:r w:rsidR="000C2F88" w:rsidRPr="00474DC5">
        <w:rPr>
          <w:highlight w:val="green"/>
        </w:rPr>
        <w:t xml:space="preserve">category is important for example </w:t>
      </w:r>
      <w:r w:rsidR="006A0A05" w:rsidRPr="00474DC5">
        <w:rPr>
          <w:highlight w:val="green"/>
        </w:rPr>
        <w:t xml:space="preserve">CEO of a an MNC falls under quaternary activities. </w:t>
      </w:r>
    </w:p>
    <w:p w14:paraId="47117B53" w14:textId="26181942" w:rsidR="006A0A05" w:rsidRPr="00474DC5" w:rsidRDefault="00D05B5C" w:rsidP="00034991">
      <w:pPr>
        <w:pStyle w:val="ListParagraph"/>
        <w:numPr>
          <w:ilvl w:val="0"/>
          <w:numId w:val="189"/>
        </w:numPr>
        <w:rPr>
          <w:highlight w:val="green"/>
        </w:rPr>
      </w:pPr>
      <w:r w:rsidRPr="00474DC5">
        <w:rPr>
          <w:highlight w:val="green"/>
        </w:rPr>
        <w:t>You can mention</w:t>
      </w:r>
      <w:r w:rsidR="007A5C17" w:rsidRPr="00474DC5">
        <w:rPr>
          <w:highlight w:val="green"/>
        </w:rPr>
        <w:t xml:space="preserve"> local examples while writing answers like the </w:t>
      </w:r>
      <w:proofErr w:type="spellStart"/>
      <w:r w:rsidR="007A5C17" w:rsidRPr="00474DC5">
        <w:rPr>
          <w:highlight w:val="green"/>
        </w:rPr>
        <w:t>dabbawal</w:t>
      </w:r>
      <w:r w:rsidR="00D539B6" w:rsidRPr="00474DC5">
        <w:rPr>
          <w:highlight w:val="green"/>
        </w:rPr>
        <w:t>a</w:t>
      </w:r>
      <w:proofErr w:type="spellEnd"/>
      <w:r w:rsidR="00D539B6" w:rsidRPr="00474DC5">
        <w:rPr>
          <w:highlight w:val="green"/>
        </w:rPr>
        <w:t xml:space="preserve"> service in Mumbai.</w:t>
      </w:r>
    </w:p>
    <w:p w14:paraId="52FD5E95" w14:textId="6C7D190A" w:rsidR="00557454" w:rsidRPr="00474DC5" w:rsidRDefault="00557454" w:rsidP="00034991">
      <w:pPr>
        <w:pStyle w:val="ListParagraph"/>
        <w:numPr>
          <w:ilvl w:val="0"/>
          <w:numId w:val="189"/>
        </w:numPr>
        <w:rPr>
          <w:highlight w:val="green"/>
        </w:rPr>
      </w:pPr>
      <w:r w:rsidRPr="00474DC5">
        <w:rPr>
          <w:highlight w:val="green"/>
        </w:rPr>
        <w:t xml:space="preserve">First public railway line was opened between </w:t>
      </w:r>
      <w:r w:rsidR="003E2CDA" w:rsidRPr="00474DC5">
        <w:rPr>
          <w:highlight w:val="green"/>
        </w:rPr>
        <w:t xml:space="preserve">Stockton and Darlington in northern England in </w:t>
      </w:r>
      <w:r w:rsidR="002A77DD" w:rsidRPr="00474DC5">
        <w:rPr>
          <w:highlight w:val="green"/>
        </w:rPr>
        <w:t>1825.</w:t>
      </w:r>
    </w:p>
    <w:p w14:paraId="5C67FEB3" w14:textId="177D364C" w:rsidR="00932B28" w:rsidRPr="00474DC5" w:rsidRDefault="00932B28" w:rsidP="00034991">
      <w:pPr>
        <w:pStyle w:val="ListParagraph"/>
        <w:numPr>
          <w:ilvl w:val="0"/>
          <w:numId w:val="189"/>
        </w:numPr>
        <w:rPr>
          <w:highlight w:val="green"/>
        </w:rPr>
      </w:pPr>
      <w:r w:rsidRPr="00474DC5">
        <w:rPr>
          <w:highlight w:val="green"/>
        </w:rPr>
        <w:t xml:space="preserve">Europe has the highest density of railway </w:t>
      </w:r>
      <w:r w:rsidR="00994D79" w:rsidRPr="00474DC5">
        <w:rPr>
          <w:highlight w:val="green"/>
        </w:rPr>
        <w:t xml:space="preserve">network in the world, in which Belgium has </w:t>
      </w:r>
      <w:r w:rsidR="004510C7" w:rsidRPr="00474DC5">
        <w:rPr>
          <w:highlight w:val="green"/>
        </w:rPr>
        <w:t xml:space="preserve">the highest density of 1km railway for every </w:t>
      </w:r>
      <w:r w:rsidR="00060BDC" w:rsidRPr="00474DC5">
        <w:rPr>
          <w:highlight w:val="green"/>
        </w:rPr>
        <w:t xml:space="preserve">6.5 sq kms area. </w:t>
      </w:r>
    </w:p>
    <w:p w14:paraId="095645D8" w14:textId="77777777" w:rsidR="0000245E" w:rsidRPr="00474DC5" w:rsidRDefault="0093719A" w:rsidP="00034991">
      <w:pPr>
        <w:pStyle w:val="ListParagraph"/>
        <w:numPr>
          <w:ilvl w:val="0"/>
          <w:numId w:val="189"/>
        </w:numPr>
        <w:rPr>
          <w:highlight w:val="green"/>
        </w:rPr>
      </w:pPr>
      <w:r w:rsidRPr="00474DC5">
        <w:rPr>
          <w:highlight w:val="green"/>
        </w:rPr>
        <w:lastRenderedPageBreak/>
        <w:t>Important railway lines to remember are Channel tunnel (</w:t>
      </w:r>
      <w:r w:rsidR="00357290" w:rsidRPr="00474DC5">
        <w:rPr>
          <w:highlight w:val="green"/>
        </w:rPr>
        <w:t>connects London with Paris)</w:t>
      </w:r>
      <w:r w:rsidR="00F7125C" w:rsidRPr="00474DC5">
        <w:rPr>
          <w:highlight w:val="green"/>
        </w:rPr>
        <w:t xml:space="preserve">, </w:t>
      </w:r>
      <w:r w:rsidR="00BD0E81" w:rsidRPr="00474DC5">
        <w:rPr>
          <w:highlight w:val="green"/>
        </w:rPr>
        <w:t xml:space="preserve">Trans-Siberian railway </w:t>
      </w:r>
      <w:r w:rsidR="002A3196" w:rsidRPr="00474DC5">
        <w:rPr>
          <w:highlight w:val="green"/>
        </w:rPr>
        <w:t>(runs between St.</w:t>
      </w:r>
      <w:r w:rsidR="00387C5D" w:rsidRPr="00474DC5">
        <w:rPr>
          <w:highlight w:val="green"/>
        </w:rPr>
        <w:t xml:space="preserve"> P</w:t>
      </w:r>
      <w:r w:rsidR="002A3196" w:rsidRPr="00474DC5">
        <w:rPr>
          <w:highlight w:val="green"/>
        </w:rPr>
        <w:t>et</w:t>
      </w:r>
      <w:r w:rsidR="00387C5D" w:rsidRPr="00474DC5">
        <w:rPr>
          <w:highlight w:val="green"/>
        </w:rPr>
        <w:t>er</w:t>
      </w:r>
      <w:r w:rsidR="002A3196" w:rsidRPr="00474DC5">
        <w:rPr>
          <w:highlight w:val="green"/>
        </w:rPr>
        <w:t>sburg</w:t>
      </w:r>
      <w:r w:rsidR="00387C5D" w:rsidRPr="00474DC5">
        <w:rPr>
          <w:highlight w:val="green"/>
        </w:rPr>
        <w:t xml:space="preserve"> in the west and Vladivost</w:t>
      </w:r>
      <w:r w:rsidR="006A2CB3" w:rsidRPr="00474DC5">
        <w:rPr>
          <w:highlight w:val="green"/>
        </w:rPr>
        <w:t xml:space="preserve">ok on the Pacific coast), Trans-Canadian </w:t>
      </w:r>
      <w:r w:rsidR="003E223D" w:rsidRPr="00474DC5">
        <w:rPr>
          <w:highlight w:val="green"/>
        </w:rPr>
        <w:t xml:space="preserve">railway (between </w:t>
      </w:r>
      <w:r w:rsidR="00380903" w:rsidRPr="00474DC5">
        <w:rPr>
          <w:highlight w:val="green"/>
        </w:rPr>
        <w:t>H</w:t>
      </w:r>
      <w:r w:rsidR="00BA35B2" w:rsidRPr="00474DC5">
        <w:rPr>
          <w:highlight w:val="green"/>
        </w:rPr>
        <w:t xml:space="preserve">alifax in the east and Vancouver </w:t>
      </w:r>
      <w:r w:rsidR="000C5412" w:rsidRPr="00474DC5">
        <w:rPr>
          <w:highlight w:val="green"/>
        </w:rPr>
        <w:t>on the pacific coast)</w:t>
      </w:r>
      <w:r w:rsidR="00380903" w:rsidRPr="00474DC5">
        <w:rPr>
          <w:highlight w:val="green"/>
        </w:rPr>
        <w:t xml:space="preserve"> 7</w:t>
      </w:r>
      <w:r w:rsidR="002F4CB4" w:rsidRPr="00474DC5">
        <w:rPr>
          <w:highlight w:val="green"/>
        </w:rPr>
        <w:t>,050 km long, Union Pacific railway</w:t>
      </w:r>
      <w:r w:rsidR="00D164AC" w:rsidRPr="00474DC5">
        <w:rPr>
          <w:highlight w:val="green"/>
        </w:rPr>
        <w:t xml:space="preserve"> (New York to San Francisco)</w:t>
      </w:r>
      <w:r w:rsidR="009720BA" w:rsidRPr="00474DC5">
        <w:rPr>
          <w:highlight w:val="green"/>
        </w:rPr>
        <w:t>, Au</w:t>
      </w:r>
      <w:r w:rsidR="002C0064" w:rsidRPr="00474DC5">
        <w:rPr>
          <w:highlight w:val="green"/>
        </w:rPr>
        <w:t>s</w:t>
      </w:r>
      <w:r w:rsidR="009720BA" w:rsidRPr="00474DC5">
        <w:rPr>
          <w:highlight w:val="green"/>
        </w:rPr>
        <w:t xml:space="preserve">tralian </w:t>
      </w:r>
      <w:r w:rsidR="002C0064" w:rsidRPr="00474DC5">
        <w:rPr>
          <w:highlight w:val="green"/>
        </w:rPr>
        <w:t xml:space="preserve">Trans-Continental railway </w:t>
      </w:r>
      <w:r w:rsidR="00127677" w:rsidRPr="00474DC5">
        <w:rPr>
          <w:highlight w:val="green"/>
        </w:rPr>
        <w:t>(Perth t</w:t>
      </w:r>
      <w:r w:rsidR="00FA52E9" w:rsidRPr="00474DC5">
        <w:rPr>
          <w:highlight w:val="green"/>
        </w:rPr>
        <w:t>o Sydney), the Or</w:t>
      </w:r>
      <w:r w:rsidR="0088124B" w:rsidRPr="00474DC5">
        <w:rPr>
          <w:highlight w:val="green"/>
        </w:rPr>
        <w:t>ie</w:t>
      </w:r>
      <w:r w:rsidR="00FA52E9" w:rsidRPr="00474DC5">
        <w:rPr>
          <w:highlight w:val="green"/>
        </w:rPr>
        <w:t xml:space="preserve">nt Express </w:t>
      </w:r>
      <w:r w:rsidR="0088124B" w:rsidRPr="00474DC5">
        <w:rPr>
          <w:highlight w:val="green"/>
        </w:rPr>
        <w:t xml:space="preserve">(from Paris to Istanbul). </w:t>
      </w:r>
    </w:p>
    <w:p w14:paraId="2D501DBE" w14:textId="77777777" w:rsidR="0000245E" w:rsidRDefault="0000245E" w:rsidP="00673AD6">
      <w:pPr>
        <w:pStyle w:val="ListParagraph"/>
        <w:ind w:left="1440"/>
      </w:pPr>
    </w:p>
    <w:p w14:paraId="01DBAD74" w14:textId="4DC22D49" w:rsidR="0093719A" w:rsidRDefault="0000245E" w:rsidP="001A2199">
      <w:pPr>
        <w:pStyle w:val="ListParagraph"/>
        <w:ind w:left="993"/>
      </w:pPr>
      <w:r>
        <w:rPr>
          <w:noProof/>
        </w:rPr>
        <w:drawing>
          <wp:inline distT="0" distB="0" distL="0" distR="0" wp14:anchorId="0EFB5618" wp14:editId="407A8B2F">
            <wp:extent cx="4628805" cy="3006090"/>
            <wp:effectExtent l="0" t="0" r="635" b="3810"/>
            <wp:docPr id="5075435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73985" cy="3035431"/>
                    </a:xfrm>
                    <a:prstGeom prst="rect">
                      <a:avLst/>
                    </a:prstGeom>
                    <a:noFill/>
                  </pic:spPr>
                </pic:pic>
              </a:graphicData>
            </a:graphic>
          </wp:inline>
        </w:drawing>
      </w:r>
    </w:p>
    <w:p w14:paraId="13CAD310" w14:textId="0949E8DF" w:rsidR="0000245E" w:rsidRDefault="00673AD6" w:rsidP="0000245E">
      <w:pPr>
        <w:pStyle w:val="ListParagraph"/>
        <w:ind w:left="1440"/>
        <w:rPr>
          <w:b/>
          <w:bCs/>
        </w:rPr>
      </w:pPr>
      <w:r>
        <w:t xml:space="preserve">                                            </w:t>
      </w:r>
      <w:r>
        <w:rPr>
          <w:b/>
          <w:bCs/>
        </w:rPr>
        <w:t>Trans-Siberian Railway</w:t>
      </w:r>
    </w:p>
    <w:p w14:paraId="56092CB1" w14:textId="77777777" w:rsidR="00DE401F" w:rsidRDefault="00DE401F" w:rsidP="0000245E">
      <w:pPr>
        <w:pStyle w:val="ListParagraph"/>
        <w:ind w:left="1440"/>
        <w:rPr>
          <w:b/>
          <w:bCs/>
        </w:rPr>
      </w:pPr>
    </w:p>
    <w:p w14:paraId="7607F17D" w14:textId="60ACC476" w:rsidR="00DE401F" w:rsidRPr="00673AD6" w:rsidRDefault="00DE401F" w:rsidP="0000245E">
      <w:pPr>
        <w:pStyle w:val="ListParagraph"/>
        <w:ind w:left="1440"/>
        <w:rPr>
          <w:b/>
          <w:bCs/>
        </w:rPr>
      </w:pPr>
    </w:p>
    <w:p w14:paraId="5AB8234D" w14:textId="77777777" w:rsidR="001A2199" w:rsidRDefault="0002026A" w:rsidP="001A2199">
      <w:pPr>
        <w:ind w:left="567" w:firstLine="426"/>
      </w:pPr>
      <w:r>
        <w:rPr>
          <w:noProof/>
        </w:rPr>
        <w:drawing>
          <wp:inline distT="0" distB="0" distL="0" distR="0" wp14:anchorId="4251F85A" wp14:editId="29884D7E">
            <wp:extent cx="4733925" cy="2695887"/>
            <wp:effectExtent l="0" t="0" r="0" b="9525"/>
            <wp:docPr id="18029386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85077" cy="2725017"/>
                    </a:xfrm>
                    <a:prstGeom prst="rect">
                      <a:avLst/>
                    </a:prstGeom>
                    <a:noFill/>
                  </pic:spPr>
                </pic:pic>
              </a:graphicData>
            </a:graphic>
          </wp:inline>
        </w:drawing>
      </w:r>
    </w:p>
    <w:p w14:paraId="5DD65032" w14:textId="5FC0C757" w:rsidR="001A2199" w:rsidRDefault="00FF6F96" w:rsidP="001A2199">
      <w:pPr>
        <w:ind w:firstLine="851"/>
        <w:rPr>
          <w:b/>
          <w:bCs/>
        </w:rPr>
      </w:pPr>
      <w:r>
        <w:t xml:space="preserve">                             </w:t>
      </w:r>
      <w:r w:rsidR="00A22721">
        <w:t xml:space="preserve">                      </w:t>
      </w:r>
      <w:r>
        <w:t xml:space="preserve">  </w:t>
      </w:r>
      <w:r w:rsidRPr="00FF6F96">
        <w:rPr>
          <w:b/>
          <w:bCs/>
        </w:rPr>
        <w:t>Trans</w:t>
      </w:r>
      <w:r>
        <w:rPr>
          <w:b/>
          <w:bCs/>
        </w:rPr>
        <w:t>-Canadian railway</w:t>
      </w:r>
    </w:p>
    <w:p w14:paraId="4736347C" w14:textId="0CC2EAEA" w:rsidR="00A22721" w:rsidRDefault="004551EA" w:rsidP="004551EA">
      <w:pPr>
        <w:ind w:left="142" w:firstLine="1276"/>
        <w:rPr>
          <w:b/>
          <w:bCs/>
        </w:rPr>
      </w:pPr>
      <w:r>
        <w:rPr>
          <w:b/>
          <w:bCs/>
          <w:noProof/>
        </w:rPr>
        <w:lastRenderedPageBreak/>
        <w:drawing>
          <wp:inline distT="0" distB="0" distL="0" distR="0" wp14:anchorId="4BFF5EF5" wp14:editId="382C21C3">
            <wp:extent cx="4521200" cy="3091067"/>
            <wp:effectExtent l="0" t="0" r="0" b="0"/>
            <wp:docPr id="15709630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5273" cy="3128036"/>
                    </a:xfrm>
                    <a:prstGeom prst="rect">
                      <a:avLst/>
                    </a:prstGeom>
                    <a:noFill/>
                  </pic:spPr>
                </pic:pic>
              </a:graphicData>
            </a:graphic>
          </wp:inline>
        </w:drawing>
      </w:r>
    </w:p>
    <w:p w14:paraId="731A0F43" w14:textId="02472720" w:rsidR="004551EA" w:rsidRDefault="008702B5" w:rsidP="004551EA">
      <w:pPr>
        <w:ind w:left="142" w:firstLine="1276"/>
        <w:rPr>
          <w:b/>
          <w:bCs/>
        </w:rPr>
      </w:pPr>
      <w:r>
        <w:rPr>
          <w:b/>
          <w:bCs/>
        </w:rPr>
        <w:t xml:space="preserve">                                             Trans-Australian Railway</w:t>
      </w:r>
    </w:p>
    <w:p w14:paraId="71FD2F7D" w14:textId="427E4B31" w:rsidR="008702B5" w:rsidRPr="00474DC5" w:rsidRDefault="00D84352" w:rsidP="006435E1">
      <w:pPr>
        <w:pStyle w:val="ListParagraph"/>
        <w:numPr>
          <w:ilvl w:val="0"/>
          <w:numId w:val="190"/>
        </w:numPr>
        <w:ind w:left="1560" w:hanging="284"/>
        <w:rPr>
          <w:b/>
          <w:bCs/>
          <w:highlight w:val="green"/>
        </w:rPr>
      </w:pPr>
      <w:r w:rsidRPr="00474DC5">
        <w:rPr>
          <w:highlight w:val="green"/>
        </w:rPr>
        <w:t xml:space="preserve">Remember the major highways </w:t>
      </w:r>
      <w:r w:rsidR="005C7461" w:rsidRPr="00474DC5">
        <w:rPr>
          <w:highlight w:val="green"/>
        </w:rPr>
        <w:t xml:space="preserve">for example The Pan American </w:t>
      </w:r>
      <w:r w:rsidR="005B0A4F" w:rsidRPr="00474DC5">
        <w:rPr>
          <w:highlight w:val="green"/>
        </w:rPr>
        <w:t>highway, the Trans Continental Stuart highway (Australia)</w:t>
      </w:r>
      <w:r w:rsidR="00154000" w:rsidRPr="00474DC5">
        <w:rPr>
          <w:highlight w:val="green"/>
        </w:rPr>
        <w:t>, The Golden Quadrilateral Highway (India) connecting the four metropolitan cities</w:t>
      </w:r>
      <w:r w:rsidR="001843A9" w:rsidRPr="00474DC5">
        <w:rPr>
          <w:highlight w:val="green"/>
        </w:rPr>
        <w:t xml:space="preserve"> – </w:t>
      </w:r>
      <w:r w:rsidR="0075353E" w:rsidRPr="00474DC5">
        <w:rPr>
          <w:highlight w:val="green"/>
        </w:rPr>
        <w:t xml:space="preserve">New </w:t>
      </w:r>
      <w:r w:rsidR="001843A9" w:rsidRPr="00474DC5">
        <w:rPr>
          <w:highlight w:val="green"/>
        </w:rPr>
        <w:t xml:space="preserve">Delhi, </w:t>
      </w:r>
      <w:r w:rsidR="0075353E" w:rsidRPr="00474DC5">
        <w:rPr>
          <w:highlight w:val="green"/>
        </w:rPr>
        <w:t xml:space="preserve">Mumbai, Chennai and Kolkata. </w:t>
      </w:r>
    </w:p>
    <w:p w14:paraId="5A3E0516" w14:textId="6BD762C1" w:rsidR="00034AFB" w:rsidRPr="00474DC5" w:rsidRDefault="00034AFB" w:rsidP="006435E1">
      <w:pPr>
        <w:pStyle w:val="ListParagraph"/>
        <w:numPr>
          <w:ilvl w:val="0"/>
          <w:numId w:val="190"/>
        </w:numPr>
        <w:ind w:left="1560" w:hanging="284"/>
        <w:rPr>
          <w:b/>
          <w:bCs/>
          <w:highlight w:val="green"/>
        </w:rPr>
      </w:pPr>
      <w:r w:rsidRPr="00474DC5">
        <w:rPr>
          <w:highlight w:val="green"/>
        </w:rPr>
        <w:t>Important sea routs to remember are</w:t>
      </w:r>
      <w:r w:rsidR="00FC0F8B" w:rsidRPr="00474DC5">
        <w:rPr>
          <w:highlight w:val="green"/>
        </w:rPr>
        <w:t xml:space="preserve"> The Northern Atlantic Sea Route</w:t>
      </w:r>
      <w:r w:rsidR="00E83D91" w:rsidRPr="00474DC5">
        <w:rPr>
          <w:highlight w:val="green"/>
        </w:rPr>
        <w:t xml:space="preserve">, The Cape of Good Hope Sea Route, </w:t>
      </w:r>
      <w:r w:rsidR="00DF0219" w:rsidRPr="00474DC5">
        <w:rPr>
          <w:highlight w:val="green"/>
        </w:rPr>
        <w:t>The Mediterr</w:t>
      </w:r>
      <w:r w:rsidR="00F86304" w:rsidRPr="00474DC5">
        <w:rPr>
          <w:highlight w:val="green"/>
        </w:rPr>
        <w:t>an</w:t>
      </w:r>
      <w:r w:rsidR="00DF0219" w:rsidRPr="00474DC5">
        <w:rPr>
          <w:highlight w:val="green"/>
        </w:rPr>
        <w:t xml:space="preserve">ean-Indian </w:t>
      </w:r>
      <w:r w:rsidR="00F86304" w:rsidRPr="00474DC5">
        <w:rPr>
          <w:highlight w:val="green"/>
        </w:rPr>
        <w:t>Ocean Sea Route</w:t>
      </w:r>
      <w:r w:rsidR="00D76072" w:rsidRPr="00474DC5">
        <w:rPr>
          <w:highlight w:val="green"/>
        </w:rPr>
        <w:t xml:space="preserve"> etc. </w:t>
      </w:r>
    </w:p>
    <w:p w14:paraId="468840B8" w14:textId="77777777" w:rsidR="00D76072" w:rsidRDefault="00D76072" w:rsidP="00D76072">
      <w:pPr>
        <w:pStyle w:val="ListParagraph"/>
        <w:ind w:left="2138"/>
      </w:pPr>
    </w:p>
    <w:p w14:paraId="340105C0" w14:textId="5F89ED9C" w:rsidR="00D76072" w:rsidRDefault="00A6268F" w:rsidP="00A6268F">
      <w:pPr>
        <w:pStyle w:val="ListParagraph"/>
        <w:ind w:left="2138" w:hanging="720"/>
        <w:rPr>
          <w:b/>
          <w:bCs/>
        </w:rPr>
      </w:pPr>
      <w:r>
        <w:rPr>
          <w:b/>
          <w:bCs/>
          <w:noProof/>
        </w:rPr>
        <w:drawing>
          <wp:inline distT="0" distB="0" distL="0" distR="0" wp14:anchorId="1EA2AC93" wp14:editId="68495116">
            <wp:extent cx="4743450" cy="3264894"/>
            <wp:effectExtent l="0" t="0" r="0" b="0"/>
            <wp:docPr id="2231887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02232" cy="3305353"/>
                    </a:xfrm>
                    <a:prstGeom prst="rect">
                      <a:avLst/>
                    </a:prstGeom>
                    <a:noFill/>
                  </pic:spPr>
                </pic:pic>
              </a:graphicData>
            </a:graphic>
          </wp:inline>
        </w:drawing>
      </w:r>
    </w:p>
    <w:p w14:paraId="04A7BA3B" w14:textId="701F943E" w:rsidR="00913051" w:rsidRDefault="00913051" w:rsidP="00A6268F">
      <w:pPr>
        <w:pStyle w:val="ListParagraph"/>
        <w:ind w:left="2138" w:hanging="720"/>
        <w:rPr>
          <w:b/>
          <w:bCs/>
        </w:rPr>
      </w:pPr>
      <w:r>
        <w:rPr>
          <w:b/>
          <w:bCs/>
        </w:rPr>
        <w:t xml:space="preserve">                                               Major Sea Routes and Sea ports </w:t>
      </w:r>
    </w:p>
    <w:p w14:paraId="16A3E319" w14:textId="08CD7AA7" w:rsidR="00F14132" w:rsidRPr="00474DC5" w:rsidRDefault="006B3DE3" w:rsidP="00D93A9E">
      <w:pPr>
        <w:pStyle w:val="ListParagraph"/>
        <w:numPr>
          <w:ilvl w:val="0"/>
          <w:numId w:val="191"/>
        </w:numPr>
        <w:ind w:left="1560" w:hanging="284"/>
        <w:rPr>
          <w:b/>
          <w:bCs/>
          <w:highlight w:val="green"/>
        </w:rPr>
      </w:pPr>
      <w:r w:rsidRPr="00474DC5">
        <w:rPr>
          <w:highlight w:val="green"/>
        </w:rPr>
        <w:lastRenderedPageBreak/>
        <w:t>The Suez Canal and Panama Canal are</w:t>
      </w:r>
      <w:r w:rsidR="00205AF6" w:rsidRPr="00474DC5">
        <w:rPr>
          <w:highlight w:val="green"/>
        </w:rPr>
        <w:t xml:space="preserve"> very</w:t>
      </w:r>
      <w:r w:rsidRPr="00474DC5">
        <w:rPr>
          <w:highlight w:val="green"/>
        </w:rPr>
        <w:t xml:space="preserve"> important and are often asked </w:t>
      </w:r>
      <w:r w:rsidR="00F14132" w:rsidRPr="00474DC5">
        <w:rPr>
          <w:highlight w:val="green"/>
        </w:rPr>
        <w:t xml:space="preserve">in a comparison question, to secure full marks draw a comparison table. </w:t>
      </w:r>
    </w:p>
    <w:p w14:paraId="351FC9B9" w14:textId="068D32AD" w:rsidR="00D93A9E" w:rsidRPr="00474DC5" w:rsidRDefault="00D93A9E" w:rsidP="00D93A9E">
      <w:pPr>
        <w:pStyle w:val="ListParagraph"/>
        <w:numPr>
          <w:ilvl w:val="0"/>
          <w:numId w:val="191"/>
        </w:numPr>
        <w:ind w:left="1560" w:hanging="284"/>
        <w:rPr>
          <w:b/>
          <w:bCs/>
          <w:highlight w:val="green"/>
        </w:rPr>
      </w:pPr>
      <w:r w:rsidRPr="00474DC5">
        <w:rPr>
          <w:highlight w:val="green"/>
        </w:rPr>
        <w:t xml:space="preserve"> Important in</w:t>
      </w:r>
      <w:r w:rsidR="008F2BD4" w:rsidRPr="00474DC5">
        <w:rPr>
          <w:highlight w:val="green"/>
        </w:rPr>
        <w:t>land waterways are The Rhine waterway, The Volga waterway, The Great lakes</w:t>
      </w:r>
      <w:r w:rsidR="000E30D3" w:rsidRPr="00474DC5">
        <w:rPr>
          <w:highlight w:val="green"/>
        </w:rPr>
        <w:t xml:space="preserve"> – St. Lawrence seaway, The Danube Waterway</w:t>
      </w:r>
      <w:r w:rsidR="00200156" w:rsidRPr="00474DC5">
        <w:rPr>
          <w:highlight w:val="green"/>
        </w:rPr>
        <w:t xml:space="preserve"> and The Mississippi Waterways. </w:t>
      </w:r>
    </w:p>
    <w:p w14:paraId="2D34DF15" w14:textId="2D36B843" w:rsidR="00E02586" w:rsidRPr="00D62014" w:rsidRDefault="005217D3" w:rsidP="00D93A9E">
      <w:pPr>
        <w:pStyle w:val="ListParagraph"/>
        <w:numPr>
          <w:ilvl w:val="0"/>
          <w:numId w:val="191"/>
        </w:numPr>
        <w:ind w:left="1560" w:hanging="284"/>
        <w:rPr>
          <w:b/>
          <w:bCs/>
          <w:highlight w:val="green"/>
        </w:rPr>
      </w:pPr>
      <w:r w:rsidRPr="00474DC5">
        <w:rPr>
          <w:highlight w:val="green"/>
        </w:rPr>
        <w:t>P</w:t>
      </w:r>
      <w:r w:rsidR="00200156" w:rsidRPr="00474DC5">
        <w:rPr>
          <w:highlight w:val="green"/>
        </w:rPr>
        <w:t>ip</w:t>
      </w:r>
      <w:r w:rsidRPr="00474DC5">
        <w:rPr>
          <w:highlight w:val="green"/>
        </w:rPr>
        <w:t xml:space="preserve">elines are used to transports liquid and gases </w:t>
      </w:r>
      <w:r w:rsidR="00D6761F" w:rsidRPr="00474DC5">
        <w:rPr>
          <w:highlight w:val="green"/>
        </w:rPr>
        <w:t xml:space="preserve">like cooking gas, milk in New </w:t>
      </w:r>
      <w:r w:rsidR="00D6761F" w:rsidRPr="00D62014">
        <w:rPr>
          <w:highlight w:val="green"/>
        </w:rPr>
        <w:t>Zealand</w:t>
      </w:r>
      <w:r w:rsidR="00D62014" w:rsidRPr="00D62014">
        <w:rPr>
          <w:highlight w:val="green"/>
        </w:rPr>
        <w:t>.</w:t>
      </w:r>
    </w:p>
    <w:p w14:paraId="6653F08D" w14:textId="65A2AAEF" w:rsidR="00200156" w:rsidRPr="00305CE4" w:rsidRDefault="00F25332" w:rsidP="00D93A9E">
      <w:pPr>
        <w:pStyle w:val="ListParagraph"/>
        <w:numPr>
          <w:ilvl w:val="0"/>
          <w:numId w:val="191"/>
        </w:numPr>
        <w:ind w:left="1560" w:hanging="284"/>
        <w:rPr>
          <w:b/>
          <w:bCs/>
          <w:highlight w:val="green"/>
        </w:rPr>
      </w:pPr>
      <w:r>
        <w:rPr>
          <w:highlight w:val="green"/>
        </w:rPr>
        <w:t xml:space="preserve">Jon Bheel mela, barter system. Silk </w:t>
      </w:r>
      <w:r w:rsidR="007C3896">
        <w:rPr>
          <w:highlight w:val="green"/>
        </w:rPr>
        <w:t>Route connecting Rome to China a 6,000</w:t>
      </w:r>
      <w:r w:rsidR="00305CE4">
        <w:rPr>
          <w:highlight w:val="green"/>
        </w:rPr>
        <w:t xml:space="preserve"> km route. </w:t>
      </w:r>
    </w:p>
    <w:p w14:paraId="2EBB7406" w14:textId="77777777" w:rsidR="00EF1441" w:rsidRDefault="00305CE4" w:rsidP="00D00FA0">
      <w:pPr>
        <w:pStyle w:val="ListParagraph"/>
        <w:numPr>
          <w:ilvl w:val="0"/>
          <w:numId w:val="191"/>
        </w:numPr>
        <w:ind w:left="1560" w:hanging="284"/>
      </w:pPr>
      <w:r w:rsidRPr="00137EE5">
        <w:rPr>
          <w:highlight w:val="green"/>
        </w:rPr>
        <w:t>Slave trade was abolis</w:t>
      </w:r>
      <w:r w:rsidR="00D00FA0" w:rsidRPr="00137EE5">
        <w:rPr>
          <w:highlight w:val="green"/>
        </w:rPr>
        <w:t xml:space="preserve">hed in </w:t>
      </w:r>
      <w:r w:rsidR="001566CB" w:rsidRPr="00137EE5">
        <w:rPr>
          <w:highlight w:val="green"/>
        </w:rPr>
        <w:t>Denmark in 1792, in Britain in 1807 and in the United States in 180</w:t>
      </w:r>
      <w:r w:rsidR="00137EE5" w:rsidRPr="00137EE5">
        <w:rPr>
          <w:highlight w:val="green"/>
        </w:rPr>
        <w:t>8.</w:t>
      </w:r>
      <w:r w:rsidR="00137EE5">
        <w:t xml:space="preserve"> </w:t>
      </w:r>
      <w:r w:rsidR="00D00FA0">
        <w:t xml:space="preserve"> </w:t>
      </w:r>
    </w:p>
    <w:p w14:paraId="0C174BD4" w14:textId="77777777" w:rsidR="00631CEC" w:rsidRPr="00C46E8B" w:rsidRDefault="00EF1441" w:rsidP="00D00FA0">
      <w:pPr>
        <w:pStyle w:val="ListParagraph"/>
        <w:numPr>
          <w:ilvl w:val="0"/>
          <w:numId w:val="191"/>
        </w:numPr>
        <w:ind w:left="1560" w:hanging="284"/>
        <w:rPr>
          <w:highlight w:val="green"/>
        </w:rPr>
      </w:pPr>
      <w:r w:rsidRPr="00C46E8B">
        <w:rPr>
          <w:highlight w:val="green"/>
        </w:rPr>
        <w:t xml:space="preserve">Basis of international trade are often asked so make sure to read that thoroughly. </w:t>
      </w:r>
    </w:p>
    <w:p w14:paraId="44194723" w14:textId="579CF598" w:rsidR="00E655A1" w:rsidRPr="00E655A1" w:rsidRDefault="00631CEC" w:rsidP="00D00FA0">
      <w:pPr>
        <w:pStyle w:val="ListParagraph"/>
        <w:numPr>
          <w:ilvl w:val="0"/>
          <w:numId w:val="191"/>
        </w:numPr>
        <w:ind w:left="1560" w:hanging="284"/>
      </w:pPr>
      <w:r w:rsidRPr="00C46E8B">
        <w:rPr>
          <w:highlight w:val="green"/>
        </w:rPr>
        <w:t xml:space="preserve">Ports are called the </w:t>
      </w:r>
      <w:r w:rsidRPr="00C46E8B">
        <w:rPr>
          <w:b/>
          <w:bCs/>
          <w:highlight w:val="green"/>
        </w:rPr>
        <w:t>Gateways of International Trade</w:t>
      </w:r>
      <w:r w:rsidR="00090803" w:rsidRPr="00C46E8B">
        <w:rPr>
          <w:highlight w:val="green"/>
        </w:rPr>
        <w:t xml:space="preserve">. Remember the types of ports </w:t>
      </w:r>
      <w:r w:rsidR="0041151D" w:rsidRPr="00C46E8B">
        <w:rPr>
          <w:highlight w:val="green"/>
        </w:rPr>
        <w:t>on basis of location, function</w:t>
      </w:r>
      <w:r w:rsidR="00C46E8B" w:rsidRPr="00C46E8B">
        <w:rPr>
          <w:highlight w:val="green"/>
        </w:rPr>
        <w:t xml:space="preserve"> and cargo handle</w:t>
      </w:r>
      <w:r w:rsidR="00C46E8B">
        <w:t xml:space="preserve"> </w:t>
      </w:r>
      <w:r w:rsidR="00D00FA0">
        <w:pict w14:anchorId="53DC6CEB">
          <v:rect id="_x0000_i1101" style="width:374.4pt;height:.05pt;flip:y" o:hrpct="960"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