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F4EEC" w14:textId="77777777" w:rsidR="00E655A1" w:rsidRPr="00E655A1" w:rsidRDefault="00E655A1" w:rsidP="00E655A1">
      <w:pPr>
        <w:rPr>
          <w:b/>
          <w:bCs/>
        </w:rPr>
      </w:pPr>
      <w:r w:rsidRPr="00E655A1">
        <w:rPr>
          <w:b/>
          <w:bCs/>
        </w:rPr>
        <w:t>B. In-Depth Explanation &amp; Analysis</w:t>
      </w:r>
    </w:p>
    <w:p w14:paraId="4AC39464" w14:textId="77777777" w:rsidR="00E655A1" w:rsidRPr="00E655A1" w:rsidRDefault="00E655A1" w:rsidP="00E655A1">
      <w:r w:rsidRPr="00E655A1">
        <w:rPr>
          <w:b/>
          <w:bCs/>
        </w:rPr>
        <w:t>1. Phases of Population Growth in India</w:t>
      </w:r>
    </w:p>
    <w:p w14:paraId="4C20A64E" w14:textId="77777777" w:rsidR="00E655A1" w:rsidRPr="00E655A1" w:rsidRDefault="00E655A1" w:rsidP="00E655A1">
      <w:pPr>
        <w:numPr>
          <w:ilvl w:val="0"/>
          <w:numId w:val="116"/>
        </w:numPr>
      </w:pPr>
      <w:r w:rsidRPr="00E655A1">
        <w:rPr>
          <w:b/>
          <w:bCs/>
        </w:rPr>
        <w:t>Phase I (1901-1921):</w:t>
      </w:r>
      <w:r w:rsidRPr="00E655A1">
        <w:t> Stagnant growth. High birth and death rates due to famines and epidemics.</w:t>
      </w:r>
    </w:p>
    <w:p w14:paraId="1B98E058" w14:textId="77777777" w:rsidR="00E655A1" w:rsidRPr="00E655A1" w:rsidRDefault="00E655A1" w:rsidP="00E655A1">
      <w:pPr>
        <w:numPr>
          <w:ilvl w:val="0"/>
          <w:numId w:val="116"/>
        </w:numPr>
      </w:pPr>
      <w:r w:rsidRPr="00E655A1">
        <w:rPr>
          <w:b/>
          <w:bCs/>
        </w:rPr>
        <w:t>Phase II (1921-1951):</w:t>
      </w:r>
      <w:r w:rsidRPr="00E655A1">
        <w:t> Steady growth. Death rates started falling due to better health services.</w:t>
      </w:r>
    </w:p>
    <w:p w14:paraId="52E359EC" w14:textId="77777777" w:rsidR="00E655A1" w:rsidRPr="00E655A1" w:rsidRDefault="00E655A1" w:rsidP="00E655A1">
      <w:pPr>
        <w:numPr>
          <w:ilvl w:val="0"/>
          <w:numId w:val="116"/>
        </w:numPr>
      </w:pPr>
      <w:r w:rsidRPr="00E655A1">
        <w:rPr>
          <w:b/>
          <w:bCs/>
        </w:rPr>
        <w:t>Phase III (1951-1981):</w:t>
      </w:r>
      <w:r w:rsidRPr="00E655A1">
        <w:t> Population explosion. Rapid fall in death rates, but birth rates remained high.</w:t>
      </w:r>
    </w:p>
    <w:p w14:paraId="76FD9749" w14:textId="77777777" w:rsidR="00E655A1" w:rsidRPr="00E655A1" w:rsidRDefault="00E655A1" w:rsidP="00E655A1">
      <w:pPr>
        <w:numPr>
          <w:ilvl w:val="0"/>
          <w:numId w:val="116"/>
        </w:numPr>
      </w:pPr>
      <w:r w:rsidRPr="00E655A1">
        <w:rPr>
          <w:b/>
          <w:bCs/>
        </w:rPr>
        <w:t>Phase IV (post-1981):</w:t>
      </w:r>
      <w:r w:rsidRPr="00E655A1">
        <w:t> Growth rate slowing down. Rising education, urbanization, and family planning awareness are reducing birth rates.</w:t>
      </w:r>
    </w:p>
    <w:p w14:paraId="79A1C294" w14:textId="77777777" w:rsidR="00E655A1" w:rsidRPr="00726F2F" w:rsidRDefault="00E655A1" w:rsidP="00E655A1">
      <w:pPr>
        <w:rPr>
          <w:highlight w:val="blue"/>
        </w:rPr>
      </w:pPr>
      <w:r w:rsidRPr="00726F2F">
        <w:rPr>
          <w:b/>
          <w:bCs/>
          <w:highlight w:val="blue"/>
        </w:rPr>
        <w:t>2. Migration Streams: Who moves where and why?</w:t>
      </w:r>
    </w:p>
    <w:p w14:paraId="4DB299BB" w14:textId="77777777" w:rsidR="00E655A1" w:rsidRPr="00726F2F" w:rsidRDefault="00E655A1" w:rsidP="00E655A1">
      <w:pPr>
        <w:numPr>
          <w:ilvl w:val="0"/>
          <w:numId w:val="117"/>
        </w:numPr>
        <w:rPr>
          <w:highlight w:val="blue"/>
        </w:rPr>
      </w:pPr>
      <w:r w:rsidRPr="00726F2F">
        <w:rPr>
          <w:b/>
          <w:bCs/>
          <w:highlight w:val="blue"/>
        </w:rPr>
        <w:t>Rural to Rural:</w:t>
      </w:r>
      <w:r w:rsidRPr="00726F2F">
        <w:rPr>
          <w:highlight w:val="blue"/>
        </w:rPr>
        <w:t> The largest stream in terms of volume, dominated by </w:t>
      </w:r>
      <w:r w:rsidRPr="00726F2F">
        <w:rPr>
          <w:b/>
          <w:bCs/>
          <w:highlight w:val="blue"/>
        </w:rPr>
        <w:t>women</w:t>
      </w:r>
      <w:r w:rsidRPr="00726F2F">
        <w:rPr>
          <w:highlight w:val="blue"/>
        </w:rPr>
        <w:t> due to marriage.</w:t>
      </w:r>
    </w:p>
    <w:p w14:paraId="57C07F69" w14:textId="77777777" w:rsidR="00E655A1" w:rsidRPr="00726F2F" w:rsidRDefault="00E655A1" w:rsidP="00E655A1">
      <w:pPr>
        <w:numPr>
          <w:ilvl w:val="0"/>
          <w:numId w:val="117"/>
        </w:numPr>
        <w:rPr>
          <w:highlight w:val="blue"/>
        </w:rPr>
      </w:pPr>
      <w:r w:rsidRPr="00726F2F">
        <w:rPr>
          <w:b/>
          <w:bCs/>
          <w:highlight w:val="blue"/>
        </w:rPr>
        <w:t>Rural to Urban:</w:t>
      </w:r>
      <w:r w:rsidRPr="00726F2F">
        <w:rPr>
          <w:highlight w:val="blue"/>
        </w:rPr>
        <w:t> Dominated by </w:t>
      </w:r>
      <w:r w:rsidRPr="00726F2F">
        <w:rPr>
          <w:b/>
          <w:bCs/>
          <w:highlight w:val="blue"/>
        </w:rPr>
        <w:t>men</w:t>
      </w:r>
      <w:r w:rsidRPr="00726F2F">
        <w:rPr>
          <w:highlight w:val="blue"/>
        </w:rPr>
        <w:t> seeking employment. This causes a gender imbalance (more men in cities, more women left in villages).</w:t>
      </w:r>
    </w:p>
    <w:p w14:paraId="0EE4CF3E" w14:textId="77777777" w:rsidR="00E655A1" w:rsidRPr="00726F2F" w:rsidRDefault="00E655A1" w:rsidP="00E655A1">
      <w:pPr>
        <w:rPr>
          <w:highlight w:val="blue"/>
        </w:rPr>
      </w:pPr>
      <w:r w:rsidRPr="00726F2F">
        <w:rPr>
          <w:b/>
          <w:bCs/>
          <w:highlight w:val="blue"/>
        </w:rPr>
        <w:t>3. Consequences of Migration</w:t>
      </w:r>
    </w:p>
    <w:p w14:paraId="7AEF26CE" w14:textId="77777777" w:rsidR="00E655A1" w:rsidRPr="00726F2F" w:rsidRDefault="00E655A1" w:rsidP="00E655A1">
      <w:pPr>
        <w:numPr>
          <w:ilvl w:val="0"/>
          <w:numId w:val="118"/>
        </w:numPr>
        <w:rPr>
          <w:highlight w:val="blue"/>
        </w:rPr>
      </w:pPr>
      <w:r w:rsidRPr="00726F2F">
        <w:rPr>
          <w:b/>
          <w:bCs/>
          <w:highlight w:val="blue"/>
        </w:rPr>
        <w:t>Positive:</w:t>
      </w:r>
      <w:r w:rsidRPr="00726F2F">
        <w:rPr>
          <w:highlight w:val="blue"/>
        </w:rPr>
        <w:t> Remittances (money sent home) are a lifeline for rural economies (e.g., Bihar, UP). Migration also helps in diffusion of new ideas (family planning, girl's education).</w:t>
      </w:r>
    </w:p>
    <w:p w14:paraId="43B0B043" w14:textId="77777777" w:rsidR="00E655A1" w:rsidRPr="00726F2F" w:rsidRDefault="00E655A1" w:rsidP="00E655A1">
      <w:pPr>
        <w:numPr>
          <w:ilvl w:val="0"/>
          <w:numId w:val="118"/>
        </w:numPr>
        <w:rPr>
          <w:highlight w:val="blue"/>
        </w:rPr>
      </w:pPr>
      <w:r w:rsidRPr="00726F2F">
        <w:rPr>
          <w:b/>
          <w:bCs/>
          <w:highlight w:val="blue"/>
        </w:rPr>
        <w:t>Negative:</w:t>
      </w:r>
      <w:r w:rsidRPr="00726F2F">
        <w:rPr>
          <w:highlight w:val="blue"/>
        </w:rPr>
        <w:t> "Brain drain" from rural areas (skilled people leave). Overcrowding in cities leads to slums, pollution, and stress on infrastructure.</w:t>
      </w:r>
    </w:p>
    <w:p w14:paraId="6C66C4E4" w14:textId="77777777" w:rsidR="00E655A1" w:rsidRPr="00726F2F" w:rsidRDefault="00E655A1" w:rsidP="00E655A1">
      <w:pPr>
        <w:rPr>
          <w:highlight w:val="blue"/>
        </w:rPr>
      </w:pPr>
      <w:r w:rsidRPr="00726F2F">
        <w:rPr>
          <w:b/>
          <w:bCs/>
          <w:highlight w:val="blue"/>
        </w:rPr>
        <w:t>4. Human Development in India: The Kerala Model vs. Others</w:t>
      </w:r>
    </w:p>
    <w:p w14:paraId="3D9C54C4" w14:textId="77777777" w:rsidR="00E655A1" w:rsidRPr="00726F2F" w:rsidRDefault="00E655A1" w:rsidP="00E655A1">
      <w:pPr>
        <w:numPr>
          <w:ilvl w:val="0"/>
          <w:numId w:val="119"/>
        </w:numPr>
        <w:rPr>
          <w:highlight w:val="blue"/>
        </w:rPr>
      </w:pPr>
      <w:r w:rsidRPr="00726F2F">
        <w:rPr>
          <w:b/>
          <w:bCs/>
          <w:highlight w:val="blue"/>
        </w:rPr>
        <w:t>Kerala</w:t>
      </w:r>
      <w:r w:rsidRPr="00726F2F">
        <w:rPr>
          <w:highlight w:val="blue"/>
        </w:rPr>
        <w:t> consistently tops HDI in India due to high literacy (especially female), good healthcare, and land reforms.</w:t>
      </w:r>
    </w:p>
    <w:p w14:paraId="316CB972" w14:textId="77777777" w:rsidR="00E655A1" w:rsidRPr="00726F2F" w:rsidRDefault="00E655A1" w:rsidP="00E655A1">
      <w:pPr>
        <w:numPr>
          <w:ilvl w:val="0"/>
          <w:numId w:val="119"/>
        </w:numPr>
        <w:rPr>
          <w:highlight w:val="blue"/>
        </w:rPr>
      </w:pPr>
      <w:r w:rsidRPr="00726F2F">
        <w:rPr>
          <w:highlight w:val="blue"/>
        </w:rPr>
        <w:lastRenderedPageBreak/>
        <w:t>States like </w:t>
      </w:r>
      <w:r w:rsidRPr="00726F2F">
        <w:rPr>
          <w:b/>
          <w:bCs/>
          <w:highlight w:val="blue"/>
        </w:rPr>
        <w:t>Bihar, Odisha, Madhya Pradesh</w:t>
      </w:r>
      <w:r w:rsidRPr="00726F2F">
        <w:rPr>
          <w:highlight w:val="blue"/>
        </w:rPr>
        <w:t> lag behind due to poverty, low literacy, and poor health infrastructure, despite being rich in natural resources (like Odisha's minerals).</w:t>
      </w:r>
    </w:p>
    <w:p w14:paraId="30E2D5DC" w14:textId="77777777" w:rsidR="005D1675" w:rsidRDefault="005D1675" w:rsidP="005D1675">
      <w:pPr>
        <w:ind w:left="720"/>
      </w:pPr>
    </w:p>
    <w:p w14:paraId="0CA22F58" w14:textId="36DAEDA7" w:rsidR="005D1675" w:rsidRPr="00726F2F" w:rsidRDefault="003F3653" w:rsidP="005D1675">
      <w:pPr>
        <w:ind w:left="720"/>
        <w:rPr>
          <w:b/>
          <w:bCs/>
          <w:highlight w:val="green"/>
        </w:rPr>
      </w:pPr>
      <w:r w:rsidRPr="00726F2F">
        <w:rPr>
          <w:b/>
          <w:bCs/>
          <w:highlight w:val="green"/>
        </w:rPr>
        <w:t xml:space="preserve">Mentor’s insight: </w:t>
      </w:r>
    </w:p>
    <w:p w14:paraId="7D07D6AB" w14:textId="0AD806F5" w:rsidR="004F4635" w:rsidRPr="00726F2F" w:rsidRDefault="004F4635" w:rsidP="004F4635">
      <w:pPr>
        <w:pStyle w:val="ListParagraph"/>
        <w:numPr>
          <w:ilvl w:val="0"/>
          <w:numId w:val="192"/>
        </w:numPr>
        <w:rPr>
          <w:highlight w:val="green"/>
        </w:rPr>
      </w:pPr>
      <w:r w:rsidRPr="00726F2F">
        <w:rPr>
          <w:highlight w:val="green"/>
        </w:rPr>
        <w:t xml:space="preserve">Average population density of India is </w:t>
      </w:r>
      <w:r w:rsidR="003014AF" w:rsidRPr="00726F2F">
        <w:rPr>
          <w:highlight w:val="green"/>
        </w:rPr>
        <w:t xml:space="preserve">382 persons per sq km, </w:t>
      </w:r>
      <w:r w:rsidR="009F4150" w:rsidRPr="00726F2F">
        <w:rPr>
          <w:highlight w:val="green"/>
        </w:rPr>
        <w:t>it ranges from 17 persons per sq km in Arunachal Pradesh to 11</w:t>
      </w:r>
      <w:r w:rsidR="002D7573" w:rsidRPr="00726F2F">
        <w:rPr>
          <w:highlight w:val="green"/>
        </w:rPr>
        <w:t xml:space="preserve">,297 in national capital territory of Delhi. </w:t>
      </w:r>
    </w:p>
    <w:p w14:paraId="3152E131" w14:textId="026DAAC2" w:rsidR="009B7FC5" w:rsidRPr="00726F2F" w:rsidRDefault="001027BE" w:rsidP="004F4635">
      <w:pPr>
        <w:pStyle w:val="ListParagraph"/>
        <w:numPr>
          <w:ilvl w:val="0"/>
          <w:numId w:val="192"/>
        </w:numPr>
        <w:rPr>
          <w:highlight w:val="green"/>
        </w:rPr>
      </w:pPr>
      <w:r w:rsidRPr="00726F2F">
        <w:rPr>
          <w:highlight w:val="green"/>
        </w:rPr>
        <w:t>Age group of 10-19 years is about 20.9 percent</w:t>
      </w:r>
      <w:r w:rsidR="00700E27" w:rsidRPr="00726F2F">
        <w:rPr>
          <w:highlight w:val="green"/>
        </w:rPr>
        <w:t xml:space="preserve"> among which male adolescents are 52.7</w:t>
      </w:r>
      <w:r w:rsidR="00D97162" w:rsidRPr="00726F2F">
        <w:rPr>
          <w:highlight w:val="green"/>
        </w:rPr>
        <w:t>%</w:t>
      </w:r>
      <w:r w:rsidR="00700E27" w:rsidRPr="00726F2F">
        <w:rPr>
          <w:highlight w:val="green"/>
        </w:rPr>
        <w:t xml:space="preserve"> and female adol</w:t>
      </w:r>
      <w:r w:rsidR="00D97162" w:rsidRPr="00726F2F">
        <w:rPr>
          <w:highlight w:val="green"/>
        </w:rPr>
        <w:t>escents are 47.3%.</w:t>
      </w:r>
    </w:p>
    <w:p w14:paraId="618E3AAA" w14:textId="4594BB98" w:rsidR="00CE1EA6" w:rsidRPr="00726F2F" w:rsidRDefault="00CE1EA6" w:rsidP="004F4635">
      <w:pPr>
        <w:pStyle w:val="ListParagraph"/>
        <w:numPr>
          <w:ilvl w:val="0"/>
          <w:numId w:val="192"/>
        </w:numPr>
        <w:rPr>
          <w:highlight w:val="green"/>
        </w:rPr>
      </w:pPr>
      <w:r w:rsidRPr="00726F2F">
        <w:rPr>
          <w:highlight w:val="green"/>
        </w:rPr>
        <w:t xml:space="preserve">National Youth Policy was launched in </w:t>
      </w:r>
      <w:proofErr w:type="spellStart"/>
      <w:r w:rsidRPr="00726F2F">
        <w:rPr>
          <w:highlight w:val="green"/>
        </w:rPr>
        <w:t>feb</w:t>
      </w:r>
      <w:proofErr w:type="spellEnd"/>
      <w:r w:rsidRPr="00726F2F">
        <w:rPr>
          <w:highlight w:val="green"/>
        </w:rPr>
        <w:t xml:space="preserve"> 2014</w:t>
      </w:r>
      <w:r w:rsidR="000F442A" w:rsidRPr="00726F2F">
        <w:rPr>
          <w:highlight w:val="green"/>
        </w:rPr>
        <w:t xml:space="preserve">, has defined youth in the age group of 15-29 years. </w:t>
      </w:r>
    </w:p>
    <w:p w14:paraId="379F4B65" w14:textId="3F6A5BC4" w:rsidR="000F442A" w:rsidRPr="00726F2F" w:rsidRDefault="005E66D1" w:rsidP="004F4635">
      <w:pPr>
        <w:pStyle w:val="ListParagraph"/>
        <w:numPr>
          <w:ilvl w:val="0"/>
          <w:numId w:val="192"/>
        </w:numPr>
        <w:rPr>
          <w:highlight w:val="green"/>
        </w:rPr>
      </w:pPr>
      <w:r w:rsidRPr="00726F2F">
        <w:rPr>
          <w:highlight w:val="green"/>
        </w:rPr>
        <w:t>India’s majority population (68.</w:t>
      </w:r>
      <w:r w:rsidR="003903BE" w:rsidRPr="00726F2F">
        <w:rPr>
          <w:highlight w:val="green"/>
        </w:rPr>
        <w:t>8</w:t>
      </w:r>
      <w:r w:rsidR="00571A69" w:rsidRPr="00726F2F">
        <w:rPr>
          <w:highlight w:val="green"/>
        </w:rPr>
        <w:t>%)</w:t>
      </w:r>
      <w:r w:rsidR="003903BE" w:rsidRPr="00726F2F">
        <w:rPr>
          <w:highlight w:val="green"/>
        </w:rPr>
        <w:t xml:space="preserve"> lives in villages. States like Himachal Pradesh and </w:t>
      </w:r>
      <w:r w:rsidR="00601B1E" w:rsidRPr="00726F2F">
        <w:rPr>
          <w:highlight w:val="green"/>
        </w:rPr>
        <w:t>Bihar have high rural population, states of Goa and Mizoram have a li</w:t>
      </w:r>
      <w:r w:rsidR="001F54D4" w:rsidRPr="00726F2F">
        <w:rPr>
          <w:highlight w:val="green"/>
        </w:rPr>
        <w:t xml:space="preserve">ttle </w:t>
      </w:r>
      <w:r w:rsidR="00601B1E" w:rsidRPr="00726F2F">
        <w:rPr>
          <w:highlight w:val="green"/>
        </w:rPr>
        <w:t xml:space="preserve">over </w:t>
      </w:r>
      <w:r w:rsidR="00A534AA" w:rsidRPr="00726F2F">
        <w:rPr>
          <w:highlight w:val="green"/>
        </w:rPr>
        <w:t xml:space="preserve">half of their total population living in </w:t>
      </w:r>
      <w:r w:rsidR="001F54D4" w:rsidRPr="00726F2F">
        <w:rPr>
          <w:highlight w:val="green"/>
        </w:rPr>
        <w:t xml:space="preserve">villages. </w:t>
      </w:r>
    </w:p>
    <w:p w14:paraId="157CC52C" w14:textId="7A82C68D" w:rsidR="001F54D4" w:rsidRPr="00726F2F" w:rsidRDefault="00CE6CA2" w:rsidP="004F4635">
      <w:pPr>
        <w:pStyle w:val="ListParagraph"/>
        <w:numPr>
          <w:ilvl w:val="0"/>
          <w:numId w:val="192"/>
        </w:numPr>
        <w:rPr>
          <w:highlight w:val="green"/>
        </w:rPr>
      </w:pPr>
      <w:r w:rsidRPr="00726F2F">
        <w:rPr>
          <w:highlight w:val="green"/>
        </w:rPr>
        <w:t xml:space="preserve">Linguistic composition is often asked in MCQs. </w:t>
      </w:r>
    </w:p>
    <w:p w14:paraId="21BF7949" w14:textId="73CAB14F" w:rsidR="006C13CF" w:rsidRPr="00726F2F" w:rsidRDefault="006C13CF" w:rsidP="004F4635">
      <w:pPr>
        <w:pStyle w:val="ListParagraph"/>
        <w:numPr>
          <w:ilvl w:val="0"/>
          <w:numId w:val="192"/>
        </w:numPr>
        <w:rPr>
          <w:highlight w:val="green"/>
        </w:rPr>
      </w:pPr>
      <w:r w:rsidRPr="00726F2F">
        <w:rPr>
          <w:highlight w:val="green"/>
        </w:rPr>
        <w:t xml:space="preserve">About </w:t>
      </w:r>
      <w:r w:rsidR="00040734" w:rsidRPr="00726F2F">
        <w:rPr>
          <w:highlight w:val="green"/>
        </w:rPr>
        <w:t xml:space="preserve">60% of </w:t>
      </w:r>
      <w:r w:rsidR="00571A69" w:rsidRPr="00726F2F">
        <w:rPr>
          <w:highlight w:val="green"/>
        </w:rPr>
        <w:t>I</w:t>
      </w:r>
      <w:r w:rsidR="00040734" w:rsidRPr="00726F2F">
        <w:rPr>
          <w:highlight w:val="green"/>
        </w:rPr>
        <w:t xml:space="preserve">ndia’s population is non-working. </w:t>
      </w:r>
    </w:p>
    <w:p w14:paraId="331326E0" w14:textId="77777777" w:rsidR="00E655A1" w:rsidRPr="00E655A1" w:rsidRDefault="00000000" w:rsidP="00E655A1">
      <w:r>
        <w:pict w14:anchorId="0B40BE0F">
          <v:rect id="_x0000_i1108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