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91C7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B. In-Depth Explanation &amp; Analysis</w:t>
      </w:r>
    </w:p>
    <w:p w14:paraId="3B12370A" w14:textId="77777777" w:rsidR="00E97D4B" w:rsidRPr="00E97D4B" w:rsidRDefault="00E97D4B" w:rsidP="00E97D4B">
      <w:r w:rsidRPr="00E97D4B">
        <w:rPr>
          <w:b/>
          <w:bCs/>
        </w:rPr>
        <w:t>1. Cropping Seasons: The Rhythm of Indian Farming</w:t>
      </w:r>
    </w:p>
    <w:p w14:paraId="44D659DE" w14:textId="77777777" w:rsidR="00E97D4B" w:rsidRPr="00E97D4B" w:rsidRDefault="00E97D4B" w:rsidP="00E97D4B">
      <w:pPr>
        <w:numPr>
          <w:ilvl w:val="0"/>
          <w:numId w:val="136"/>
        </w:numPr>
      </w:pPr>
      <w:r w:rsidRPr="00E97D4B">
        <w:rPr>
          <w:b/>
          <w:bCs/>
        </w:rPr>
        <w:t>Kharif (Monsoon):</w:t>
      </w:r>
      <w:r w:rsidRPr="00E97D4B">
        <w:t> Think "Water-loving crops". Sown in June with first rain, harvested in September. </w:t>
      </w:r>
      <w:r w:rsidRPr="00E97D4B">
        <w:rPr>
          <w:i/>
          <w:iCs/>
        </w:rPr>
        <w:t>Key crops:</w:t>
      </w:r>
      <w:r w:rsidRPr="00E97D4B">
        <w:t> Rice, Maize, Cotton, Jute, Bajra.</w:t>
      </w:r>
    </w:p>
    <w:p w14:paraId="6E426E51" w14:textId="77777777" w:rsidR="00E97D4B" w:rsidRPr="00E97D4B" w:rsidRDefault="00E97D4B" w:rsidP="00E97D4B">
      <w:pPr>
        <w:numPr>
          <w:ilvl w:val="0"/>
          <w:numId w:val="136"/>
        </w:numPr>
      </w:pPr>
      <w:r w:rsidRPr="00E97D4B">
        <w:rPr>
          <w:b/>
          <w:bCs/>
        </w:rPr>
        <w:t>Rabi (Winter):</w:t>
      </w:r>
      <w:r w:rsidRPr="00E97D4B">
        <w:t> Think "Cool-climate crops". Sown in October/November, harvested in March/April. </w:t>
      </w:r>
      <w:r w:rsidRPr="00E97D4B">
        <w:rPr>
          <w:i/>
          <w:iCs/>
        </w:rPr>
        <w:t>Key crops:</w:t>
      </w:r>
      <w:r w:rsidRPr="00E97D4B">
        <w:t> Wheat, Gram, Mustard.</w:t>
      </w:r>
    </w:p>
    <w:p w14:paraId="058EFD02" w14:textId="77777777" w:rsidR="00E97D4B" w:rsidRPr="00E97D4B" w:rsidRDefault="00E97D4B" w:rsidP="00E97D4B">
      <w:pPr>
        <w:numPr>
          <w:ilvl w:val="0"/>
          <w:numId w:val="136"/>
        </w:numPr>
      </w:pPr>
      <w:r w:rsidRPr="00E97D4B">
        <w:rPr>
          <w:b/>
          <w:bCs/>
        </w:rPr>
        <w:lastRenderedPageBreak/>
        <w:t>Zaid (Summer):</w:t>
      </w:r>
      <w:r w:rsidRPr="00E97D4B">
        <w:t> Short gap between Rabi and Kharif. </w:t>
      </w:r>
      <w:r w:rsidRPr="00E97D4B">
        <w:rPr>
          <w:i/>
          <w:iCs/>
        </w:rPr>
        <w:t>Key crops:</w:t>
      </w:r>
      <w:r w:rsidRPr="00E97D4B">
        <w:t> Watermelon, Cucumber, fodder for animals.</w:t>
      </w:r>
    </w:p>
    <w:p w14:paraId="598CF8A3" w14:textId="77777777" w:rsidR="00E97D4B" w:rsidRPr="00E97D4B" w:rsidRDefault="00E97D4B" w:rsidP="00E97D4B">
      <w:r w:rsidRPr="00E97D4B">
        <w:rPr>
          <w:b/>
          <w:bCs/>
        </w:rPr>
        <w:t>2. Irrigation: A Necessary Evil?</w:t>
      </w:r>
      <w:r w:rsidRPr="00E97D4B">
        <w:t> Agriculture needs water. Since monsoon is erratic, we use irrigation.</w:t>
      </w:r>
    </w:p>
    <w:p w14:paraId="102B66ED" w14:textId="77777777" w:rsidR="00E97D4B" w:rsidRPr="00E97D4B" w:rsidRDefault="00E97D4B" w:rsidP="00E97D4B">
      <w:pPr>
        <w:numPr>
          <w:ilvl w:val="0"/>
          <w:numId w:val="137"/>
        </w:numPr>
      </w:pPr>
      <w:r w:rsidRPr="00E97D4B">
        <w:rPr>
          <w:b/>
          <w:bCs/>
        </w:rPr>
        <w:t>The Good:</w:t>
      </w:r>
      <w:r w:rsidRPr="00E97D4B">
        <w:t> Allowed Green Revolution; Punjab grows rice (a wet crop) in a semi-arid region!</w:t>
      </w:r>
    </w:p>
    <w:p w14:paraId="6C18402D" w14:textId="77777777" w:rsidR="00E97D4B" w:rsidRPr="00E97D4B" w:rsidRDefault="00E97D4B" w:rsidP="00E97D4B">
      <w:pPr>
        <w:numPr>
          <w:ilvl w:val="0"/>
          <w:numId w:val="137"/>
        </w:numPr>
      </w:pPr>
      <w:r w:rsidRPr="00E97D4B">
        <w:rPr>
          <w:b/>
          <w:bCs/>
        </w:rPr>
        <w:t>The Bad:</w:t>
      </w:r>
      <w:r w:rsidRPr="00E97D4B">
        <w:t> Over-irrigation leads to </w:t>
      </w:r>
      <w:r w:rsidRPr="00E97D4B">
        <w:rPr>
          <w:b/>
          <w:bCs/>
        </w:rPr>
        <w:t>salinization</w:t>
      </w:r>
      <w:r w:rsidRPr="00E97D4B">
        <w:t> of soil (salt crust forms) and severe depletion of groundwater.</w:t>
      </w:r>
    </w:p>
    <w:p w14:paraId="7962F362" w14:textId="77777777" w:rsidR="00E97D4B" w:rsidRPr="00E97D4B" w:rsidRDefault="00E97D4B" w:rsidP="00E97D4B">
      <w:r w:rsidRPr="00E97D4B">
        <w:rPr>
          <w:b/>
          <w:bCs/>
        </w:rPr>
        <w:t>3. Watershed Management: More than just a dam</w:t>
      </w:r>
      <w:r w:rsidRPr="00E97D4B">
        <w:t> It's a holistic approach. It doesn't just save water; it saves </w:t>
      </w:r>
      <w:r w:rsidRPr="00E97D4B">
        <w:rPr>
          <w:i/>
          <w:iCs/>
        </w:rPr>
        <w:t>soil, plants, and animals</w:t>
      </w:r>
      <w:r w:rsidRPr="00E97D4B">
        <w:t> in a specific drainage basin.</w:t>
      </w:r>
    </w:p>
    <w:p w14:paraId="641FEC50" w14:textId="12BEE612" w:rsidR="00E97D4B" w:rsidRDefault="00E97D4B" w:rsidP="00E97D4B">
      <w:pPr>
        <w:numPr>
          <w:ilvl w:val="0"/>
          <w:numId w:val="138"/>
        </w:numPr>
      </w:pPr>
      <w:r w:rsidRPr="00E97D4B">
        <w:rPr>
          <w:i/>
          <w:iCs/>
        </w:rPr>
        <w:t>Examples:</w:t>
      </w:r>
      <w:r w:rsidRPr="00E97D4B">
        <w:t> </w:t>
      </w:r>
      <w:proofErr w:type="spellStart"/>
      <w:r w:rsidRPr="00E97D4B">
        <w:rPr>
          <w:b/>
          <w:bCs/>
        </w:rPr>
        <w:t>Haryali</w:t>
      </w:r>
      <w:proofErr w:type="spellEnd"/>
      <w:r w:rsidRPr="00E97D4B">
        <w:t> (Central Govt), </w:t>
      </w:r>
      <w:r w:rsidRPr="00E97D4B">
        <w:rPr>
          <w:b/>
          <w:bCs/>
        </w:rPr>
        <w:t>Neeru-Meeru</w:t>
      </w:r>
      <w:r w:rsidRPr="00E97D4B">
        <w:t> (Andhra Pradesh), </w:t>
      </w:r>
      <w:proofErr w:type="spellStart"/>
      <w:r w:rsidRPr="00E97D4B">
        <w:rPr>
          <w:b/>
          <w:bCs/>
        </w:rPr>
        <w:t>Arvary</w:t>
      </w:r>
      <w:proofErr w:type="spellEnd"/>
      <w:r w:rsidRPr="00E97D4B">
        <w:rPr>
          <w:b/>
          <w:bCs/>
        </w:rPr>
        <w:t xml:space="preserve"> Pani Sansad</w:t>
      </w:r>
      <w:r w:rsidRPr="00E97D4B">
        <w:t> (Rajasthan). These programs empower local communities to build check dams, dig ponds, and regreen their villages.</w:t>
      </w:r>
      <w:r w:rsidR="009021E9">
        <w:t xml:space="preserve"> </w:t>
      </w:r>
    </w:p>
    <w:p w14:paraId="7951FC71" w14:textId="77777777" w:rsidR="009021E9" w:rsidRDefault="009021E9" w:rsidP="009021E9"/>
    <w:p w14:paraId="0ADCE0D8" w14:textId="77777777" w:rsidR="00E37ADF" w:rsidRPr="00B24294" w:rsidRDefault="005D189A" w:rsidP="009021E9">
      <w:pPr>
        <w:rPr>
          <w:highlight w:val="green"/>
        </w:rPr>
      </w:pPr>
      <w:r w:rsidRPr="00B24294">
        <w:rPr>
          <w:b/>
          <w:bCs/>
          <w:highlight w:val="green"/>
        </w:rPr>
        <w:t>Mentor’s insight:</w:t>
      </w:r>
      <w:r w:rsidRPr="00B24294">
        <w:rPr>
          <w:highlight w:val="green"/>
        </w:rPr>
        <w:t xml:space="preserve"> </w:t>
      </w:r>
    </w:p>
    <w:p w14:paraId="3328DAF2" w14:textId="099DEEC0" w:rsidR="009021E9" w:rsidRPr="00B24294" w:rsidRDefault="005D189A" w:rsidP="00E37ADF">
      <w:pPr>
        <w:pStyle w:val="ListParagraph"/>
        <w:numPr>
          <w:ilvl w:val="0"/>
          <w:numId w:val="194"/>
        </w:numPr>
        <w:rPr>
          <w:highlight w:val="green"/>
        </w:rPr>
      </w:pPr>
      <w:r w:rsidRPr="00B24294">
        <w:rPr>
          <w:highlight w:val="green"/>
        </w:rPr>
        <w:t xml:space="preserve">Common Property Resources (CPRs) </w:t>
      </w:r>
      <w:r w:rsidR="009628BF" w:rsidRPr="00B24294">
        <w:rPr>
          <w:highlight w:val="green"/>
        </w:rPr>
        <w:t xml:space="preserve">are owned by the state and meant for the use of the </w:t>
      </w:r>
      <w:r w:rsidR="00C00DC0" w:rsidRPr="00B24294">
        <w:rPr>
          <w:highlight w:val="green"/>
        </w:rPr>
        <w:t xml:space="preserve">community, they provide fodder for the livestock </w:t>
      </w:r>
      <w:r w:rsidR="00A97C9B" w:rsidRPr="00B24294">
        <w:rPr>
          <w:highlight w:val="green"/>
        </w:rPr>
        <w:t>and fuel, along with minor forests</w:t>
      </w:r>
      <w:r w:rsidR="003A726B" w:rsidRPr="00B24294">
        <w:rPr>
          <w:highlight w:val="green"/>
        </w:rPr>
        <w:t xml:space="preserve">. </w:t>
      </w:r>
    </w:p>
    <w:p w14:paraId="0DCBA18C" w14:textId="4466C803" w:rsidR="00E37ADF" w:rsidRPr="00B24294" w:rsidRDefault="00D72606" w:rsidP="00E37ADF">
      <w:pPr>
        <w:pStyle w:val="ListParagraph"/>
        <w:numPr>
          <w:ilvl w:val="0"/>
          <w:numId w:val="194"/>
        </w:numPr>
        <w:rPr>
          <w:highlight w:val="green"/>
        </w:rPr>
      </w:pPr>
      <w:r w:rsidRPr="00B24294">
        <w:rPr>
          <w:highlight w:val="green"/>
        </w:rPr>
        <w:t xml:space="preserve">Cropping intensity is measured as = </w:t>
      </w:r>
      <m:oMath>
        <m:f>
          <m:fPr>
            <m:ctrlPr>
              <w:rPr>
                <w:rFonts w:ascii="Cambria Math" w:hAnsi="Cambria Math"/>
                <w:i/>
                <w:highlight w:val="green"/>
              </w:rPr>
            </m:ctrlPr>
          </m:fPr>
          <m:num>
            <m:r>
              <w:rPr>
                <w:rFonts w:ascii="Cambria Math" w:hAnsi="Cambria Math"/>
                <w:highlight w:val="green"/>
              </w:rPr>
              <m:t>GCA</m:t>
            </m:r>
          </m:num>
          <m:den>
            <m:r>
              <w:rPr>
                <w:rFonts w:ascii="Cambria Math" w:hAnsi="Cambria Math"/>
                <w:highlight w:val="green"/>
              </w:rPr>
              <m:t>NSA</m:t>
            </m:r>
          </m:den>
        </m:f>
        <m:r>
          <w:rPr>
            <w:rFonts w:ascii="Cambria Math" w:hAnsi="Cambria Math"/>
            <w:highlight w:val="green"/>
          </w:rPr>
          <m:t>×100</m:t>
        </m:r>
      </m:oMath>
    </w:p>
    <w:p w14:paraId="35D92972" w14:textId="2B57FA96" w:rsidR="005821FD" w:rsidRPr="00B24294" w:rsidRDefault="005821FD" w:rsidP="00E37ADF">
      <w:pPr>
        <w:pStyle w:val="ListParagraph"/>
        <w:numPr>
          <w:ilvl w:val="0"/>
          <w:numId w:val="194"/>
        </w:numPr>
        <w:rPr>
          <w:highlight w:val="green"/>
        </w:rPr>
      </w:pPr>
      <w:r w:rsidRPr="00B24294">
        <w:rPr>
          <w:rFonts w:eastAsiaTheme="minorEastAsia"/>
          <w:highlight w:val="green"/>
        </w:rPr>
        <w:t>Different crops</w:t>
      </w:r>
      <w:r w:rsidR="0084697E" w:rsidRPr="00B24294">
        <w:rPr>
          <w:rFonts w:eastAsiaTheme="minorEastAsia"/>
          <w:highlight w:val="green"/>
        </w:rPr>
        <w:t>, India’s contribution in</w:t>
      </w:r>
      <w:r w:rsidR="004A4B8A" w:rsidRPr="00B24294">
        <w:rPr>
          <w:rFonts w:eastAsiaTheme="minorEastAsia"/>
          <w:highlight w:val="green"/>
        </w:rPr>
        <w:t xml:space="preserve"> the world</w:t>
      </w:r>
      <w:r w:rsidR="0017397C">
        <w:rPr>
          <w:rFonts w:eastAsiaTheme="minorEastAsia"/>
          <w:highlight w:val="green"/>
        </w:rPr>
        <w:t>’</w:t>
      </w:r>
      <w:r w:rsidR="005A39C4" w:rsidRPr="00B24294">
        <w:rPr>
          <w:rFonts w:eastAsiaTheme="minorEastAsia"/>
          <w:highlight w:val="green"/>
        </w:rPr>
        <w:t xml:space="preserve">s total produce </w:t>
      </w:r>
      <w:r w:rsidR="004A4B8A" w:rsidRPr="00B24294">
        <w:rPr>
          <w:rFonts w:eastAsiaTheme="minorEastAsia"/>
          <w:highlight w:val="green"/>
        </w:rPr>
        <w:t xml:space="preserve">and the conditions required </w:t>
      </w:r>
      <w:r w:rsidR="00954D33" w:rsidRPr="00B24294">
        <w:rPr>
          <w:rFonts w:eastAsiaTheme="minorEastAsia"/>
          <w:highlight w:val="green"/>
        </w:rPr>
        <w:t>to grow them along with how much of the total produce they c</w:t>
      </w:r>
      <w:r w:rsidR="00154147" w:rsidRPr="00B24294">
        <w:rPr>
          <w:rFonts w:eastAsiaTheme="minorEastAsia"/>
          <w:highlight w:val="green"/>
        </w:rPr>
        <w:t xml:space="preserve">ontribute to in </w:t>
      </w:r>
      <w:r w:rsidR="005A39C4" w:rsidRPr="00B24294">
        <w:rPr>
          <w:rFonts w:eastAsiaTheme="minorEastAsia"/>
          <w:highlight w:val="green"/>
        </w:rPr>
        <w:t>I</w:t>
      </w:r>
      <w:r w:rsidR="00154147" w:rsidRPr="00B24294">
        <w:rPr>
          <w:rFonts w:eastAsiaTheme="minorEastAsia"/>
          <w:highlight w:val="green"/>
        </w:rPr>
        <w:t>nd</w:t>
      </w:r>
      <w:r w:rsidR="005A39C4" w:rsidRPr="00B24294">
        <w:rPr>
          <w:rFonts w:eastAsiaTheme="minorEastAsia"/>
          <w:highlight w:val="green"/>
        </w:rPr>
        <w:t>i</w:t>
      </w:r>
      <w:r w:rsidR="00154147" w:rsidRPr="00B24294">
        <w:rPr>
          <w:rFonts w:eastAsiaTheme="minorEastAsia"/>
          <w:highlight w:val="green"/>
        </w:rPr>
        <w:t xml:space="preserve">an context is very important to remember for </w:t>
      </w:r>
      <w:r w:rsidR="00B6461F" w:rsidRPr="00B24294">
        <w:rPr>
          <w:rFonts w:eastAsiaTheme="minorEastAsia"/>
          <w:highlight w:val="green"/>
        </w:rPr>
        <w:t>example</w:t>
      </w:r>
      <w:r w:rsidR="005A39C4" w:rsidRPr="00B24294">
        <w:rPr>
          <w:rFonts w:eastAsiaTheme="minorEastAsia"/>
          <w:highlight w:val="green"/>
        </w:rPr>
        <w:t xml:space="preserve"> </w:t>
      </w:r>
      <w:r w:rsidR="00A968C8" w:rsidRPr="00B24294">
        <w:rPr>
          <w:rFonts w:eastAsiaTheme="minorEastAsia"/>
          <w:highlight w:val="green"/>
        </w:rPr>
        <w:t xml:space="preserve">India produces a about 12.8% of world’s </w:t>
      </w:r>
      <w:r w:rsidR="0077638B" w:rsidRPr="00B24294">
        <w:rPr>
          <w:rFonts w:eastAsiaTheme="minorEastAsia"/>
          <w:highlight w:val="green"/>
        </w:rPr>
        <w:t>total production of wheat</w:t>
      </w:r>
      <w:r w:rsidR="00B440DA" w:rsidRPr="00B24294">
        <w:rPr>
          <w:rFonts w:eastAsiaTheme="minorEastAsia"/>
          <w:highlight w:val="green"/>
        </w:rPr>
        <w:t xml:space="preserve">, about 14% of country’s total cropped area is under wheat cultivation. </w:t>
      </w:r>
    </w:p>
    <w:p w14:paraId="0BEE1E79" w14:textId="13D941BA" w:rsidR="008A5F12" w:rsidRPr="00B24294" w:rsidRDefault="008A5F12" w:rsidP="00E37ADF">
      <w:pPr>
        <w:pStyle w:val="ListParagraph"/>
        <w:numPr>
          <w:ilvl w:val="0"/>
          <w:numId w:val="194"/>
        </w:numPr>
        <w:rPr>
          <w:highlight w:val="green"/>
        </w:rPr>
      </w:pPr>
      <w:r w:rsidRPr="00B24294">
        <w:rPr>
          <w:rFonts w:eastAsiaTheme="minorEastAsia"/>
          <w:highlight w:val="green"/>
        </w:rPr>
        <w:t xml:space="preserve">Leading states in the production of </w:t>
      </w:r>
      <w:r w:rsidR="00EC147A" w:rsidRPr="00B24294">
        <w:rPr>
          <w:rFonts w:eastAsiaTheme="minorEastAsia"/>
          <w:highlight w:val="green"/>
        </w:rPr>
        <w:t>rice, wheat, cotton, jute, sugarcane, tea and coffe</w:t>
      </w:r>
      <w:r w:rsidR="009B3C0C" w:rsidRPr="00B24294">
        <w:rPr>
          <w:rFonts w:eastAsiaTheme="minorEastAsia"/>
          <w:highlight w:val="green"/>
        </w:rPr>
        <w:t>e</w:t>
      </w:r>
      <w:r w:rsidR="00EC147A" w:rsidRPr="00B24294">
        <w:rPr>
          <w:rFonts w:eastAsiaTheme="minorEastAsia"/>
          <w:highlight w:val="green"/>
        </w:rPr>
        <w:t xml:space="preserve"> are important for map related questions. </w:t>
      </w:r>
    </w:p>
    <w:p w14:paraId="00C2FB35" w14:textId="3338687C" w:rsidR="0083270B" w:rsidRPr="00B24294" w:rsidRDefault="0083270B" w:rsidP="00E37ADF">
      <w:pPr>
        <w:pStyle w:val="ListParagraph"/>
        <w:numPr>
          <w:ilvl w:val="0"/>
          <w:numId w:val="194"/>
        </w:numPr>
        <w:rPr>
          <w:highlight w:val="green"/>
        </w:rPr>
      </w:pPr>
      <w:r w:rsidRPr="00B24294">
        <w:rPr>
          <w:rFonts w:eastAsiaTheme="minorEastAsia"/>
          <w:highlight w:val="green"/>
        </w:rPr>
        <w:t>Problems of Indian agriculture (erra</w:t>
      </w:r>
      <w:r w:rsidR="00EB0695" w:rsidRPr="00B24294">
        <w:rPr>
          <w:rFonts w:eastAsiaTheme="minorEastAsia"/>
          <w:highlight w:val="green"/>
        </w:rPr>
        <w:t>tic monsoon</w:t>
      </w:r>
      <w:r w:rsidR="009B3C0C" w:rsidRPr="00B24294">
        <w:rPr>
          <w:rFonts w:eastAsiaTheme="minorEastAsia"/>
          <w:highlight w:val="green"/>
        </w:rPr>
        <w:t>, lack of land reforms, low productivity etc.) are often asked</w:t>
      </w:r>
      <w:r w:rsidR="000B27C4" w:rsidRPr="00B24294">
        <w:rPr>
          <w:rFonts w:eastAsiaTheme="minorEastAsia"/>
          <w:highlight w:val="green"/>
        </w:rPr>
        <w:t xml:space="preserve">. </w:t>
      </w:r>
    </w:p>
    <w:p w14:paraId="1500CBC6" w14:textId="466EF024" w:rsidR="009D5BB4" w:rsidRPr="00B24294" w:rsidRDefault="009D5BB4" w:rsidP="00E37ADF">
      <w:pPr>
        <w:pStyle w:val="ListParagraph"/>
        <w:numPr>
          <w:ilvl w:val="0"/>
          <w:numId w:val="194"/>
        </w:numPr>
        <w:rPr>
          <w:highlight w:val="green"/>
        </w:rPr>
      </w:pPr>
      <w:r w:rsidRPr="00B24294">
        <w:rPr>
          <w:rFonts w:eastAsiaTheme="minorEastAsia"/>
          <w:highlight w:val="green"/>
        </w:rPr>
        <w:t xml:space="preserve">In the 1960s </w:t>
      </w:r>
      <w:r w:rsidR="00704FA8" w:rsidRPr="00B24294">
        <w:rPr>
          <w:rFonts w:eastAsiaTheme="minorEastAsia"/>
          <w:highlight w:val="green"/>
        </w:rPr>
        <w:t>Green Revolution started in India, new seed var</w:t>
      </w:r>
      <w:r w:rsidR="00110BB1" w:rsidRPr="00B24294">
        <w:rPr>
          <w:rFonts w:eastAsiaTheme="minorEastAsia"/>
          <w:highlight w:val="green"/>
        </w:rPr>
        <w:t>ieties of wheat (Mexico) and rice (</w:t>
      </w:r>
      <w:r w:rsidR="003D2BB8" w:rsidRPr="00B24294">
        <w:rPr>
          <w:rFonts w:eastAsiaTheme="minorEastAsia"/>
          <w:highlight w:val="green"/>
        </w:rPr>
        <w:t>P</w:t>
      </w:r>
      <w:r w:rsidR="00110BB1" w:rsidRPr="00B24294">
        <w:rPr>
          <w:rFonts w:eastAsiaTheme="minorEastAsia"/>
          <w:highlight w:val="green"/>
        </w:rPr>
        <w:t>hilip</w:t>
      </w:r>
      <w:r w:rsidR="003D2BB8" w:rsidRPr="00B24294">
        <w:rPr>
          <w:rFonts w:eastAsiaTheme="minorEastAsia"/>
          <w:highlight w:val="green"/>
        </w:rPr>
        <w:t>pines) known as high yiel</w:t>
      </w:r>
      <w:r w:rsidR="00EB0695" w:rsidRPr="00B24294">
        <w:rPr>
          <w:rFonts w:eastAsiaTheme="minorEastAsia"/>
          <w:highlight w:val="green"/>
        </w:rPr>
        <w:t xml:space="preserve">ding varieties were available. </w:t>
      </w:r>
    </w:p>
    <w:p w14:paraId="11F72B8C" w14:textId="1435934C" w:rsidR="000B27C4" w:rsidRDefault="00111405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t xml:space="preserve">In India </w:t>
      </w:r>
      <w:r w:rsidR="00F25004">
        <w:rPr>
          <w:highlight w:val="green"/>
        </w:rPr>
        <w:t xml:space="preserve">agriculture accounts for 895 of the surface water and </w:t>
      </w:r>
      <w:r w:rsidR="004045B1">
        <w:rPr>
          <w:highlight w:val="green"/>
        </w:rPr>
        <w:t>92% of the groundwater consumption</w:t>
      </w:r>
      <w:r w:rsidR="004E0F30">
        <w:rPr>
          <w:highlight w:val="green"/>
        </w:rPr>
        <w:t xml:space="preserve">, industrial sector about 2% of surface water and </w:t>
      </w:r>
      <w:r w:rsidR="00590B30">
        <w:rPr>
          <w:highlight w:val="green"/>
        </w:rPr>
        <w:t xml:space="preserve">5%of groundwater while </w:t>
      </w:r>
      <w:r w:rsidR="00BD2CC7">
        <w:rPr>
          <w:highlight w:val="green"/>
        </w:rPr>
        <w:t xml:space="preserve">the share of domestic sector is higher in surface water </w:t>
      </w:r>
      <w:r w:rsidR="00F315CF">
        <w:rPr>
          <w:highlight w:val="green"/>
        </w:rPr>
        <w:t xml:space="preserve">than groundwater. </w:t>
      </w:r>
    </w:p>
    <w:p w14:paraId="1DACB0DC" w14:textId="17ED600A" w:rsidR="00F315CF" w:rsidRDefault="00614670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t xml:space="preserve">The over-use of groundwater in states like Punjab, Haryana, </w:t>
      </w:r>
      <w:r w:rsidR="00B53233">
        <w:rPr>
          <w:highlight w:val="green"/>
        </w:rPr>
        <w:t>west UP</w:t>
      </w:r>
      <w:r w:rsidR="002E7DB1">
        <w:rPr>
          <w:highlight w:val="green"/>
        </w:rPr>
        <w:t xml:space="preserve"> has led to decline in groundwater index, </w:t>
      </w:r>
      <w:r w:rsidR="005C1707">
        <w:rPr>
          <w:highlight w:val="green"/>
        </w:rPr>
        <w:t xml:space="preserve">states like Rajasthan and Maharashtra has an increased concentration of fluoride and </w:t>
      </w:r>
      <w:r w:rsidR="00B16B6A">
        <w:rPr>
          <w:highlight w:val="green"/>
        </w:rPr>
        <w:t xml:space="preserve">arsenic in parts of West Bengal and Bihar. </w:t>
      </w:r>
    </w:p>
    <w:p w14:paraId="08BEBA32" w14:textId="5301A461" w:rsidR="00C958F6" w:rsidRDefault="00C958F6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t xml:space="preserve">The Central Pollution Control Board (CPCB) </w:t>
      </w:r>
      <w:r w:rsidR="00EA11D8">
        <w:rPr>
          <w:highlight w:val="green"/>
        </w:rPr>
        <w:t xml:space="preserve">in collaboration with State Pollution control Board has been monitoring water quality of national aquatic resources at 507 stations. </w:t>
      </w:r>
    </w:p>
    <w:p w14:paraId="5B470E3B" w14:textId="5184E5C6" w:rsidR="00E864FF" w:rsidRDefault="00E864FF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t xml:space="preserve">Important acts to remember are: </w:t>
      </w:r>
      <w:r w:rsidR="00C04ECD">
        <w:rPr>
          <w:highlight w:val="green"/>
        </w:rPr>
        <w:t xml:space="preserve">the Water (prevention and </w:t>
      </w:r>
      <w:r w:rsidR="00CD269C">
        <w:rPr>
          <w:highlight w:val="green"/>
        </w:rPr>
        <w:t>control of pollution) Act 1974</w:t>
      </w:r>
      <w:r w:rsidR="002D6E07">
        <w:rPr>
          <w:highlight w:val="green"/>
        </w:rPr>
        <w:t xml:space="preserve"> and environment protection act 19</w:t>
      </w:r>
      <w:r w:rsidR="00CA0E64">
        <w:rPr>
          <w:highlight w:val="green"/>
        </w:rPr>
        <w:t xml:space="preserve">86 (have </w:t>
      </w:r>
      <w:proofErr w:type="spellStart"/>
      <w:r w:rsidR="00CA0E64">
        <w:rPr>
          <w:highlight w:val="green"/>
        </w:rPr>
        <w:t>nit</w:t>
      </w:r>
      <w:proofErr w:type="spellEnd"/>
      <w:r w:rsidR="00CA0E64">
        <w:rPr>
          <w:highlight w:val="green"/>
        </w:rPr>
        <w:t xml:space="preserve"> been effectively implemented). The Water </w:t>
      </w:r>
      <w:proofErr w:type="spellStart"/>
      <w:r w:rsidR="00CA0E64">
        <w:rPr>
          <w:highlight w:val="green"/>
        </w:rPr>
        <w:t>Cess</w:t>
      </w:r>
      <w:proofErr w:type="spellEnd"/>
      <w:r w:rsidR="00CA0E64">
        <w:rPr>
          <w:highlight w:val="green"/>
        </w:rPr>
        <w:t xml:space="preserve"> Act 1977. </w:t>
      </w:r>
    </w:p>
    <w:p w14:paraId="446A023A" w14:textId="256E1E51" w:rsidR="00CA0E64" w:rsidRDefault="00CA0E64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t>Case</w:t>
      </w:r>
      <w:r w:rsidR="00C06F84">
        <w:rPr>
          <w:highlight w:val="green"/>
        </w:rPr>
        <w:t xml:space="preserve"> </w:t>
      </w:r>
      <w:r>
        <w:rPr>
          <w:highlight w:val="green"/>
        </w:rPr>
        <w:t>study of R</w:t>
      </w:r>
      <w:r w:rsidR="00C06F84">
        <w:rPr>
          <w:highlight w:val="green"/>
        </w:rPr>
        <w:t xml:space="preserve">egan Siddhi, </w:t>
      </w:r>
      <w:proofErr w:type="spellStart"/>
      <w:r w:rsidR="00C06F84">
        <w:rPr>
          <w:highlight w:val="green"/>
        </w:rPr>
        <w:t>Ahmadnagar</w:t>
      </w:r>
      <w:proofErr w:type="spellEnd"/>
      <w:r w:rsidR="00C06F84">
        <w:rPr>
          <w:highlight w:val="green"/>
        </w:rPr>
        <w:t xml:space="preserve">, Maharashtra </w:t>
      </w:r>
      <w:r w:rsidR="00763927">
        <w:rPr>
          <w:highlight w:val="green"/>
        </w:rPr>
        <w:t xml:space="preserve">can be used as an example in questions related to </w:t>
      </w:r>
      <w:r w:rsidR="00723BBD">
        <w:rPr>
          <w:highlight w:val="green"/>
        </w:rPr>
        <w:t xml:space="preserve">watershed development. </w:t>
      </w:r>
    </w:p>
    <w:p w14:paraId="349D5B34" w14:textId="552C8B9E" w:rsidR="00723BBD" w:rsidRDefault="00723BBD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lastRenderedPageBreak/>
        <w:t>Rainwater harvesting</w:t>
      </w:r>
      <w:r w:rsidR="00227119">
        <w:rPr>
          <w:highlight w:val="green"/>
        </w:rPr>
        <w:t xml:space="preserve">, examples of Kund and Tanka. </w:t>
      </w:r>
    </w:p>
    <w:p w14:paraId="5D672807" w14:textId="60F00540" w:rsidR="00227119" w:rsidRPr="00B24294" w:rsidRDefault="00721E22" w:rsidP="00E37ADF">
      <w:pPr>
        <w:pStyle w:val="ListParagraph"/>
        <w:numPr>
          <w:ilvl w:val="0"/>
          <w:numId w:val="194"/>
        </w:numPr>
        <w:rPr>
          <w:highlight w:val="green"/>
        </w:rPr>
      </w:pPr>
      <w:r>
        <w:rPr>
          <w:highlight w:val="green"/>
        </w:rPr>
        <w:t xml:space="preserve">Remember the key aspects of </w:t>
      </w:r>
      <w:r w:rsidR="00227119">
        <w:rPr>
          <w:highlight w:val="green"/>
        </w:rPr>
        <w:t xml:space="preserve">India’s National water policy 2012 </w:t>
      </w:r>
      <w:r>
        <w:rPr>
          <w:highlight w:val="green"/>
        </w:rPr>
        <w:t xml:space="preserve">and Jal Kranti </w:t>
      </w:r>
      <w:r w:rsidR="00D77670">
        <w:rPr>
          <w:highlight w:val="green"/>
        </w:rPr>
        <w:t xml:space="preserve">Abhiyan (2015-16). </w:t>
      </w:r>
    </w:p>
    <w:p w14:paraId="37B9A0B0" w14:textId="77777777" w:rsidR="00E97D4B" w:rsidRPr="00E97D4B" w:rsidRDefault="00000000" w:rsidP="00E97D4B">
      <w:r>
        <w:pict w14:anchorId="6844D328">
          <v:rect id="_x0000_i112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