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FA67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B. In-Depth Explanation &amp; Analysis</w:t>
      </w:r>
    </w:p>
    <w:p w14:paraId="073EFAD1" w14:textId="77777777" w:rsidR="00723E07" w:rsidRPr="00723E07" w:rsidRDefault="00723E07" w:rsidP="00723E07">
      <w:r w:rsidRPr="00723E07">
        <w:rPr>
          <w:b/>
          <w:bCs/>
        </w:rPr>
        <w:t xml:space="preserve">1. </w:t>
      </w:r>
      <w:proofErr w:type="spellStart"/>
      <w:r w:rsidRPr="00723E07">
        <w:rPr>
          <w:b/>
          <w:bCs/>
        </w:rPr>
        <w:t>Naturalisation</w:t>
      </w:r>
      <w:proofErr w:type="spellEnd"/>
      <w:r w:rsidRPr="00723E07">
        <w:rPr>
          <w:b/>
          <w:bCs/>
        </w:rPr>
        <w:t xml:space="preserve"> of Humans (Environmental Determinism)</w:t>
      </w:r>
      <w:r w:rsidRPr="00723E07">
        <w:t> Imagine early humans. They didn't have heaters, sturdy houses, or modern medicine. If it was cold, they moved or died. If there was a drought, they starved.</w:t>
      </w:r>
    </w:p>
    <w:p w14:paraId="1628DCA6" w14:textId="77777777" w:rsidR="00723E07" w:rsidRPr="00723E07" w:rsidRDefault="00723E07" w:rsidP="00723E07">
      <w:pPr>
        <w:numPr>
          <w:ilvl w:val="0"/>
          <w:numId w:val="74"/>
        </w:numPr>
      </w:pPr>
      <w:r w:rsidRPr="00723E07">
        <w:rPr>
          <w:i/>
          <w:iCs/>
        </w:rPr>
        <w:lastRenderedPageBreak/>
        <w:t>Think of this as:</w:t>
      </w:r>
      <w:r w:rsidRPr="00723E07">
        <w:t> Humans being obedient children of "Mother Nature." They listened to her every command out of fear and necessity.</w:t>
      </w:r>
    </w:p>
    <w:p w14:paraId="38A5930A" w14:textId="77777777" w:rsidR="00723E07" w:rsidRPr="00723E07" w:rsidRDefault="00723E07" w:rsidP="00723E07">
      <w:r w:rsidRPr="00723E07">
        <w:rPr>
          <w:b/>
          <w:bCs/>
        </w:rPr>
        <w:t xml:space="preserve">2. </w:t>
      </w:r>
      <w:proofErr w:type="spellStart"/>
      <w:r w:rsidRPr="00723E07">
        <w:rPr>
          <w:b/>
          <w:bCs/>
        </w:rPr>
        <w:t>Humanisation</w:t>
      </w:r>
      <w:proofErr w:type="spellEnd"/>
      <w:r w:rsidRPr="00723E07">
        <w:rPr>
          <w:b/>
          <w:bCs/>
        </w:rPr>
        <w:t xml:space="preserve"> of Nature (Possibilism)</w:t>
      </w:r>
      <w:r w:rsidRPr="00723E07">
        <w:t> As humans developed technology (fire, tools, farming, eventually steam engines and DNA editing), we stopped being helpless. We realized nature offers </w:t>
      </w:r>
      <w:r w:rsidRPr="00723E07">
        <w:rPr>
          <w:i/>
          <w:iCs/>
        </w:rPr>
        <w:t>possibilities</w:t>
      </w:r>
      <w:r w:rsidRPr="00723E07">
        <w:t>, and we can choose how to use them.</w:t>
      </w:r>
    </w:p>
    <w:p w14:paraId="4306AC17" w14:textId="77777777" w:rsidR="00723E07" w:rsidRPr="00723E07" w:rsidRDefault="00723E07" w:rsidP="00723E07">
      <w:pPr>
        <w:numPr>
          <w:ilvl w:val="0"/>
          <w:numId w:val="75"/>
        </w:numPr>
      </w:pPr>
      <w:r w:rsidRPr="00723E07">
        <w:rPr>
          <w:i/>
          <w:iCs/>
        </w:rPr>
        <w:t>Think of this as:</w:t>
      </w:r>
      <w:r w:rsidRPr="00723E07">
        <w:t> Humans growing up and moving out of their parents' house. We started reshaping our environment—turning forests into farms, and deserts into cities (like Dubai).</w:t>
      </w:r>
    </w:p>
    <w:p w14:paraId="7204D6CE" w14:textId="77777777" w:rsidR="00723E07" w:rsidRPr="00723E07" w:rsidRDefault="00723E07" w:rsidP="00723E07">
      <w:r w:rsidRPr="00723E07">
        <w:rPr>
          <w:b/>
          <w:bCs/>
        </w:rPr>
        <w:t>3. Neo-Determinism (Stop and Go Determinism)</w:t>
      </w:r>
      <w:r w:rsidRPr="00723E07">
        <w:t> We got too confident with Possibilism and caused problems like global warming and pollution. Griffith Taylor argued for a balance.</w:t>
      </w:r>
    </w:p>
    <w:p w14:paraId="3EB17E9E" w14:textId="77777777" w:rsidR="00723E07" w:rsidRPr="00723E07" w:rsidRDefault="00723E07" w:rsidP="00723E07">
      <w:pPr>
        <w:numPr>
          <w:ilvl w:val="0"/>
          <w:numId w:val="76"/>
        </w:numPr>
      </w:pPr>
      <w:r w:rsidRPr="00723E07">
        <w:rPr>
          <w:i/>
          <w:iCs/>
        </w:rPr>
        <w:t>Analogy:</w:t>
      </w:r>
      <w:r w:rsidRPr="00723E07">
        <w:t> A traffic controller. Nature is the traffic light. It doesn't </w:t>
      </w:r>
      <w:r w:rsidRPr="00723E07">
        <w:rPr>
          <w:i/>
          <w:iCs/>
        </w:rPr>
        <w:t>stop</w:t>
      </w:r>
      <w:r w:rsidRPr="00723E07">
        <w:t> you from traveling, but it tells you </w:t>
      </w:r>
      <w:r w:rsidRPr="00723E07">
        <w:rPr>
          <w:i/>
          <w:iCs/>
        </w:rPr>
        <w:t>when</w:t>
      </w:r>
      <w:r w:rsidRPr="00723E07">
        <w:t> to slow down (Red Light) to avoid a crash (environmental disaster). You can only "Go" (develop) when nature gives the Green Light.</w:t>
      </w:r>
    </w:p>
    <w:p w14:paraId="3A534EE3" w14:textId="033F3410" w:rsidR="00723E07" w:rsidRDefault="00723E07" w:rsidP="008A2FD2">
      <w:pPr>
        <w:pStyle w:val="ListParagraph"/>
        <w:numPr>
          <w:ilvl w:val="0"/>
          <w:numId w:val="73"/>
        </w:numPr>
      </w:pPr>
      <w:r w:rsidRPr="008A2FD2">
        <w:rPr>
          <w:b/>
          <w:bCs/>
        </w:rPr>
        <w:t>Dualism in Geography</w:t>
      </w:r>
      <w:r w:rsidRPr="00723E07">
        <w:t> Just like in Class XI, the debate continues: Should geography be Nomothetic (law-making) or Idiographic (descriptive)? Should it focus on Regional (unique areas) or Systematic (general laws)? Human geography leans towards a synthesis of both.</w:t>
      </w:r>
    </w:p>
    <w:p w14:paraId="47B84516" w14:textId="77777777" w:rsidR="008A2FD2" w:rsidRDefault="008A2FD2" w:rsidP="008A2FD2">
      <w:pPr>
        <w:pStyle w:val="ListParagraph"/>
        <w:rPr>
          <w:b/>
          <w:bCs/>
        </w:rPr>
      </w:pPr>
    </w:p>
    <w:p w14:paraId="0917ADB8" w14:textId="3FFF70DF" w:rsidR="008A2FD2" w:rsidRPr="009175B5" w:rsidRDefault="009D2D15" w:rsidP="00DE48C5">
      <w:pPr>
        <w:ind w:left="720"/>
        <w:rPr>
          <w:b/>
          <w:bCs/>
          <w:highlight w:val="green"/>
        </w:rPr>
      </w:pPr>
      <w:r w:rsidRPr="009175B5">
        <w:rPr>
          <w:b/>
          <w:bCs/>
          <w:highlight w:val="green"/>
        </w:rPr>
        <w:t xml:space="preserve">Mentor’s insight: </w:t>
      </w:r>
    </w:p>
    <w:p w14:paraId="7C2116F3" w14:textId="1D93C608" w:rsidR="00DE48C5" w:rsidRPr="009175B5" w:rsidRDefault="00DE48C5" w:rsidP="00DE48C5">
      <w:pPr>
        <w:pStyle w:val="ListParagraph"/>
        <w:numPr>
          <w:ilvl w:val="0"/>
          <w:numId w:val="183"/>
        </w:numPr>
        <w:rPr>
          <w:highlight w:val="green"/>
        </w:rPr>
      </w:pPr>
      <w:r w:rsidRPr="009175B5">
        <w:rPr>
          <w:highlight w:val="green"/>
        </w:rPr>
        <w:t>Remember the difference between</w:t>
      </w:r>
      <w:r w:rsidR="004E7DF3" w:rsidRPr="009175B5">
        <w:rPr>
          <w:highlight w:val="green"/>
        </w:rPr>
        <w:t xml:space="preserve"> Friedrich Ratzel</w:t>
      </w:r>
      <w:r w:rsidR="00FB502E">
        <w:rPr>
          <w:highlight w:val="green"/>
        </w:rPr>
        <w:t>’s</w:t>
      </w:r>
      <w:r w:rsidR="004E7DF3" w:rsidRPr="009175B5">
        <w:rPr>
          <w:highlight w:val="green"/>
        </w:rPr>
        <w:t xml:space="preserve"> and Ellen C. </w:t>
      </w:r>
      <w:r w:rsidR="00960139" w:rsidRPr="009175B5">
        <w:rPr>
          <w:highlight w:val="green"/>
        </w:rPr>
        <w:t>Sample</w:t>
      </w:r>
      <w:r w:rsidR="00FB502E">
        <w:rPr>
          <w:highlight w:val="green"/>
        </w:rPr>
        <w:t>’s definitions</w:t>
      </w:r>
      <w:r w:rsidR="00960139" w:rsidRPr="009175B5">
        <w:rPr>
          <w:highlight w:val="green"/>
        </w:rPr>
        <w:t xml:space="preserve"> (synthe</w:t>
      </w:r>
      <w:r w:rsidR="00F9017A" w:rsidRPr="009175B5">
        <w:rPr>
          <w:highlight w:val="green"/>
        </w:rPr>
        <w:t>tic and dynamic)</w:t>
      </w:r>
      <w:r w:rsidR="00A0545B">
        <w:rPr>
          <w:highlight w:val="green"/>
        </w:rPr>
        <w:t xml:space="preserve"> of human geogr</w:t>
      </w:r>
      <w:r w:rsidR="00FB502E">
        <w:rPr>
          <w:highlight w:val="green"/>
        </w:rPr>
        <w:t>a</w:t>
      </w:r>
      <w:r w:rsidR="00A0545B">
        <w:rPr>
          <w:highlight w:val="green"/>
        </w:rPr>
        <w:t>phy</w:t>
      </w:r>
      <w:r w:rsidR="00101011" w:rsidRPr="009175B5">
        <w:rPr>
          <w:highlight w:val="green"/>
        </w:rPr>
        <w:t xml:space="preserve">, one easy way to </w:t>
      </w:r>
      <w:r w:rsidR="00DA6593" w:rsidRPr="009175B5">
        <w:rPr>
          <w:highlight w:val="green"/>
        </w:rPr>
        <w:t>i</w:t>
      </w:r>
      <w:r w:rsidR="003F305C" w:rsidRPr="009175B5">
        <w:rPr>
          <w:highlight w:val="green"/>
        </w:rPr>
        <w:t xml:space="preserve">dentify Paul Vidal de la Blache </w:t>
      </w:r>
      <w:r w:rsidR="007A0B20" w:rsidRPr="009175B5">
        <w:rPr>
          <w:highlight w:val="green"/>
        </w:rPr>
        <w:t xml:space="preserve">is </w:t>
      </w:r>
      <w:r w:rsidR="00D92AAF" w:rsidRPr="009175B5">
        <w:rPr>
          <w:highlight w:val="green"/>
        </w:rPr>
        <w:t>by elimination method</w:t>
      </w:r>
      <w:r w:rsidR="00A36384" w:rsidRPr="009175B5">
        <w:rPr>
          <w:highlight w:val="green"/>
        </w:rPr>
        <w:t xml:space="preserve">. </w:t>
      </w:r>
      <w:r w:rsidR="00C92BD4" w:rsidRPr="009175B5">
        <w:rPr>
          <w:highlight w:val="green"/>
        </w:rPr>
        <w:t xml:space="preserve">Also learn the definitions given by </w:t>
      </w:r>
      <w:r w:rsidR="002547F8" w:rsidRPr="009175B5">
        <w:rPr>
          <w:highlight w:val="green"/>
        </w:rPr>
        <w:t xml:space="preserve">Ratzel and Ellen C. Sample. </w:t>
      </w:r>
    </w:p>
    <w:p w14:paraId="38724B20" w14:textId="3AE3A3E8" w:rsidR="007D140E" w:rsidRPr="009175B5" w:rsidRDefault="007D140E" w:rsidP="00DE48C5">
      <w:pPr>
        <w:pStyle w:val="ListParagraph"/>
        <w:numPr>
          <w:ilvl w:val="0"/>
          <w:numId w:val="183"/>
        </w:numPr>
        <w:rPr>
          <w:highlight w:val="green"/>
        </w:rPr>
      </w:pPr>
      <w:r w:rsidRPr="009175B5">
        <w:rPr>
          <w:highlight w:val="green"/>
        </w:rPr>
        <w:t xml:space="preserve">Give examples </w:t>
      </w:r>
      <w:r w:rsidR="00190C91" w:rsidRPr="009175B5">
        <w:rPr>
          <w:highlight w:val="green"/>
        </w:rPr>
        <w:t>while writing about naturalization of humans (</w:t>
      </w:r>
      <w:r w:rsidR="005A40D1" w:rsidRPr="009175B5">
        <w:rPr>
          <w:highlight w:val="green"/>
        </w:rPr>
        <w:t xml:space="preserve">Benda, </w:t>
      </w:r>
      <w:proofErr w:type="spellStart"/>
      <w:r w:rsidR="001C737A" w:rsidRPr="009175B5">
        <w:rPr>
          <w:highlight w:val="green"/>
        </w:rPr>
        <w:t>A</w:t>
      </w:r>
      <w:r w:rsidR="005A40D1" w:rsidRPr="009175B5">
        <w:rPr>
          <w:highlight w:val="green"/>
        </w:rPr>
        <w:t>bhuj</w:t>
      </w:r>
      <w:proofErr w:type="spellEnd"/>
      <w:r w:rsidR="005A40D1" w:rsidRPr="009175B5">
        <w:rPr>
          <w:highlight w:val="green"/>
        </w:rPr>
        <w:t xml:space="preserve"> </w:t>
      </w:r>
      <w:r w:rsidR="001C737A" w:rsidRPr="009175B5">
        <w:rPr>
          <w:highlight w:val="green"/>
        </w:rPr>
        <w:t>M</w:t>
      </w:r>
      <w:r w:rsidR="005A40D1" w:rsidRPr="009175B5">
        <w:rPr>
          <w:highlight w:val="green"/>
        </w:rPr>
        <w:t>aad area of central India</w:t>
      </w:r>
      <w:r w:rsidR="00D8770F" w:rsidRPr="009175B5">
        <w:rPr>
          <w:highlight w:val="green"/>
        </w:rPr>
        <w:t xml:space="preserve">, he and his people </w:t>
      </w:r>
      <w:r w:rsidR="005A25D2" w:rsidRPr="009175B5">
        <w:rPr>
          <w:highlight w:val="green"/>
        </w:rPr>
        <w:t>think of nature as their mother</w:t>
      </w:r>
      <w:r w:rsidR="00DF44CF" w:rsidRPr="009175B5">
        <w:rPr>
          <w:highlight w:val="green"/>
        </w:rPr>
        <w:t>, worship the spirit of the forest</w:t>
      </w:r>
      <w:r w:rsidR="00797CB4" w:rsidRPr="009175B5">
        <w:rPr>
          <w:highlight w:val="green"/>
        </w:rPr>
        <w:t xml:space="preserve">, </w:t>
      </w:r>
      <w:proofErr w:type="spellStart"/>
      <w:r w:rsidR="00797CB4" w:rsidRPr="009175B5">
        <w:rPr>
          <w:highlight w:val="green"/>
        </w:rPr>
        <w:t>loi-lugi</w:t>
      </w:r>
      <w:proofErr w:type="spellEnd"/>
      <w:r w:rsidR="00797CB4" w:rsidRPr="009175B5">
        <w:rPr>
          <w:highlight w:val="green"/>
        </w:rPr>
        <w:t xml:space="preserve">), </w:t>
      </w:r>
      <w:r w:rsidR="005A5DE9" w:rsidRPr="009175B5">
        <w:rPr>
          <w:highlight w:val="green"/>
        </w:rPr>
        <w:t>humanization of nature (</w:t>
      </w:r>
      <w:r w:rsidR="00421FF2" w:rsidRPr="009175B5">
        <w:rPr>
          <w:highlight w:val="green"/>
        </w:rPr>
        <w:t xml:space="preserve">Kari, who lives </w:t>
      </w:r>
      <w:r w:rsidR="00B12745" w:rsidRPr="009175B5">
        <w:rPr>
          <w:highlight w:val="green"/>
        </w:rPr>
        <w:t xml:space="preserve">in the city of Trondheim </w:t>
      </w:r>
      <w:r w:rsidR="00FC4D62" w:rsidRPr="009175B5">
        <w:rPr>
          <w:highlight w:val="green"/>
        </w:rPr>
        <w:t xml:space="preserve">(Norway), her office is set at a comfortable </w:t>
      </w:r>
      <w:r w:rsidR="00822296" w:rsidRPr="009175B5">
        <w:rPr>
          <w:highlight w:val="green"/>
        </w:rPr>
        <w:t>temperature of 23°C</w:t>
      </w:r>
      <w:r w:rsidR="000D39EA" w:rsidRPr="009175B5">
        <w:rPr>
          <w:highlight w:val="green"/>
        </w:rPr>
        <w:t xml:space="preserve">, despite the harsh climate </w:t>
      </w:r>
      <w:r w:rsidR="00E130CB" w:rsidRPr="009175B5">
        <w:rPr>
          <w:highlight w:val="green"/>
        </w:rPr>
        <w:t>she lives a comfortable life thanks to the te</w:t>
      </w:r>
      <w:r w:rsidR="00351507" w:rsidRPr="009175B5">
        <w:rPr>
          <w:highlight w:val="green"/>
        </w:rPr>
        <w:t xml:space="preserve">chnological advancement). </w:t>
      </w:r>
    </w:p>
    <w:p w14:paraId="369201EA" w14:textId="7E32E8F8" w:rsidR="004104BC" w:rsidRPr="009175B5" w:rsidRDefault="0093323F" w:rsidP="00DE48C5">
      <w:pPr>
        <w:pStyle w:val="ListParagraph"/>
        <w:numPr>
          <w:ilvl w:val="0"/>
          <w:numId w:val="183"/>
        </w:numPr>
        <w:rPr>
          <w:highlight w:val="green"/>
        </w:rPr>
      </w:pPr>
      <w:r w:rsidRPr="009175B5">
        <w:rPr>
          <w:highlight w:val="green"/>
        </w:rPr>
        <w:t>N</w:t>
      </w:r>
      <w:r w:rsidR="004104BC" w:rsidRPr="009175B5">
        <w:rPr>
          <w:highlight w:val="green"/>
        </w:rPr>
        <w:t>eo</w:t>
      </w:r>
      <w:r w:rsidRPr="009175B5">
        <w:rPr>
          <w:highlight w:val="green"/>
        </w:rPr>
        <w:t>-</w:t>
      </w:r>
      <w:r w:rsidR="004104BC" w:rsidRPr="009175B5">
        <w:rPr>
          <w:highlight w:val="green"/>
        </w:rPr>
        <w:t>dete</w:t>
      </w:r>
      <w:r w:rsidRPr="009175B5">
        <w:rPr>
          <w:highlight w:val="green"/>
        </w:rPr>
        <w:t>rminism also called stop and go determinism.</w:t>
      </w:r>
    </w:p>
    <w:p w14:paraId="30E4C9E8" w14:textId="02624B65" w:rsidR="00D069F4" w:rsidRPr="009175B5" w:rsidRDefault="00D069F4" w:rsidP="00DE48C5">
      <w:pPr>
        <w:pStyle w:val="ListParagraph"/>
        <w:numPr>
          <w:ilvl w:val="0"/>
          <w:numId w:val="183"/>
        </w:numPr>
        <w:rPr>
          <w:highlight w:val="green"/>
        </w:rPr>
      </w:pPr>
      <w:r w:rsidRPr="009175B5">
        <w:rPr>
          <w:highlight w:val="green"/>
        </w:rPr>
        <w:t xml:space="preserve">Make sure to at least once read through the </w:t>
      </w:r>
      <w:r w:rsidR="00521016" w:rsidRPr="009175B5">
        <w:rPr>
          <w:highlight w:val="green"/>
        </w:rPr>
        <w:t xml:space="preserve">school of thoughts (Welfare or humanistic school, </w:t>
      </w:r>
      <w:r w:rsidR="009A3173" w:rsidRPr="009175B5">
        <w:rPr>
          <w:highlight w:val="green"/>
        </w:rPr>
        <w:t xml:space="preserve">Radical school, and </w:t>
      </w:r>
      <w:proofErr w:type="spellStart"/>
      <w:r w:rsidR="009A3173" w:rsidRPr="009175B5">
        <w:rPr>
          <w:highlight w:val="green"/>
        </w:rPr>
        <w:t>behaviour</w:t>
      </w:r>
      <w:r w:rsidR="00D7028B" w:rsidRPr="009175B5">
        <w:rPr>
          <w:highlight w:val="green"/>
        </w:rPr>
        <w:t>al</w:t>
      </w:r>
      <w:proofErr w:type="spellEnd"/>
      <w:r w:rsidR="00D7028B" w:rsidRPr="009175B5">
        <w:rPr>
          <w:highlight w:val="green"/>
        </w:rPr>
        <w:t xml:space="preserve"> school)</w:t>
      </w:r>
      <w:r w:rsidR="00346E10" w:rsidRPr="009175B5">
        <w:rPr>
          <w:highlight w:val="green"/>
        </w:rPr>
        <w:t xml:space="preserve">. </w:t>
      </w:r>
    </w:p>
    <w:p w14:paraId="46553725" w14:textId="3313C839" w:rsidR="00201F3B" w:rsidRPr="009175B5" w:rsidRDefault="00201F3B" w:rsidP="00DE48C5">
      <w:pPr>
        <w:pStyle w:val="ListParagraph"/>
        <w:numPr>
          <w:ilvl w:val="0"/>
          <w:numId w:val="183"/>
        </w:numPr>
        <w:rPr>
          <w:highlight w:val="green"/>
        </w:rPr>
      </w:pPr>
      <w:r w:rsidRPr="009175B5">
        <w:rPr>
          <w:highlight w:val="green"/>
        </w:rPr>
        <w:t xml:space="preserve">Periods and </w:t>
      </w:r>
      <w:r w:rsidR="00021E7D" w:rsidRPr="009175B5">
        <w:rPr>
          <w:highlight w:val="green"/>
        </w:rPr>
        <w:t>A</w:t>
      </w:r>
      <w:r w:rsidRPr="009175B5">
        <w:rPr>
          <w:highlight w:val="green"/>
        </w:rPr>
        <w:t>pproaches</w:t>
      </w:r>
      <w:r w:rsidR="00021E7D" w:rsidRPr="009175B5">
        <w:rPr>
          <w:highlight w:val="green"/>
        </w:rPr>
        <w:t>:</w:t>
      </w:r>
    </w:p>
    <w:p w14:paraId="60962D1F" w14:textId="770C2DA5" w:rsidR="00931022" w:rsidRPr="009175B5" w:rsidRDefault="00814FA6" w:rsidP="00021E7D">
      <w:pPr>
        <w:pStyle w:val="ListParagraph"/>
        <w:numPr>
          <w:ilvl w:val="2"/>
          <w:numId w:val="184"/>
        </w:numPr>
        <w:rPr>
          <w:highlight w:val="green"/>
        </w:rPr>
      </w:pPr>
      <w:r w:rsidRPr="009175B5">
        <w:rPr>
          <w:highlight w:val="green"/>
        </w:rPr>
        <w:t>Early colonial period – exploration and description</w:t>
      </w:r>
    </w:p>
    <w:p w14:paraId="737ED6EC" w14:textId="1773A34E" w:rsidR="00387420" w:rsidRPr="009175B5" w:rsidRDefault="00387420" w:rsidP="00021E7D">
      <w:pPr>
        <w:pStyle w:val="ListParagraph"/>
        <w:numPr>
          <w:ilvl w:val="2"/>
          <w:numId w:val="184"/>
        </w:numPr>
        <w:rPr>
          <w:highlight w:val="green"/>
        </w:rPr>
      </w:pPr>
      <w:r w:rsidRPr="009175B5">
        <w:rPr>
          <w:highlight w:val="green"/>
        </w:rPr>
        <w:t xml:space="preserve">Later colonial period – regional analysis </w:t>
      </w:r>
    </w:p>
    <w:p w14:paraId="7B2BE914" w14:textId="3C9ED968" w:rsidR="00387420" w:rsidRPr="009175B5" w:rsidRDefault="007370DD" w:rsidP="00021E7D">
      <w:pPr>
        <w:pStyle w:val="ListParagraph"/>
        <w:numPr>
          <w:ilvl w:val="2"/>
          <w:numId w:val="184"/>
        </w:numPr>
        <w:rPr>
          <w:highlight w:val="green"/>
        </w:rPr>
      </w:pPr>
      <w:r w:rsidRPr="009175B5">
        <w:rPr>
          <w:highlight w:val="green"/>
        </w:rPr>
        <w:t xml:space="preserve">1930s through inter </w:t>
      </w:r>
      <w:r w:rsidR="00FD7641" w:rsidRPr="009175B5">
        <w:rPr>
          <w:highlight w:val="green"/>
        </w:rPr>
        <w:t xml:space="preserve">war period – areal differentiation </w:t>
      </w:r>
    </w:p>
    <w:p w14:paraId="73EE8D46" w14:textId="7F5C0C37" w:rsidR="00FD7641" w:rsidRPr="009175B5" w:rsidRDefault="00FD7641" w:rsidP="00021E7D">
      <w:pPr>
        <w:pStyle w:val="ListParagraph"/>
        <w:numPr>
          <w:ilvl w:val="2"/>
          <w:numId w:val="184"/>
        </w:numPr>
        <w:rPr>
          <w:highlight w:val="green"/>
        </w:rPr>
      </w:pPr>
      <w:r w:rsidRPr="009175B5">
        <w:rPr>
          <w:highlight w:val="green"/>
        </w:rPr>
        <w:t xml:space="preserve">Late 1950s </w:t>
      </w:r>
      <w:r w:rsidR="007652CA" w:rsidRPr="009175B5">
        <w:rPr>
          <w:highlight w:val="green"/>
        </w:rPr>
        <w:t>to the late 1960s – spatial organi</w:t>
      </w:r>
      <w:r w:rsidR="009D44C2" w:rsidRPr="009175B5">
        <w:rPr>
          <w:highlight w:val="green"/>
        </w:rPr>
        <w:t>z</w:t>
      </w:r>
      <w:r w:rsidR="007652CA" w:rsidRPr="009175B5">
        <w:rPr>
          <w:highlight w:val="green"/>
        </w:rPr>
        <w:t xml:space="preserve">ation </w:t>
      </w:r>
    </w:p>
    <w:p w14:paraId="0206C47B" w14:textId="7520A5B6" w:rsidR="009D44C2" w:rsidRPr="009175B5" w:rsidRDefault="009D44C2" w:rsidP="00021E7D">
      <w:pPr>
        <w:pStyle w:val="ListParagraph"/>
        <w:numPr>
          <w:ilvl w:val="2"/>
          <w:numId w:val="184"/>
        </w:numPr>
        <w:rPr>
          <w:highlight w:val="green"/>
        </w:rPr>
      </w:pPr>
      <w:r w:rsidRPr="009175B5">
        <w:rPr>
          <w:highlight w:val="green"/>
        </w:rPr>
        <w:t xml:space="preserve">1970s </w:t>
      </w:r>
      <w:r w:rsidR="00A141E5" w:rsidRPr="009175B5">
        <w:rPr>
          <w:highlight w:val="green"/>
        </w:rPr>
        <w:t xml:space="preserve">– emergence of humanistic, </w:t>
      </w:r>
      <w:proofErr w:type="spellStart"/>
      <w:r w:rsidR="00A141E5" w:rsidRPr="009175B5">
        <w:rPr>
          <w:highlight w:val="green"/>
        </w:rPr>
        <w:t>behavioural</w:t>
      </w:r>
      <w:proofErr w:type="spellEnd"/>
      <w:r w:rsidR="00A141E5" w:rsidRPr="009175B5">
        <w:rPr>
          <w:highlight w:val="green"/>
        </w:rPr>
        <w:t xml:space="preserve"> and radical schools </w:t>
      </w:r>
    </w:p>
    <w:p w14:paraId="50838D98" w14:textId="7CA5D3AB" w:rsidR="00541306" w:rsidRPr="009175B5" w:rsidRDefault="00541306" w:rsidP="00541306">
      <w:pPr>
        <w:pStyle w:val="ListParagraph"/>
        <w:numPr>
          <w:ilvl w:val="2"/>
          <w:numId w:val="184"/>
        </w:numPr>
        <w:rPr>
          <w:highlight w:val="green"/>
        </w:rPr>
      </w:pPr>
      <w:r w:rsidRPr="009175B5">
        <w:rPr>
          <w:highlight w:val="green"/>
        </w:rPr>
        <w:t>1990s – post-modernism in geography.</w:t>
      </w:r>
    </w:p>
    <w:p w14:paraId="6B8D7050" w14:textId="516EE04D" w:rsidR="00541306" w:rsidRPr="009175B5" w:rsidRDefault="00393AF9" w:rsidP="00541306">
      <w:pPr>
        <w:pStyle w:val="ListParagraph"/>
        <w:numPr>
          <w:ilvl w:val="1"/>
          <w:numId w:val="184"/>
        </w:numPr>
        <w:rPr>
          <w:highlight w:val="green"/>
        </w:rPr>
      </w:pPr>
      <w:r w:rsidRPr="009175B5">
        <w:rPr>
          <w:highlight w:val="green"/>
        </w:rPr>
        <w:t>Fields and sub fields of geography are very important</w:t>
      </w:r>
      <w:r w:rsidR="009175B5" w:rsidRPr="009175B5">
        <w:rPr>
          <w:highlight w:val="green"/>
        </w:rPr>
        <w:t xml:space="preserve">. </w:t>
      </w:r>
    </w:p>
    <w:p w14:paraId="29062BFD" w14:textId="77777777" w:rsidR="00723E07" w:rsidRPr="00723E07" w:rsidRDefault="00000000" w:rsidP="00723E07">
      <w:r>
        <w:pict w14:anchorId="518AFFA5">
          <v:rect id="_x0000_i1082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