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8889" w14:textId="77777777" w:rsidR="00761F49" w:rsidRPr="0038507C" w:rsidRDefault="008670AF">
      <w:pPr>
        <w:spacing w:before="330" w:line="271" w:lineRule="auto"/>
        <w:rPr>
          <w:sz w:val="32"/>
          <w:szCs w:val="32"/>
        </w:rPr>
      </w:pPr>
      <w:bookmarkStart w:id="143" w:name="a_summary_concept_map_11"/>
      <w:r w:rsidRPr="0038507C">
        <w:rPr>
          <w:b/>
          <w:sz w:val="32"/>
          <w:szCs w:val="32"/>
        </w:rPr>
        <w:t>A. Summary &amp; Concept Map</w:t>
      </w:r>
      <w:bookmarkEnd w:id="143"/>
    </w:p>
    <w:p w14:paraId="7EF3AE7B" w14:textId="77777777" w:rsidR="00761F49" w:rsidRDefault="008670AF">
      <w:pPr>
        <w:spacing w:after="220"/>
      </w:pPr>
      <w:r w:rsidRPr="0038507C">
        <w:rPr>
          <w:b/>
          <w:bCs/>
        </w:rPr>
        <w:t>Summary</w:t>
      </w:r>
      <w:r>
        <w:t xml:space="preserve"> Until now, you have been working on a flat surface-a 2D plane with length and breadth ( X and Y axes). But the real world is 3D! It has length, breadth, and height. To represent this mathematically, we introduce a third axis perpendicular to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axes: the </w:t>
      </w:r>
      <m:oMath>
        <m:r>
          <w:rPr>
            <w:rFonts w:ascii="Cambria Math" w:hAnsi="Cambria Math"/>
          </w:rPr>
          <m:t>Z</m:t>
        </m:r>
      </m:oMath>
      <w:r>
        <w:t>-axis.</w:t>
      </w:r>
    </w:p>
    <w:p w14:paraId="6579A628" w14:textId="77777777" w:rsidR="00761F49" w:rsidRDefault="008670AF">
      <w:pPr>
        <w:spacing w:after="220"/>
      </w:pPr>
      <w:r>
        <w:t xml:space="preserve">The intersection of these three mutually perpendicular axes is the </w:t>
      </w:r>
      <w:r w:rsidRPr="0038507C">
        <w:rPr>
          <w:b/>
          <w:bCs/>
        </w:rPr>
        <w:t xml:space="preserve">Origin </w:t>
      </w:r>
      <m:oMath>
        <m:r>
          <m:rPr>
            <m:sty m:val="p"/>
          </m:rPr>
          <w:rPr>
            <w:rFonts w:ascii="Cambria Math" w:hAnsi="Cambria Math"/>
          </w:rPr>
          <m:t>(0,0,0)</m:t>
        </m:r>
      </m:oMath>
      <w:r>
        <w:t xml:space="preserve">. Just as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axes divide a 2D plane into 4 Quadrants, the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, and </w:t>
      </w:r>
      <m:oMath>
        <m:r>
          <w:rPr>
            <w:rFonts w:ascii="Cambria Math" w:hAnsi="Cambria Math"/>
          </w:rPr>
          <m:t>Z</m:t>
        </m:r>
      </m:oMath>
      <w:r>
        <w:t xml:space="preserve"> axes divide 3D space into </w:t>
      </w:r>
      <w:r w:rsidRPr="0038507C">
        <w:rPr>
          <w:b/>
          <w:bCs/>
        </w:rPr>
        <w:t>8 Octants</w:t>
      </w:r>
      <w:r>
        <w:t xml:space="preserve">. A point in space is represented by an ordered triplet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6E847F1" w14:textId="77777777" w:rsidR="00761F49" w:rsidRDefault="008670AF">
      <w:pPr>
        <w:spacing w:after="220"/>
      </w:pPr>
      <w:r>
        <w:t>This chapter is primarily about extending your 2D formulas into 3D.</w:t>
      </w:r>
    </w:p>
    <w:p w14:paraId="181CA240" w14:textId="77777777" w:rsidR="00761F49" w:rsidRDefault="008670AF" w:rsidP="00C72F9D">
      <w:pPr>
        <w:numPr>
          <w:ilvl w:val="0"/>
          <w:numId w:val="149"/>
        </w:numPr>
      </w:pPr>
      <w:r w:rsidRPr="0038507C">
        <w:rPr>
          <w:b/>
          <w:bCs/>
        </w:rPr>
        <w:t>Coordinates:</w:t>
      </w:r>
      <w:r>
        <w:t xml:space="preserve"> Determining the location of a point. For example, if you are in a room, the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(x)</m:t>
        </m:r>
      </m:oMath>
      <w:r>
        <w:t>, move into the room (y), and then climb up (z).</w:t>
      </w:r>
    </w:p>
    <w:p w14:paraId="1D891F7C" w14:textId="77777777" w:rsidR="00761F49" w:rsidRDefault="008670AF" w:rsidP="00C72F9D">
      <w:pPr>
        <w:numPr>
          <w:ilvl w:val="0"/>
          <w:numId w:val="149"/>
        </w:numPr>
      </w:pPr>
      <w:r w:rsidRPr="0038507C">
        <w:rPr>
          <w:b/>
          <w:bCs/>
        </w:rPr>
        <w:t>Distance Formula:</w:t>
      </w:r>
      <w:r>
        <w:t xml:space="preserve"> The distance between two points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is simply an extension of the Pythagoras theorem:</w:t>
      </w:r>
    </w:p>
    <w:p w14:paraId="30898E4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PQ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824C091" w14:textId="77777777" w:rsidR="00761F49" w:rsidRPr="00EF20AC" w:rsidRDefault="008670AF">
      <w:pPr>
        <w:spacing w:after="220"/>
        <w:rPr>
          <w:i/>
          <w:iCs/>
        </w:rPr>
      </w:pPr>
      <w:r w:rsidRPr="00EF20AC">
        <w:rPr>
          <w:i/>
          <w:iCs/>
        </w:rPr>
        <w:t xml:space="preserve">Note: As per the 2025-26 Syllabus, the </w:t>
      </w:r>
      <w:r w:rsidRPr="00EF20AC">
        <w:rPr>
          <w:b/>
          <w:bCs/>
          <w:i/>
          <w:iCs/>
        </w:rPr>
        <w:t>Section Formula</w:t>
      </w:r>
      <w:r w:rsidRPr="00EF20AC">
        <w:rPr>
          <w:i/>
          <w:iCs/>
        </w:rPr>
        <w:t xml:space="preserve"> (dividing a line segment in a ratio </w:t>
      </w:r>
      <m:oMath>
        <m:r>
          <w:rPr>
            <w:rFonts w:ascii="Cambria Math" w:hAnsi="Cambria Math"/>
          </w:rPr>
          <m:t>m</m:t>
        </m:r>
      </m:oMath>
      <w:r w:rsidRPr="00EF20AC">
        <w:rPr>
          <w:i/>
          <w:iCs/>
        </w:rPr>
        <w:t xml:space="preserve"> : </w:t>
      </w:r>
      <m:oMath>
        <m:r>
          <w:rPr>
            <w:rFonts w:ascii="Cambria Math" w:hAnsi="Cambria Math"/>
          </w:rPr>
          <m:t>n</m:t>
        </m:r>
      </m:oMath>
      <w:r w:rsidRPr="00EF20AC">
        <w:rPr>
          <w:i/>
          <w:iCs/>
        </w:rPr>
        <w:t xml:space="preserve"> ) is a topic for </w:t>
      </w:r>
      <w:r w:rsidRPr="00EF20AC">
        <w:rPr>
          <w:b/>
          <w:bCs/>
          <w:i/>
          <w:iCs/>
        </w:rPr>
        <w:t>Formative Assessment</w:t>
      </w:r>
      <w:r w:rsidRPr="00EF20AC">
        <w:rPr>
          <w:i/>
          <w:iCs/>
        </w:rPr>
        <w:t>. This includes finding the midpoint and coordinates of a point dividing a line segment internally or externally.</w:t>
      </w:r>
    </w:p>
    <w:p w14:paraId="24FC550B" w14:textId="77777777" w:rsidR="0038507C" w:rsidRPr="0038507C" w:rsidRDefault="0038507C" w:rsidP="0038507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44" w:name="b_in_depth_explanation_analysis_12"/>
      <w:r w:rsidRPr="0038507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7F573CB7" w14:textId="77777777" w:rsidR="0038507C" w:rsidRPr="0038507C" w:rsidRDefault="0038507C" w:rsidP="0038507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38507C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0C141C0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3D GEOMETRY</w:t>
      </w:r>
    </w:p>
    <w:p w14:paraId="2104339A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93C4E0C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├── Coordinate System</w:t>
      </w:r>
    </w:p>
    <w:p w14:paraId="598AF78D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├── Axes: X, Y, Z (Mutually Perpendicular)</w:t>
      </w:r>
    </w:p>
    <w:p w14:paraId="4347CA38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├── Origin: (0, 0, 0)</w:t>
      </w:r>
    </w:p>
    <w:p w14:paraId="342592B2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└── Octants: 8 Regions defined by signs of (x, y, z)</w:t>
      </w:r>
    </w:p>
    <w:p w14:paraId="20799407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Octant I: (+, +, +)</w:t>
      </w:r>
    </w:p>
    <w:p w14:paraId="73309074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Octant VIII: (+, -, -) etc.</w:t>
      </w:r>
    </w:p>
    <w:p w14:paraId="2922B006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2C78FA7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├── Distance Formula</w:t>
      </w:r>
    </w:p>
    <w:p w14:paraId="2CDEB95C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└── √[(x2-x1)² + (y2-y1)² + (z2-z1)²]</w:t>
      </w:r>
    </w:p>
    <w:p w14:paraId="7779C108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4EF3C1B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└── Formative Assessment Topic*</w:t>
      </w:r>
    </w:p>
    <w:p w14:paraId="38E19660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Section Formula</w:t>
      </w:r>
    </w:p>
    <w:p w14:paraId="4152AE0D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Internal Division: ((mx2+nx1)/(</w:t>
      </w:r>
      <w:proofErr w:type="spellStart"/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m+n</w:t>
      </w:r>
      <w:proofErr w:type="spellEnd"/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), ...)</w:t>
      </w:r>
    </w:p>
    <w:p w14:paraId="1BEC0603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External Division: ((mx2-nx1)/(m-n), ...)</w:t>
      </w:r>
    </w:p>
    <w:p w14:paraId="48AF5A09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Midpoint Formula: ((x1+x2)/2, ...)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