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262C" w14:textId="77777777" w:rsidR="00761F49" w:rsidRPr="00DD5952" w:rsidRDefault="008670AF">
      <w:pPr>
        <w:spacing w:before="330" w:line="271" w:lineRule="auto"/>
        <w:rPr>
          <w:sz w:val="32"/>
          <w:szCs w:val="32"/>
        </w:rPr>
      </w:pPr>
      <w:bookmarkStart w:id="10" w:name="a_summary_concept_map"/>
      <w:r w:rsidRPr="00DD5952">
        <w:rPr>
          <w:b/>
          <w:sz w:val="32"/>
          <w:szCs w:val="32"/>
        </w:rPr>
        <w:t>A. Summary &amp; Concept Map</w:t>
      </w:r>
      <w:bookmarkEnd w:id="10"/>
    </w:p>
    <w:p w14:paraId="5EDD3556" w14:textId="77777777" w:rsidR="00761F49" w:rsidRDefault="008670AF">
      <w:pPr>
        <w:spacing w:after="220"/>
      </w:pPr>
      <w:r w:rsidRPr="00DD5952">
        <w:rPr>
          <w:b/>
          <w:bCs/>
        </w:rPr>
        <w:t>Summary</w:t>
      </w:r>
      <w:r>
        <w:t xml:space="preserve"> This chapter transitions us from static collections (Sets) to dynamic connections between them. It begins with the </w:t>
      </w:r>
      <w:r w:rsidRPr="00DD5952">
        <w:rPr>
          <w:b/>
          <w:bCs/>
        </w:rPr>
        <w:t>Cartesian Product</w:t>
      </w:r>
      <w:r>
        <w:t xml:space="preserve">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), which is </w:t>
      </w:r>
      <w:r>
        <w:lastRenderedPageBreak/>
        <w:t xml:space="preserve">the set of all possible ordered pairs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) where </w:t>
      </w:r>
      <m:oMath>
        <m:r>
          <w:rPr>
            <w:rFonts w:ascii="Cambria Math" w:hAnsi="Cambria Math"/>
          </w:rPr>
          <m:t>a</m:t>
        </m:r>
      </m:oMath>
      <w:r>
        <w:t xml:space="preserve"> belongs to set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belongs to set </w:t>
      </w:r>
      <m:oMath>
        <m:r>
          <w:rPr>
            <w:rFonts w:ascii="Cambria Math" w:hAnsi="Cambria Math"/>
          </w:rPr>
          <m:t>B</m:t>
        </m:r>
      </m:oMath>
      <w:r>
        <w:t xml:space="preserve">. The "order" matters here </w:t>
      </w:r>
      <m:oMath>
        <m:r>
          <m:rPr>
            <m:sty m:val="p"/>
          </m:rPr>
          <w:rPr>
            <w:rFonts w:ascii="Cambria Math" w:hAnsi="Cambria Math"/>
          </w:rPr>
          <m:t>-(1,2)</m:t>
        </m:r>
      </m:oMath>
      <w:r>
        <w:t xml:space="preserve"> is not the same as </w:t>
      </w:r>
      <m:oMath>
        <m:r>
          <m:rPr>
            <m:sty m:val="p"/>
          </m:rPr>
          <w:rPr>
            <w:rFonts w:ascii="Cambria Math" w:hAnsi="Cambria Math"/>
          </w:rPr>
          <m:t>(2,1)</m:t>
        </m:r>
      </m:oMath>
      <w:r>
        <w:t>.</w:t>
      </w:r>
    </w:p>
    <w:p w14:paraId="6753FC6E" w14:textId="77777777" w:rsidR="00761F49" w:rsidRDefault="008670AF">
      <w:pPr>
        <w:spacing w:after="220"/>
      </w:pPr>
      <w:r>
        <w:t xml:space="preserve">A </w:t>
      </w:r>
      <w:r w:rsidRPr="00DD5952">
        <w:rPr>
          <w:b/>
          <w:bCs/>
        </w:rPr>
        <w:t>Relation</w:t>
      </w:r>
      <w:r>
        <w:t xml:space="preserve"> is essentially a subset of the Cartesian product. It represents a specific connection between elements. For example, if Set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{1,2}</m:t>
        </m:r>
      </m:oMath>
      <w:r>
        <w:t xml:space="preserve"> and Set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{3,4}</m:t>
        </m:r>
      </m:oMath>
      <w:r>
        <w:t xml:space="preserve">, the Cartesian product has </w:t>
      </w:r>
      <m:oMath>
        <m:r>
          <m:rPr>
            <m:sty m:val="p"/>
          </m:rPr>
          <w:rPr>
            <w:rFonts w:ascii="Cambria Math" w:hAnsi="Cambria Math"/>
          </w:rPr>
          <m:t>2×2=4</m:t>
        </m:r>
      </m:oMath>
      <w:r>
        <w:t xml:space="preserve"> pairs. A relation might only pick pairs where "the first element is even" (e.g., </w:t>
      </w:r>
      <m:oMath>
        <m:r>
          <m:rPr>
            <m:sty m:val="p"/>
          </m:rPr>
          <w:rPr>
            <w:rFonts w:ascii="Cambria Math" w:hAnsi="Cambria Math"/>
          </w:rPr>
          <m:t>{(2,3),(2,4)})</m:t>
        </m:r>
      </m:oMath>
      <w:r>
        <w:t xml:space="preserve">. The set of all first elements in a relation is the Domain, and the set of all second elements is the </w:t>
      </w:r>
      <w:r w:rsidRPr="00DD5952">
        <w:rPr>
          <w:b/>
          <w:bCs/>
        </w:rPr>
        <w:t>Range</w:t>
      </w:r>
      <w:r>
        <w:t xml:space="preserve">. The entire second set </w:t>
      </w:r>
      <m:oMath>
        <m:r>
          <w:rPr>
            <w:rFonts w:ascii="Cambria Math" w:hAnsi="Cambria Math"/>
          </w:rPr>
          <m:t>B</m:t>
        </m:r>
      </m:oMath>
      <w:r>
        <w:t xml:space="preserve"> is the </w:t>
      </w:r>
      <w:r w:rsidRPr="00DD5952">
        <w:rPr>
          <w:b/>
          <w:bCs/>
        </w:rPr>
        <w:t>Co -domain.</w:t>
      </w:r>
    </w:p>
    <w:p w14:paraId="1C080026" w14:textId="77777777" w:rsidR="00761F49" w:rsidRDefault="008670AF">
      <w:pPr>
        <w:spacing w:after="220"/>
      </w:pPr>
      <w:r>
        <w:t xml:space="preserve">A </w:t>
      </w:r>
      <w:r w:rsidRPr="00DD5952">
        <w:rPr>
          <w:b/>
          <w:bCs/>
        </w:rPr>
        <w:t xml:space="preserve">Function </w:t>
      </w:r>
      <w:r>
        <w:t>is a "strict" relation. It is a rule where every element in the Domain must have</w:t>
      </w:r>
      <w:r>
        <w:br/>
        <w:t xml:space="preserve">exactly one image in the Co-domain. Think of it as a machine: you put an input ( </w:t>
      </w:r>
      <m:oMath>
        <m:r>
          <w:rPr>
            <w:rFonts w:ascii="Cambria Math" w:hAnsi="Cambria Math"/>
          </w:rPr>
          <m:t>x</m:t>
        </m:r>
      </m:oMath>
      <w:r>
        <w:t xml:space="preserve"> ) in, and you get a unique output ( </w:t>
      </w:r>
      <m:oMath>
        <m:r>
          <w:rPr>
            <w:rFonts w:ascii="Cambria Math" w:hAnsi="Cambria Math"/>
          </w:rPr>
          <m:t>y</m:t>
        </m:r>
      </m:oMath>
      <w:r>
        <w:t xml:space="preserve"> 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 out. If you put in </w:t>
      </w:r>
      <m:oMath>
        <m:r>
          <w:rPr>
            <w:rFonts w:ascii="Cambria Math" w:hAnsi="Cambria Math"/>
          </w:rPr>
          <m:t>x</m:t>
        </m:r>
      </m:oMath>
      <w:r>
        <w:t xml:space="preserve"> and get two different </w:t>
      </w:r>
      <m:oMath>
        <m:r>
          <w:rPr>
            <w:rFonts w:ascii="Cambria Math" w:hAnsi="Cambria Math"/>
          </w:rPr>
          <m:t>y</m:t>
        </m:r>
      </m:oMath>
      <w:r>
        <w:t xml:space="preserve"> 's, it is not a function.</w:t>
      </w:r>
    </w:p>
    <w:p w14:paraId="79FA72C4" w14:textId="77777777" w:rsidR="00761F49" w:rsidRDefault="008670AF">
      <w:pPr>
        <w:spacing w:after="220"/>
      </w:pPr>
      <w:r>
        <w:t xml:space="preserve">We explore specific </w:t>
      </w:r>
      <w:r w:rsidRPr="00DD5952">
        <w:rPr>
          <w:b/>
          <w:bCs/>
        </w:rPr>
        <w:t>Real Valued Functions</w:t>
      </w:r>
      <w:r>
        <w:t xml:space="preserve"> and their graphs, which are critical for calculus later:</w:t>
      </w:r>
    </w:p>
    <w:p w14:paraId="1811B58D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Identity Function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(Straight line through origin).</w:t>
      </w:r>
    </w:p>
    <w:p w14:paraId="7A6EAEDF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Modulus Function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(V-shape, always positive).</w:t>
      </w:r>
    </w:p>
    <w:p w14:paraId="03379A40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Signum Function</w:t>
      </w:r>
      <w:r>
        <w:t xml:space="preserve">: Outputs </w:t>
      </w:r>
      <m:oMath>
        <m:r>
          <m:rPr>
            <m:sty m:val="p"/>
          </m:rPr>
          <w:rPr>
            <w:rFonts w:ascii="Cambria Math" w:hAnsi="Cambria Math"/>
          </w:rPr>
          <m:t>-1,0</m:t>
        </m:r>
      </m:oMath>
      <w:r>
        <w:t>, or 1 based on sign.</w:t>
      </w:r>
    </w:p>
    <w:p w14:paraId="072538D5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Greatest Integer Function:</w:t>
      </w:r>
      <w:r>
        <w:t xml:space="preserve"> Steps down to the nearest integer.</w:t>
      </w:r>
    </w:p>
    <w:p w14:paraId="3A0203F8" w14:textId="77777777" w:rsidR="00761F49" w:rsidRDefault="008670AF">
      <w:pPr>
        <w:spacing w:after="220"/>
      </w:pPr>
      <w:r>
        <w:t xml:space="preserve">Finally, we learn the </w:t>
      </w:r>
      <w:r w:rsidRPr="00D059E5">
        <w:rPr>
          <w:b/>
          <w:bCs/>
        </w:rPr>
        <w:t>Algebra of Functions</w:t>
      </w:r>
      <w:r>
        <w:t>: how to add, subtract, multiply, and divide functions just like numbers.</w:t>
      </w:r>
    </w:p>
    <w:p w14:paraId="7A5F2197" w14:textId="77777777" w:rsidR="00761F49" w:rsidRPr="00D059E5" w:rsidRDefault="008670AF">
      <w:pPr>
        <w:spacing w:before="330" w:line="271" w:lineRule="auto"/>
        <w:rPr>
          <w:sz w:val="24"/>
          <w:szCs w:val="24"/>
        </w:rPr>
      </w:pPr>
      <w:bookmarkStart w:id="11" w:name="concept_map"/>
      <w:r w:rsidRPr="00D059E5">
        <w:rPr>
          <w:b/>
          <w:sz w:val="24"/>
          <w:szCs w:val="24"/>
        </w:rPr>
        <w:t>Concept Map</w:t>
      </w:r>
      <w:bookmarkEnd w:id="11"/>
    </w:p>
    <w:p w14:paraId="2E988CFA" w14:textId="77777777" w:rsidR="00D059E5" w:rsidRPr="00D059E5" w:rsidRDefault="00D059E5" w:rsidP="00D059E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D059E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D6514AF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RELATIONS &amp; FUNCTIONS</w:t>
      </w:r>
    </w:p>
    <w:p w14:paraId="19D74A7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350058D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├── Cartesian Product (A x B)</w:t>
      </w:r>
    </w:p>
    <w:p w14:paraId="5FF1E20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└── Ordered Pairs (a, b)</w:t>
      </w:r>
    </w:p>
    <w:p w14:paraId="5D788D97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4DCC766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├── Relation (Subset of A x B)</w:t>
      </w:r>
    </w:p>
    <w:p w14:paraId="54DA8352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├── Domain (Set of first inputs)</w:t>
      </w:r>
    </w:p>
    <w:p w14:paraId="5DECD6F3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├── Range (Set of actual outputs)</w:t>
      </w:r>
    </w:p>
    <w:p w14:paraId="61FF1346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└── Co-domain (Total set of potential outputs)</w:t>
      </w:r>
    </w:p>
    <w:p w14:paraId="11934CF5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AFC156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└── Function (Special Relation)</w:t>
      </w:r>
    </w:p>
    <w:p w14:paraId="13CD749F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Condition 1: Every element in Domain has an image.</w:t>
      </w:r>
    </w:p>
    <w:p w14:paraId="4BFFC2B1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Condition 2: Every element has a UNIQUE image.</w:t>
      </w:r>
    </w:p>
    <w:p w14:paraId="2DDCCC5B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</w:t>
      </w:r>
    </w:p>
    <w:p w14:paraId="0A98808D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Types of Real Functions (Graphs)</w:t>
      </w:r>
    </w:p>
    <w:p w14:paraId="17884B43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Identity (y = x)</w:t>
      </w:r>
    </w:p>
    <w:p w14:paraId="62BBF8FE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Constant (y = c)</w:t>
      </w:r>
    </w:p>
    <w:p w14:paraId="604C1631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Polynomial (y = x^2, etc.)</w:t>
      </w:r>
    </w:p>
    <w:p w14:paraId="61FC418C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Rational (y = 1/x)</w:t>
      </w:r>
    </w:p>
    <w:p w14:paraId="256B7958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Modulus (y = |x|)</w:t>
      </w:r>
    </w:p>
    <w:p w14:paraId="271AE483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Signum (y = |x|/x)</w:t>
      </w:r>
    </w:p>
    <w:p w14:paraId="4DBD2A4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└── Greatest Integer (y = [x])</w:t>
      </w:r>
    </w:p>
    <w:p w14:paraId="6D0B40C7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│</w:t>
      </w:r>
    </w:p>
    <w:p w14:paraId="63C0F678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Algebra of Functions</w:t>
      </w:r>
    </w:p>
    <w:p w14:paraId="7CBC543F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(f + g)(x) = f(x) + g(x)</w:t>
      </w:r>
    </w:p>
    <w:p w14:paraId="5FF9025A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(f - g)(x) = f(x) - g(x)</w:t>
      </w:r>
    </w:p>
    <w:p w14:paraId="6EDC0E22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</w:t>
      </w:r>
      <w:proofErr w:type="spell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fg</w:t>
      </w:r>
      <w:proofErr w:type="spell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)(x) = f(x)g(x)</w:t>
      </w:r>
    </w:p>
    <w:p w14:paraId="0B172D95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(f/g)(x) = f(x)/g(x) [provided g(x) != 0]</w:t>
      </w:r>
    </w:p>
    <w:p w14:paraId="133C7118" w14:textId="77777777" w:rsidR="00761F49" w:rsidRDefault="00761F49">
      <w:pPr>
        <w:spacing w:before="330" w:line="271" w:lineRule="auto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