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5D916" w14:textId="77777777" w:rsidR="00761F49" w:rsidRPr="003E7173" w:rsidRDefault="008670AF">
      <w:pPr>
        <w:spacing w:before="330" w:line="271" w:lineRule="auto"/>
        <w:rPr>
          <w:sz w:val="32"/>
          <w:szCs w:val="32"/>
        </w:rPr>
      </w:pPr>
      <w:bookmarkStart w:id="39" w:name="c_flashcards_for_memory_reinforcement_4"/>
      <w:r w:rsidRPr="003E7173">
        <w:rPr>
          <w:b/>
          <w:sz w:val="32"/>
          <w:szCs w:val="32"/>
        </w:rPr>
        <w:t>C. Flashcards for Memory Reinforcement</w:t>
      </w:r>
      <w:bookmarkEnd w:id="39"/>
    </w:p>
    <w:p w14:paraId="7795F62F" w14:textId="77777777" w:rsidR="00761F49" w:rsidRDefault="008670AF">
      <w:pPr>
        <w:spacing w:after="220"/>
      </w:pPr>
      <w:r w:rsidRPr="003E7173">
        <w:rPr>
          <w:b/>
          <w:bCs/>
        </w:rPr>
        <w:t>Card 1 Q:</w:t>
      </w:r>
      <w:r>
        <w:t xml:space="preserve"> What is the "Base Step" in Mathematical Induction? </w:t>
      </w:r>
      <w:r w:rsidRPr="003E7173">
        <w:rPr>
          <w:b/>
          <w:bCs/>
        </w:rPr>
        <w:t>A</w:t>
      </w:r>
      <w:r>
        <w:t xml:space="preserve">: Verifying that the statement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true for the first natural number, usually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=1</m:t>
        </m:r>
      </m:oMath>
      <w:r>
        <w:t>.</w:t>
      </w:r>
    </w:p>
    <w:p w14:paraId="4F125711" w14:textId="77777777" w:rsidR="00761F49" w:rsidRDefault="008670AF">
      <w:pPr>
        <w:spacing w:after="220"/>
      </w:pPr>
      <w:r w:rsidRPr="003E7173">
        <w:rPr>
          <w:b/>
          <w:bCs/>
        </w:rPr>
        <w:t>Card 2 Q:</w:t>
      </w:r>
      <w:r>
        <w:t xml:space="preserve"> What is the "Inductive Hypothesis"? </w:t>
      </w:r>
      <w:r w:rsidRPr="003E7173">
        <w:rPr>
          <w:b/>
          <w:bCs/>
        </w:rPr>
        <w:t>A:</w:t>
      </w:r>
      <w:r>
        <w:t xml:space="preserve"> The assumption that the statement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true for some arbitrary natural number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</m:oMath>
      <w:r>
        <w:t>.</w:t>
      </w:r>
    </w:p>
    <w:p w14:paraId="0DA319E5" w14:textId="77777777" w:rsidR="00761F49" w:rsidRDefault="008670AF">
      <w:pPr>
        <w:spacing w:after="220"/>
      </w:pPr>
      <w:r w:rsidRPr="003E7173">
        <w:rPr>
          <w:b/>
          <w:bCs/>
        </w:rPr>
        <w:t xml:space="preserve">Card </w:t>
      </w:r>
      <m:oMath>
        <m:r>
          <m:rPr>
            <m:sty m:val="b"/>
          </m:rPr>
          <w:rPr>
            <w:rFonts w:ascii="Cambria Math" w:hAnsi="Cambria Math"/>
          </w:rPr>
          <m:t>3</m:t>
        </m:r>
        <m:r>
          <m:rPr>
            <m:sty m:val="bi"/>
          </m:rPr>
          <w:rPr>
            <w:rFonts w:ascii="Cambria Math" w:hAnsi="Cambria Math"/>
          </w:rPr>
          <m:t>Q</m:t>
        </m:r>
      </m:oMath>
      <w:r>
        <w:t xml:space="preserve"> : If checking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(1)</m:t>
        </m:r>
      </m:oMath>
      <w:r>
        <w:t xml:space="preserve"> is the first domino falling, what does proving "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)⟹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</m:oMath>
      <w:r>
        <w:t xml:space="preserve"> 1)" represent? </w:t>
      </w:r>
      <w:r w:rsidRPr="003E7173">
        <w:rPr>
          <w:b/>
          <w:bCs/>
        </w:rPr>
        <w:t>A:</w:t>
      </w:r>
      <w:r>
        <w:t xml:space="preserve"> It ensures that if any domino falls, it will definitely knock over the next one.</w:t>
      </w:r>
    </w:p>
    <w:p w14:paraId="45251D30" w14:textId="77777777" w:rsidR="00761F49" w:rsidRDefault="008670AF">
      <w:pPr>
        <w:spacing w:after="220"/>
      </w:pPr>
      <w:r w:rsidRPr="003E7173">
        <w:rPr>
          <w:b/>
          <w:bCs/>
        </w:rPr>
        <w:t>Card 4 Q:</w:t>
      </w:r>
      <w:r>
        <w:t xml:space="preserve"> In a divisibility proof for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divisible by 5 , what do we assume for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? </w:t>
      </w:r>
      <w:r w:rsidRPr="003E7173">
        <w:rPr>
          <w:b/>
          <w:bCs/>
        </w:rPr>
        <w:t>A:</w:t>
      </w:r>
      <w:r>
        <w:t xml:space="preserve"> We assume the expression 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</m:oMath>
      <w:r>
        <w:t xml:space="preserve"> equals </w:t>
      </w:r>
      <m:oMath>
        <m:r>
          <m:rPr>
            <m:sty m:val="p"/>
          </m:rP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m</m:t>
        </m:r>
      </m:oMath>
      <w:r>
        <w:t xml:space="preserve"> for some integer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14:paraId="3BDDA0B7" w14:textId="77777777" w:rsidR="00761F49" w:rsidRDefault="008670AF">
      <w:pPr>
        <w:spacing w:after="220"/>
      </w:pPr>
      <w:r w:rsidRPr="003E7173">
        <w:rPr>
          <w:b/>
          <w:bCs/>
        </w:rPr>
        <w:t>Card 5 Q:</w:t>
      </w:r>
      <w:r>
        <w:t xml:space="preserve"> For the statement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n</m:t>
        </m:r>
      </m:oMath>
      <w:r>
        <w:t xml:space="preserve">, is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(1)</m:t>
        </m:r>
      </m:oMath>
      <w:r>
        <w:t xml:space="preserve"> true? </w:t>
      </w:r>
      <w:r w:rsidRPr="003E7173">
        <w:rPr>
          <w:b/>
          <w:bCs/>
        </w:rPr>
        <w:t>A</w:t>
      </w:r>
      <w:r>
        <w:t xml:space="preserve">: Yes,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&gt;1⟹2&gt;1</m:t>
        </m:r>
      </m:oMath>
      <w:r>
        <w:t>, which is true.</w:t>
      </w:r>
    </w:p>
    <w:p w14:paraId="406B63FF" w14:textId="77777777" w:rsidR="00761F49" w:rsidRDefault="008670AF">
      <w:pPr>
        <w:spacing w:after="220"/>
      </w:pPr>
      <w:r w:rsidRPr="003E7173">
        <w:rPr>
          <w:b/>
          <w:bCs/>
        </w:rPr>
        <w:t>Card 6 Q:</w:t>
      </w:r>
      <w:r>
        <w:t xml:space="preserve"> To prove a summation formula, how do you write the LHS for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</m:t>
        </m:r>
      </m:oMath>
      <w:r>
        <w:t xml:space="preserve"> ? </w:t>
      </w:r>
      <w:r w:rsidRPr="003E7173">
        <w:rPr>
          <w:b/>
          <w:bCs/>
        </w:rPr>
        <w:t>A</w:t>
      </w:r>
      <w:r>
        <w:t xml:space="preserve">: LHS for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+1)=[LHS</m:t>
        </m:r>
      </m:oMath>
      <w:r>
        <w:t xml:space="preserve"> for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]+[</m:t>
        </m:r>
      </m:oMath>
      <w:r>
        <w:t xml:space="preserve"> the </w:t>
      </w:r>
      <m:oMath>
        <m:r>
          <m:rPr>
            <m:sty m:val="p"/>
          </m:rPr>
          <w:rPr>
            <w:rFonts w:ascii="Cambria Math" w:hAnsi="Cambria Math"/>
          </w:rPr>
          <m:t>$(k+1)$</m:t>
        </m:r>
      </m:oMath>
      <w:r>
        <w:t xml:space="preserve"> th term </w:t>
      </w:r>
      <m:oMath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72E80D78" w14:textId="77777777" w:rsidR="00761F49" w:rsidRDefault="008670AF">
      <w:pPr>
        <w:spacing w:after="220"/>
      </w:pPr>
      <w:r w:rsidRPr="003E7173">
        <w:rPr>
          <w:b/>
          <w:bCs/>
        </w:rPr>
        <w:t>Card 7 Q</w:t>
      </w:r>
      <w:r>
        <w:t xml:space="preserve">: Who is credited with the origin of the Principle of Mathematical Induction? </w:t>
      </w:r>
      <w:r w:rsidRPr="003E7173">
        <w:rPr>
          <w:b/>
          <w:bCs/>
        </w:rPr>
        <w:t>A:</w:t>
      </w:r>
      <w:r>
        <w:t xml:space="preserve"> Blaise Pascal.</w:t>
      </w:r>
    </w:p>
    <w:p w14:paraId="4B599AA5" w14:textId="77777777" w:rsidR="00761F49" w:rsidRDefault="008670AF">
      <w:pPr>
        <w:spacing w:after="220"/>
      </w:pPr>
      <w:r w:rsidRPr="003E7173">
        <w:rPr>
          <w:b/>
          <w:bCs/>
        </w:rPr>
        <w:t>Card 8 Q</w:t>
      </w:r>
      <w:r>
        <w:t xml:space="preserve">: Is Induction used to find new formulas or to prove existing ones? </w:t>
      </w:r>
      <w:r w:rsidRPr="003E7173">
        <w:rPr>
          <w:b/>
          <w:bCs/>
        </w:rPr>
        <w:t>A:</w:t>
      </w:r>
      <w:r>
        <w:t xml:space="preserve"> Generally used to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