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6A56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65" w:name="d_key_terms_and_keywords_6"/>
      <w:r w:rsidRPr="00C72F9D">
        <w:rPr>
          <w:b/>
          <w:sz w:val="32"/>
          <w:szCs w:val="32"/>
        </w:rPr>
        <w:t>D. Key Terms and Keywords</w:t>
      </w:r>
      <w:bookmarkEnd w:id="65"/>
    </w:p>
    <w:p w14:paraId="30154AFF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Linear Inequality</w:t>
      </w:r>
      <w:r>
        <w:t>: An inequality involving variables to the power of 1.</w:t>
      </w:r>
    </w:p>
    <w:p w14:paraId="3BEAE5E3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Strict Inequality</w:t>
      </w:r>
      <w:r>
        <w:t>: Inequalities that use &lt; or &gt;. (No equality allowed).</w:t>
      </w:r>
    </w:p>
    <w:p w14:paraId="3D8219B8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Slack Inequality</w:t>
      </w:r>
      <w:r>
        <w:t xml:space="preserve">: Inequalities that use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>. (Equality allowed).</w:t>
      </w:r>
    </w:p>
    <w:p w14:paraId="43218308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Solution Set</w:t>
      </w:r>
      <w:r>
        <w:t>: The set of all values of the variable that make the inequality true.</w:t>
      </w:r>
    </w:p>
    <w:p w14:paraId="77ACA5EA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Number Line</w:t>
      </w:r>
      <w:r>
        <w:t>: A geometric representation of real numbers where solutions are shaded.</w:t>
      </w:r>
    </w:p>
    <w:p w14:paraId="3566044F" w14:textId="77777777" w:rsidR="00761F49" w:rsidRDefault="008670AF" w:rsidP="00C72F9D">
      <w:pPr>
        <w:numPr>
          <w:ilvl w:val="0"/>
          <w:numId w:val="82"/>
        </w:numPr>
      </w:pPr>
      <w:r w:rsidRPr="00762899">
        <w:rPr>
          <w:b/>
          <w:bCs/>
        </w:rPr>
        <w:t>Test Point</w:t>
      </w:r>
      <w:r>
        <w:t>: A specific coordinate (like 0,0 ) used to check which side of a boundary line represents the solution region (for 2 variables).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