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CF4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numPr>
          <w:ilvl w:val="0"/>
          <w:numId w:val="15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"Western vs. Indian Secularism" (6 Marks):</w:t>
      </w:r>
      <w:r w:rsidDel="00000000" w:rsidR="00000000" w:rsidRPr="00000000">
        <w:rPr>
          <w:rtl w:val="0"/>
        </w:rPr>
        <w:t xml:space="preserve"> Use a Markdown Table.</w:t>
      </w:r>
    </w:p>
    <w:p w:rsidR="00000000" w:rsidDel="00000000" w:rsidP="00000000" w:rsidRDefault="00000000" w:rsidRPr="00000000" w14:paraId="00000CF7">
      <w:pPr>
        <w:numPr>
          <w:ilvl w:val="1"/>
          <w:numId w:val="159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Columns:</w:t>
      </w:r>
      <w:r w:rsidDel="00000000" w:rsidR="00000000" w:rsidRPr="00000000">
        <w:rPr>
          <w:rtl w:val="0"/>
        </w:rPr>
        <w:t xml:space="preserve"> Feature | Western (USA) | Indian.</w:t>
      </w:r>
    </w:p>
    <w:p w:rsidR="00000000" w:rsidDel="00000000" w:rsidP="00000000" w:rsidRDefault="00000000" w:rsidRPr="00000000" w14:paraId="00000CF8">
      <w:pPr>
        <w:numPr>
          <w:ilvl w:val="1"/>
          <w:numId w:val="159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Rows:</w:t>
      </w:r>
      <w:r w:rsidDel="00000000" w:rsidR="00000000" w:rsidRPr="00000000">
        <w:rPr>
          <w:rtl w:val="0"/>
        </w:rPr>
        <w:t xml:space="preserve"> Separation (Strict vs. Principled Distance), Aid (No vs. Yes), Reform (No vs. Yes).</w:t>
      </w:r>
    </w:p>
    <w:p w:rsidR="00000000" w:rsidDel="00000000" w:rsidP="00000000" w:rsidRDefault="00000000" w:rsidRPr="00000000" w14:paraId="00000CF9">
      <w:pPr>
        <w:numPr>
          <w:ilvl w:val="0"/>
          <w:numId w:val="15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Criticisms:</w:t>
      </w:r>
      <w:r w:rsidDel="00000000" w:rsidR="00000000" w:rsidRPr="00000000">
        <w:rPr>
          <w:rtl w:val="0"/>
        </w:rPr>
        <w:t xml:space="preserve"> Don't just list them. List the criticism ("It is Anti-Religious") and immediately provide the </w:t>
      </w:r>
      <w:r w:rsidDel="00000000" w:rsidR="00000000" w:rsidRPr="00000000">
        <w:rPr>
          <w:i w:val="1"/>
          <w:iCs w:val="1"/>
          <w:rtl w:val="0"/>
        </w:rPr>
        <w:t xml:space="preserve">counter-argument</w:t>
      </w:r>
      <w:r w:rsidDel="00000000" w:rsidR="00000000" w:rsidRPr="00000000">
        <w:rPr>
          <w:rtl w:val="0"/>
        </w:rPr>
        <w:t xml:space="preserve"> ("No, it is anti-dogma"). This shows critical thinking.</w:t>
      </w:r>
    </w:p>
    <w:p w:rsidR="00000000" w:rsidDel="00000000" w:rsidP="00000000" w:rsidRDefault="00000000" w:rsidRPr="00000000" w14:paraId="00000CFA">
      <w:pPr>
        <w:numPr>
          <w:ilvl w:val="0"/>
          <w:numId w:val="15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Articles:</w:t>
      </w:r>
      <w:r w:rsidDel="00000000" w:rsidR="00000000" w:rsidRPr="00000000">
        <w:rPr>
          <w:rtl w:val="0"/>
        </w:rPr>
        <w:t xml:space="preserve"> Mentioning </w:t>
      </w:r>
      <w:r w:rsidDel="00000000" w:rsidR="00000000" w:rsidRPr="00000000">
        <w:rPr>
          <w:b w:val="1"/>
          <w:bCs w:val="1"/>
          <w:rtl w:val="0"/>
        </w:rPr>
        <w:t xml:space="preserve">Article 25</w:t>
      </w:r>
      <w:r w:rsidDel="00000000" w:rsidR="00000000" w:rsidRPr="00000000">
        <w:rPr>
          <w:rtl w:val="0"/>
        </w:rPr>
        <w:t xml:space="preserve"> (Freedom of Religion) and </w:t>
      </w:r>
      <w:r w:rsidDel="00000000" w:rsidR="00000000" w:rsidRPr="00000000">
        <w:rPr>
          <w:b w:val="1"/>
          <w:bCs w:val="1"/>
          <w:rtl w:val="0"/>
        </w:rPr>
        <w:t xml:space="preserve">Article 30</w:t>
      </w:r>
      <w:r w:rsidDel="00000000" w:rsidR="00000000" w:rsidRPr="00000000">
        <w:rPr>
          <w:rtl w:val="0"/>
        </w:rPr>
        <w:t xml:space="preserve"> (Minority Institutions) helps ground your answer in the Constitution.</w:t>
      </w:r>
    </w:p>
    <w:p w:rsidR="00000000" w:rsidDel="00000000" w:rsidP="00000000" w:rsidRDefault="00000000" w:rsidRPr="00000000" w14:paraId="00000CF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numPr>
          <w:ilvl w:val="0"/>
          <w:numId w:val="16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Defining Secularism as "Atheism" or "No Religion." It is "No State Religion."</w:t>
      </w:r>
    </w:p>
    <w:p w:rsidR="00000000" w:rsidDel="00000000" w:rsidP="00000000" w:rsidRDefault="00000000" w:rsidRPr="00000000" w14:paraId="00000CFD">
      <w:pPr>
        <w:numPr>
          <w:ilvl w:val="0"/>
          <w:numId w:val="16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 Western countries follow the US model. (France is different, UK has an official church but is functionally secular). Stick to the "US Model" for comparison as per NCERT.</w:t>
      </w:r>
    </w:p>
    <w:p w:rsidR="00000000" w:rsidDel="00000000" w:rsidP="00000000" w:rsidRDefault="00000000" w:rsidRPr="00000000" w14:paraId="00000CFE">
      <w:pPr>
        <w:numPr>
          <w:ilvl w:val="0"/>
          <w:numId w:val="16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Inter-</w:t>
      </w:r>
      <w:r w:rsidDel="00000000" w:rsidR="00000000" w:rsidRPr="00000000">
        <w:rPr>
          <w:rtl w:val="0"/>
        </w:rPr>
        <w:t xml:space="preserve"> (between two) and </w:t>
      </w:r>
      <w:r w:rsidDel="00000000" w:rsidR="00000000" w:rsidRPr="00000000">
        <w:rPr>
          <w:b w:val="1"/>
          <w:bCs w:val="1"/>
          <w:rtl w:val="0"/>
        </w:rPr>
        <w:t xml:space="preserve">Intra-</w:t>
      </w:r>
      <w:r w:rsidDel="00000000" w:rsidR="00000000" w:rsidRPr="00000000">
        <w:rPr>
          <w:rtl w:val="0"/>
        </w:rPr>
        <w:t xml:space="preserve"> (within one) religious domination.</w:t>
      </w:r>
    </w:p>
    <w:p w:rsidR="00000000" w:rsidDel="00000000" w:rsidP="00000000" w:rsidRDefault="00000000" w:rsidRPr="00000000" w14:paraId="00000CF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numPr>
          <w:ilvl w:val="0"/>
          <w:numId w:val="16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Indian Model of Principled Distance.</w:t>
      </w:r>
    </w:p>
    <w:p w:rsidR="00000000" w:rsidDel="00000000" w:rsidP="00000000" w:rsidRDefault="00000000" w:rsidRPr="00000000" w14:paraId="00000D01">
      <w:pPr>
        <w:numPr>
          <w:ilvl w:val="0"/>
          <w:numId w:val="16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Difference between US and Indian Secularism.</w:t>
      </w:r>
    </w:p>
    <w:p w:rsidR="00000000" w:rsidDel="00000000" w:rsidP="00000000" w:rsidRDefault="00000000" w:rsidRPr="00000000" w14:paraId="00000D02">
      <w:pPr>
        <w:numPr>
          <w:ilvl w:val="0"/>
          <w:numId w:val="16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Nehru's view on Secularism.</w:t>
      </w:r>
    </w:p>
    <w:p w:rsidR="00000000" w:rsidDel="00000000" w:rsidP="00000000" w:rsidRDefault="00000000" w:rsidRPr="00000000" w14:paraId="00000D0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numPr>
          <w:ilvl w:val="0"/>
          <w:numId w:val="16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Define "Principled Distance".</w:t>
      </w:r>
    </w:p>
    <w:p w:rsidR="00000000" w:rsidDel="00000000" w:rsidP="00000000" w:rsidRDefault="00000000" w:rsidRPr="00000000" w14:paraId="00000D05">
      <w:pPr>
        <w:numPr>
          <w:ilvl w:val="0"/>
          <w:numId w:val="16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List 2 differences between US and Indian models.</w:t>
      </w:r>
    </w:p>
    <w:p w:rsidR="00000000" w:rsidDel="00000000" w:rsidP="00000000" w:rsidRDefault="00000000" w:rsidRPr="00000000" w14:paraId="00000D06">
      <w:pPr>
        <w:numPr>
          <w:ilvl w:val="0"/>
          <w:numId w:val="16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Mention one criticism of Indian Secularism.</w:t>
      </w:r>
    </w:p>
    <w:p w:rsidR="00000000" w:rsidDel="00000000" w:rsidP="00000000" w:rsidRDefault="00000000" w:rsidRPr="00000000" w14:paraId="00000D0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"Secularism is the peace treaty of a diverse society. It ensures that your faith is respected, and your neighbor's faith is respected too. It is the foundation of India's unity."</w:t>
      </w:r>
    </w:p>
    <w:p w:rsidR="00000000" w:rsidDel="00000000" w:rsidP="00000000" w:rsidRDefault="00000000" w:rsidRPr="00000000" w14:paraId="00000D08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