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457">
      <w:pPr>
        <w:pStyle w:val="Heading3"/>
        <w:shd w:fill="ffffff" w:val="clear"/>
        <w:spacing w:after="120" w:before="420" w:lineRule="auto"/>
        <w:rPr>
          <w:rFonts w:ascii="Georgia" w:cs="Georgia" w:eastAsia="Georgia" w:hAnsi="Georgia"/>
          <w:color w:val="1f1f1f"/>
          <w:sz w:val="22"/>
          <w:szCs w:val="22"/>
        </w:rPr>
      </w:pPr>
      <w:r w:rsidDel="00000000" w:rsidR="00000000" w:rsidRPr="00000000">
        <w:rPr>
          <w:rFonts w:ascii="Georgia" w:cs="Georgia" w:eastAsia="Georgia" w:hAnsi="Georgia"/>
          <w:color w:val="1f1f1f"/>
          <w:sz w:val="28"/>
          <w:szCs w:val="28"/>
          <w:rtl w:val="0"/>
        </w:rPr>
        <w:t xml:space="preserve">A. Unit Number, Chapter Number, Chapter Name, Topic Name, Summary &amp; Concept Map</w:t>
      </w:r>
      <w:r w:rsidDel="00000000" w:rsidR="00000000" w:rsidRPr="00000000">
        <w:rPr>
          <w:rtl w:val="0"/>
        </w:rPr>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Unit:</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Part A - Indian Constitution at Work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Chapter 6:</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Judiciary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Topic:</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Structure, Independence, Functions, and Judicial Activism</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Summary</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The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Judiciary</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is the third organ of the government, tasked with interpreting the Constitution and protecting the rights of citizens. In this chapter, we explore why an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Independent Judiciary</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is essential for a democracy . Independence ensures that judges can perform their duties without fear or favor from the Legislature or Executive. This is achieved through fixed tenure, difficult removal processes (impeachment), and financial independence .</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India has a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single integrated judicial system</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Unlike the US, where federal and state courts are separate, India follows a pyramid structure: the Supreme Court (SC) at the top, High Courts (HC) in the middle, and Subordinate Courts at the base . Decisions made by the SC are binding on all lower courts.</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We study the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Jurisdictions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of the Supreme Court:</w:t>
      </w:r>
    </w:p>
    <w:p w:rsidR="00000000" w:rsidDel="00000000" w:rsidP="00000000" w:rsidRDefault="00000000" w:rsidRPr="00000000" w14:paraId="0000045C">
      <w:pPr>
        <w:keepNext w:val="0"/>
        <w:keepLines w:val="0"/>
        <w:pageBreakBefore w:val="0"/>
        <w:widowControl w:val="1"/>
        <w:numPr>
          <w:ilvl w:val="0"/>
          <w:numId w:val="217"/>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Original:</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Disputes between Center and States .</w:t>
      </w:r>
    </w:p>
    <w:p w:rsidR="00000000" w:rsidDel="00000000" w:rsidP="00000000" w:rsidRDefault="00000000" w:rsidRPr="00000000" w14:paraId="0000045D">
      <w:pPr>
        <w:keepNext w:val="0"/>
        <w:keepLines w:val="0"/>
        <w:pageBreakBefore w:val="0"/>
        <w:widowControl w:val="1"/>
        <w:numPr>
          <w:ilvl w:val="0"/>
          <w:numId w:val="217"/>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Writ:</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Protecting Fundamental Rights .</w:t>
      </w:r>
    </w:p>
    <w:p w:rsidR="00000000" w:rsidDel="00000000" w:rsidP="00000000" w:rsidRDefault="00000000" w:rsidRPr="00000000" w14:paraId="0000045E">
      <w:pPr>
        <w:keepNext w:val="0"/>
        <w:keepLines w:val="0"/>
        <w:pageBreakBefore w:val="0"/>
        <w:widowControl w:val="1"/>
        <w:numPr>
          <w:ilvl w:val="0"/>
          <w:numId w:val="217"/>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Appellate:</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Hearing appeals from High Courts .</w:t>
      </w:r>
    </w:p>
    <w:p w:rsidR="00000000" w:rsidDel="00000000" w:rsidP="00000000" w:rsidRDefault="00000000" w:rsidRPr="00000000" w14:paraId="0000045F">
      <w:pPr>
        <w:keepNext w:val="0"/>
        <w:keepLines w:val="0"/>
        <w:pageBreakBefore w:val="0"/>
        <w:widowControl w:val="1"/>
        <w:numPr>
          <w:ilvl w:val="0"/>
          <w:numId w:val="217"/>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Advisory:</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Advising the President on legal matters .</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Finally, we look at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Judicial Activism</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and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Public Interest Litigation (PIL)</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The judiciary has become proactive in protecting the rights of the poor and marginalized, moving beyond traditional cases to matters of clean air, food security, and inmate rights. This has led to a debate on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Judicial Overreach</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vs. Judicial Activism .</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Concept Map</w:t>
      </w:r>
      <w:r w:rsidDel="00000000" w:rsidR="00000000" w:rsidRPr="00000000">
        <w:rPr>
          <w:rtl w:val="0"/>
        </w:rPr>
      </w:r>
    </w:p>
    <w:bookmarkStart w:colFirst="0" w:colLast="0" w:name="bookmark=id.m0nmhb2l013t" w:id="9"/>
    <w:bookmarkEnd w:id="9"/>
    <w:p w:rsidR="00000000" w:rsidDel="00000000" w:rsidP="00000000" w:rsidRDefault="00000000" w:rsidRPr="00000000" w14:paraId="00000462">
      <w:pPr>
        <w:shd w:fill="f0f4f9" w:val="clear"/>
        <w:spacing w:after="30" w:lineRule="auto"/>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Plaintext</w:t>
      </w:r>
    </w:p>
    <w:p w:rsidR="00000000" w:rsidDel="00000000" w:rsidP="00000000" w:rsidRDefault="00000000" w:rsidRPr="00000000" w14:paraId="0000046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JUDICIARY</w:t>
      </w:r>
    </w:p>
    <w:p w:rsidR="00000000" w:rsidDel="00000000" w:rsidP="00000000" w:rsidRDefault="00000000" w:rsidRPr="00000000" w14:paraId="0000046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46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Independence</w:t>
      </w:r>
    </w:p>
    <w:p w:rsidR="00000000" w:rsidDel="00000000" w:rsidP="00000000" w:rsidRDefault="00000000" w:rsidRPr="00000000" w14:paraId="0000046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Appointment (Collegium System)</w:t>
      </w:r>
    </w:p>
    <w:p w:rsidR="00000000" w:rsidDel="00000000" w:rsidP="00000000" w:rsidRDefault="00000000" w:rsidRPr="00000000" w14:paraId="0000046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Removal (Impeachment - difficult)</w:t>
      </w:r>
    </w:p>
    <w:p w:rsidR="00000000" w:rsidDel="00000000" w:rsidP="00000000" w:rsidRDefault="00000000" w:rsidRPr="00000000" w14:paraId="0000046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Fixed Tenure &amp; Salaries</w:t>
      </w:r>
    </w:p>
    <w:p w:rsidR="00000000" w:rsidDel="00000000" w:rsidP="00000000" w:rsidRDefault="00000000" w:rsidRPr="00000000" w14:paraId="0000046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No discussion on conduct in Parliament</w:t>
      </w:r>
    </w:p>
    <w:p w:rsidR="00000000" w:rsidDel="00000000" w:rsidP="00000000" w:rsidRDefault="00000000" w:rsidRPr="00000000" w14:paraId="0000046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46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Structure (Pyramid)</w:t>
      </w:r>
    </w:p>
    <w:p w:rsidR="00000000" w:rsidDel="00000000" w:rsidP="00000000" w:rsidRDefault="00000000" w:rsidRPr="00000000" w14:paraId="0000046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Supreme Court (Top - Binding decisions)</w:t>
      </w:r>
    </w:p>
    <w:p w:rsidR="00000000" w:rsidDel="00000000" w:rsidP="00000000" w:rsidRDefault="00000000" w:rsidRPr="00000000" w14:paraId="0000046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High Courts (State level)</w:t>
      </w:r>
    </w:p>
    <w:p w:rsidR="00000000" w:rsidDel="00000000" w:rsidP="00000000" w:rsidRDefault="00000000" w:rsidRPr="00000000" w14:paraId="0000046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Subordinate Courts (District level)</w:t>
      </w:r>
    </w:p>
    <w:p w:rsidR="00000000" w:rsidDel="00000000" w:rsidP="00000000" w:rsidRDefault="00000000" w:rsidRPr="00000000" w14:paraId="0000046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47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Jurisdiction of Supreme Court</w:t>
      </w:r>
    </w:p>
    <w:p w:rsidR="00000000" w:rsidDel="00000000" w:rsidP="00000000" w:rsidRDefault="00000000" w:rsidRPr="00000000" w14:paraId="0000047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Original (Federal disputes)</w:t>
      </w:r>
    </w:p>
    <w:p w:rsidR="00000000" w:rsidDel="00000000" w:rsidP="00000000" w:rsidRDefault="00000000" w:rsidRPr="00000000" w14:paraId="0000047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Writ (Fundamental Rights - Art 32)</w:t>
      </w:r>
    </w:p>
    <w:p w:rsidR="00000000" w:rsidDel="00000000" w:rsidP="00000000" w:rsidRDefault="00000000" w:rsidRPr="00000000" w14:paraId="0000047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Appellate (Civil, Criminal, Constitutional appeals)</w:t>
      </w:r>
    </w:p>
    <w:p w:rsidR="00000000" w:rsidDel="00000000" w:rsidP="00000000" w:rsidRDefault="00000000" w:rsidRPr="00000000" w14:paraId="0000047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Advisory (President asks opinion - Art 143)</w:t>
      </w:r>
    </w:p>
    <w:p w:rsidR="00000000" w:rsidDel="00000000" w:rsidP="00000000" w:rsidRDefault="00000000" w:rsidRPr="00000000" w14:paraId="0000047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47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Judicial Activism</w:t>
      </w:r>
    </w:p>
    <w:p w:rsidR="00000000" w:rsidDel="00000000" w:rsidP="00000000" w:rsidRDefault="00000000" w:rsidRPr="00000000" w14:paraId="0000047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Public Interest Litigation (PIL) - For the poor</w:t>
      </w:r>
    </w:p>
    <w:p w:rsidR="00000000" w:rsidDel="00000000" w:rsidP="00000000" w:rsidRDefault="00000000" w:rsidRPr="00000000" w14:paraId="0000047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Judicial Review (Striking down unconstitutional laws)</w:t>
      </w:r>
    </w:p>
    <w:p w:rsidR="00000000" w:rsidDel="00000000" w:rsidP="00000000" w:rsidRDefault="00000000" w:rsidRPr="00000000" w14:paraId="0000047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444746"/>
          <w:sz w:val="20"/>
          <w:szCs w:val="20"/>
          <w:rtl w:val="0"/>
        </w:rPr>
        <w:t xml:space="preserve">    └── Judicial Overreach (Interfering in Executive domain)</w:t>
      </w:r>
      <w:r w:rsidDel="00000000" w:rsidR="00000000" w:rsidRPr="00000000">
        <w:rPr>
          <w:rtl w:val="0"/>
        </w:rPr>
      </w:r>
    </w:p>
    <w:bookmarkStart w:colFirst="0" w:colLast="0" w:name="bookmark=id.jzmfu4fjeqyf" w:id="10"/>
    <w:bookmarkEnd w:id="10"/>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VerbatimChar" w:customStyle="1">
    <w:name w:val="Verbatim Char"/>
    <w:rPr>
      <w:rFonts w:ascii="Consolas" w:hAnsi="Consolas"/>
      <w:sz w:val="22"/>
    </w:rPr>
  </w:style>
  <w:style w:type="character" w:styleId="ng-tns-c925601528-96" w:customStyle="1">
    <w:name w:val="ng-tns-c925601528-96"/>
    <w:basedOn w:val="DefaultParagraphFont"/>
    <w:rsid w:val="00A76280"/>
  </w:style>
  <w:style w:type="paragraph" w:styleId="HTMLPreformatted">
    <w:name w:val="HTML Preformatted"/>
    <w:basedOn w:val="Normal"/>
    <w:link w:val="HTMLPreformattedChar"/>
    <w:uiPriority w:val="99"/>
    <w:semiHidden w:val="1"/>
    <w:unhideWhenUsed w:val="1"/>
    <w:rsid w:val="00A76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A76280"/>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A76280"/>
    <w:rPr>
      <w:rFonts w:ascii="Courier New" w:cs="Courier New" w:eastAsia="Times New Roman" w:hAnsi="Courier New"/>
      <w:sz w:val="20"/>
      <w:szCs w:val="20"/>
    </w:rPr>
  </w:style>
  <w:style w:type="character" w:styleId="ng-tns-c925601528-97" w:customStyle="1">
    <w:name w:val="ng-tns-c925601528-97"/>
    <w:basedOn w:val="DefaultParagraphFont"/>
    <w:rsid w:val="00CB359A"/>
  </w:style>
  <w:style w:type="paragraph" w:styleId="NormalWeb">
    <w:name w:val="Normal (Web)"/>
    <w:basedOn w:val="Normal"/>
    <w:uiPriority w:val="99"/>
    <w:semiHidden w:val="1"/>
    <w:unhideWhenUsed w:val="1"/>
    <w:rsid w:val="00CB359A"/>
    <w:rPr>
      <w:rFonts w:ascii="Times New Roman" w:cs="Times New Roman" w:hAnsi="Times New Roman"/>
      <w:sz w:val="24"/>
      <w:szCs w:val="24"/>
    </w:rPr>
  </w:style>
  <w:style w:type="character" w:styleId="ng-tns-c925601528-98" w:customStyle="1">
    <w:name w:val="ng-tns-c925601528-98"/>
    <w:basedOn w:val="DefaultParagraphFont"/>
    <w:rsid w:val="00CB359A"/>
  </w:style>
  <w:style w:type="character" w:styleId="Heading3Char" w:customStyle="1">
    <w:name w:val="Heading 3 Char"/>
    <w:basedOn w:val="DefaultParagraphFont"/>
    <w:link w:val="Heading3"/>
    <w:uiPriority w:val="9"/>
    <w:rsid w:val="00CB359A"/>
    <w:rPr>
      <w:rFonts w:ascii="Times New Roman" w:cs="Times New Roman" w:eastAsia="Times New Roman" w:hAnsi="Times New Roman"/>
      <w:b w:val="1"/>
      <w:bCs w:val="1"/>
      <w:sz w:val="27"/>
      <w:szCs w:val="27"/>
    </w:rPr>
  </w:style>
  <w:style w:type="character" w:styleId="citation-101" w:customStyle="1">
    <w:name w:val="citation-101"/>
    <w:basedOn w:val="DefaultParagraphFont"/>
    <w:rsid w:val="00CB359A"/>
  </w:style>
  <w:style w:type="character" w:styleId="citation-100" w:customStyle="1">
    <w:name w:val="citation-100"/>
    <w:basedOn w:val="DefaultParagraphFont"/>
    <w:rsid w:val="00CB359A"/>
  </w:style>
  <w:style w:type="character" w:styleId="citation-99" w:customStyle="1">
    <w:name w:val="citation-99"/>
    <w:basedOn w:val="DefaultParagraphFont"/>
    <w:rsid w:val="00CB359A"/>
  </w:style>
  <w:style w:type="character" w:styleId="ng-tns-c925601528-99" w:customStyle="1">
    <w:name w:val="ng-tns-c925601528-99"/>
    <w:basedOn w:val="DefaultParagraphFont"/>
    <w:rsid w:val="00CB359A"/>
  </w:style>
  <w:style w:type="character" w:styleId="Heading4Char" w:customStyle="1">
    <w:name w:val="Heading 4 Char"/>
    <w:basedOn w:val="DefaultParagraphFont"/>
    <w:link w:val="Heading4"/>
    <w:uiPriority w:val="9"/>
    <w:semiHidden w:val="1"/>
    <w:rsid w:val="00CB359A"/>
    <w:rPr>
      <w:rFonts w:asciiTheme="majorHAnsi" w:cstheme="majorBidi" w:eastAsiaTheme="majorEastAsia" w:hAnsiTheme="majorHAnsi"/>
      <w:i w:val="1"/>
      <w:iCs w:val="1"/>
      <w:color w:val="2f5496" w:themeColor="accent1" w:themeShade="0000BF"/>
    </w:rPr>
  </w:style>
  <w:style w:type="character" w:styleId="citation-117" w:customStyle="1">
    <w:name w:val="citation-117"/>
    <w:basedOn w:val="DefaultParagraphFont"/>
    <w:rsid w:val="004252C5"/>
  </w:style>
  <w:style w:type="character" w:styleId="citation-116" w:customStyle="1">
    <w:name w:val="citation-116"/>
    <w:basedOn w:val="DefaultParagraphFont"/>
    <w:rsid w:val="004252C5"/>
  </w:style>
  <w:style w:type="character" w:styleId="citation-115" w:customStyle="1">
    <w:name w:val="citation-115"/>
    <w:basedOn w:val="DefaultParagraphFont"/>
    <w:rsid w:val="004252C5"/>
  </w:style>
  <w:style w:type="character" w:styleId="citation-114" w:customStyle="1">
    <w:name w:val="citation-114"/>
    <w:basedOn w:val="DefaultParagraphFont"/>
    <w:rsid w:val="004252C5"/>
  </w:style>
  <w:style w:type="character" w:styleId="citation-113" w:customStyle="1">
    <w:name w:val="citation-113"/>
    <w:basedOn w:val="DefaultParagraphFont"/>
    <w:rsid w:val="004252C5"/>
  </w:style>
  <w:style w:type="character" w:styleId="citation-112" w:customStyle="1">
    <w:name w:val="citation-112"/>
    <w:basedOn w:val="DefaultParagraphFont"/>
    <w:rsid w:val="004252C5"/>
  </w:style>
  <w:style w:type="character" w:styleId="citation-111" w:customStyle="1">
    <w:name w:val="citation-111"/>
    <w:basedOn w:val="DefaultParagraphFont"/>
    <w:rsid w:val="004252C5"/>
  </w:style>
  <w:style w:type="character" w:styleId="ng-tns-c925601528-100" w:customStyle="1">
    <w:name w:val="ng-tns-c925601528-100"/>
    <w:basedOn w:val="DefaultParagraphFont"/>
    <w:rsid w:val="004252C5"/>
  </w:style>
  <w:style w:type="character" w:styleId="ng-tns-c925601528-101" w:customStyle="1">
    <w:name w:val="ng-tns-c925601528-101"/>
    <w:basedOn w:val="DefaultParagraphFont"/>
    <w:rsid w:val="004252C5"/>
  </w:style>
  <w:style w:type="character" w:styleId="ng-tns-c925601528-71" w:customStyle="1">
    <w:name w:val="ng-tns-c925601528-71"/>
    <w:basedOn w:val="DefaultParagraphFont"/>
    <w:rsid w:val="004252C5"/>
  </w:style>
  <w:style w:type="character" w:styleId="ng-tns-c925601528-72" w:customStyle="1">
    <w:name w:val="ng-tns-c925601528-72"/>
    <w:basedOn w:val="DefaultParagraphFont"/>
    <w:rsid w:val="001F58FE"/>
  </w:style>
  <w:style w:type="character" w:styleId="ng-tns-c925601528-73" w:customStyle="1">
    <w:name w:val="ng-tns-c925601528-73"/>
    <w:basedOn w:val="DefaultParagraphFont"/>
    <w:rsid w:val="001F58FE"/>
  </w:style>
  <w:style w:type="character" w:styleId="ng-tns-c925601528-74" w:customStyle="1">
    <w:name w:val="ng-tns-c925601528-74"/>
    <w:basedOn w:val="DefaultParagraphFont"/>
    <w:rsid w:val="005472D3"/>
  </w:style>
  <w:style w:type="character" w:styleId="ng-tns-c925601528-75" w:customStyle="1">
    <w:name w:val="ng-tns-c925601528-75"/>
    <w:basedOn w:val="DefaultParagraphFont"/>
    <w:rsid w:val="005472D3"/>
  </w:style>
  <w:style w:type="character" w:styleId="ng-tns-c925601528-76" w:customStyle="1">
    <w:name w:val="ng-tns-c925601528-76"/>
    <w:basedOn w:val="DefaultParagraphFont"/>
    <w:rsid w:val="00C24BEC"/>
  </w:style>
  <w:style w:type="character" w:styleId="ng-tns-c925601528-102" w:customStyle="1">
    <w:name w:val="ng-tns-c925601528-102"/>
    <w:basedOn w:val="DefaultParagraphFont"/>
    <w:rsid w:val="00C24BEC"/>
  </w:style>
  <w:style w:type="character" w:styleId="ng-tns-c925601528-78" w:customStyle="1">
    <w:name w:val="ng-tns-c925601528-78"/>
    <w:basedOn w:val="DefaultParagraphFont"/>
    <w:rsid w:val="00330CBF"/>
  </w:style>
  <w:style w:type="character" w:styleId="ng-tns-c925601528-79" w:customStyle="1">
    <w:name w:val="ng-tns-c925601528-79"/>
    <w:basedOn w:val="DefaultParagraphFont"/>
    <w:rsid w:val="002C30C7"/>
  </w:style>
  <w:style w:type="character" w:styleId="ng-tns-c925601528-80" w:customStyle="1">
    <w:name w:val="ng-tns-c925601528-80"/>
    <w:basedOn w:val="DefaultParagraphFont"/>
    <w:rsid w:val="007D15C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uDI7I4t8QD7MHzKzL+vXDeckLw==">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2026-01-23T11:20:00Z</dcterms:created>
  <dc:creator>html-to-docx</dc:creator>
</cp:coreProperties>
</file>