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47A">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47B">
      <w:pPr>
        <w:spacing w:before="330" w:line="271" w:lineRule="auto"/>
        <w:rPr/>
      </w:pPr>
      <w:r w:rsidDel="00000000" w:rsidR="00000000" w:rsidRPr="00000000">
        <w:rPr>
          <w:b w:val="1"/>
          <w:bCs w:val="1"/>
          <w:rtl w:val="0"/>
        </w:rPr>
        <w:t xml:space="preserve">1. Independence of Judiciary</w:t>
      </w:r>
      <w:r w:rsidDel="00000000" w:rsidR="00000000" w:rsidRPr="00000000">
        <w:rPr>
          <w:rtl w:val="0"/>
        </w:rPr>
        <w:t xml:space="preserve"> Why do we need it? So that a judge doesn't hesitate to punish a corrupt minister.</w:t>
      </w:r>
    </w:p>
    <w:p w:rsidR="00000000" w:rsidDel="00000000" w:rsidP="00000000" w:rsidRDefault="00000000" w:rsidRPr="00000000" w14:paraId="0000047C">
      <w:pPr>
        <w:numPr>
          <w:ilvl w:val="0"/>
          <w:numId w:val="218"/>
        </w:numPr>
        <w:spacing w:before="330" w:line="271" w:lineRule="auto"/>
        <w:ind w:left="720" w:hanging="360"/>
        <w:rPr/>
      </w:pPr>
      <w:r w:rsidDel="00000000" w:rsidR="00000000" w:rsidRPr="00000000">
        <w:rPr>
          <w:b w:val="1"/>
          <w:bCs w:val="1"/>
          <w:rtl w:val="0"/>
        </w:rPr>
        <w:t xml:space="preserve">Appointment:</w:t>
      </w:r>
      <w:r w:rsidDel="00000000" w:rsidR="00000000" w:rsidRPr="00000000">
        <w:rPr>
          <w:rtl w:val="0"/>
        </w:rPr>
        <w:t xml:space="preserve"> Judges are appointed by the President but on the advice of the Chief Justice and senior judges (Collegium System). This minimizes political interference .</w:t>
      </w:r>
    </w:p>
    <w:p w:rsidR="00000000" w:rsidDel="00000000" w:rsidP="00000000" w:rsidRDefault="00000000" w:rsidRPr="00000000" w14:paraId="0000047D">
      <w:pPr>
        <w:numPr>
          <w:ilvl w:val="0"/>
          <w:numId w:val="218"/>
        </w:numPr>
        <w:spacing w:before="330" w:line="271" w:lineRule="auto"/>
        <w:ind w:left="720" w:hanging="360"/>
        <w:rPr/>
      </w:pPr>
      <w:r w:rsidDel="00000000" w:rsidR="00000000" w:rsidRPr="00000000">
        <w:rPr>
          <w:b w:val="1"/>
          <w:bCs w:val="1"/>
          <w:rtl w:val="0"/>
        </w:rPr>
        <w:t xml:space="preserve">Removal:</w:t>
      </w:r>
      <w:r w:rsidDel="00000000" w:rsidR="00000000" w:rsidRPr="00000000">
        <w:rPr>
          <w:rtl w:val="0"/>
        </w:rPr>
        <w:t xml:space="preserve"> A judge can be removed </w:t>
      </w:r>
      <w:r w:rsidDel="00000000" w:rsidR="00000000" w:rsidRPr="00000000">
        <w:rPr>
          <w:i w:val="1"/>
          <w:iCs w:val="1"/>
          <w:rtl w:val="0"/>
        </w:rPr>
        <w:t xml:space="preserve">only</w:t>
      </w:r>
      <w:r w:rsidDel="00000000" w:rsidR="00000000" w:rsidRPr="00000000">
        <w:rPr>
          <w:rtl w:val="0"/>
        </w:rPr>
        <w:t xml:space="preserve"> by Parliament on grounds of "proven misbehavior or incapacity." It requires a special majority (2/3rd) in both Houses. It is extremely difficult, ensuring job security .</w:t>
      </w:r>
    </w:p>
    <w:p w:rsidR="00000000" w:rsidDel="00000000" w:rsidP="00000000" w:rsidRDefault="00000000" w:rsidRPr="00000000" w14:paraId="0000047E">
      <w:pPr>
        <w:numPr>
          <w:ilvl w:val="0"/>
          <w:numId w:val="218"/>
        </w:numPr>
        <w:spacing w:before="330" w:line="271" w:lineRule="auto"/>
        <w:ind w:left="720" w:hanging="360"/>
        <w:rPr/>
      </w:pPr>
      <w:r w:rsidDel="00000000" w:rsidR="00000000" w:rsidRPr="00000000">
        <w:rPr>
          <w:b w:val="1"/>
          <w:bCs w:val="1"/>
          <w:rtl w:val="0"/>
        </w:rPr>
        <w:t xml:space="preserve">Financial Security:</w:t>
      </w:r>
      <w:r w:rsidDel="00000000" w:rsidR="00000000" w:rsidRPr="00000000">
        <w:rPr>
          <w:rtl w:val="0"/>
        </w:rPr>
        <w:t xml:space="preserve"> Their salaries are charged on the Consolidated Fund of India and cannot be reduced by Parliament (except in financial emergency).</w:t>
      </w:r>
    </w:p>
    <w:p w:rsidR="00000000" w:rsidDel="00000000" w:rsidP="00000000" w:rsidRDefault="00000000" w:rsidRPr="00000000" w14:paraId="0000047F">
      <w:pPr>
        <w:spacing w:before="330" w:line="271" w:lineRule="auto"/>
        <w:rPr/>
      </w:pPr>
      <w:r w:rsidDel="00000000" w:rsidR="00000000" w:rsidRPr="00000000">
        <w:rPr>
          <w:b w:val="1"/>
          <w:bCs w:val="1"/>
          <w:rtl w:val="0"/>
        </w:rPr>
        <w:t xml:space="preserve">2. Structure of the Judiciary</w:t>
      </w:r>
      <w:r w:rsidDel="00000000" w:rsidR="00000000" w:rsidRPr="00000000">
        <w:rPr>
          <w:rtl w:val="0"/>
        </w:rPr>
        <w:t xml:space="preserve"> India has a single, integrated system.</w:t>
      </w:r>
    </w:p>
    <w:p w:rsidR="00000000" w:rsidDel="00000000" w:rsidP="00000000" w:rsidRDefault="00000000" w:rsidRPr="00000000" w14:paraId="00000480">
      <w:pPr>
        <w:numPr>
          <w:ilvl w:val="0"/>
          <w:numId w:val="219"/>
        </w:numPr>
        <w:spacing w:before="330" w:line="271" w:lineRule="auto"/>
        <w:ind w:left="720" w:hanging="360"/>
        <w:rPr/>
      </w:pPr>
      <w:r w:rsidDel="00000000" w:rsidR="00000000" w:rsidRPr="00000000">
        <w:rPr>
          <w:b w:val="1"/>
          <w:bCs w:val="1"/>
          <w:rtl w:val="0"/>
        </w:rPr>
        <w:t xml:space="preserve">Supreme Court:</w:t>
      </w:r>
      <w:r w:rsidDel="00000000" w:rsidR="00000000" w:rsidRPr="00000000">
        <w:rPr>
          <w:rtl w:val="0"/>
        </w:rPr>
        <w:t xml:space="preserve"> The apex body. Its decisions are "law of the land."</w:t>
      </w:r>
    </w:p>
    <w:p w:rsidR="00000000" w:rsidDel="00000000" w:rsidP="00000000" w:rsidRDefault="00000000" w:rsidRPr="00000000" w14:paraId="00000481">
      <w:pPr>
        <w:numPr>
          <w:ilvl w:val="0"/>
          <w:numId w:val="219"/>
        </w:numPr>
        <w:spacing w:before="330" w:line="271" w:lineRule="auto"/>
        <w:ind w:left="720" w:hanging="360"/>
        <w:rPr/>
      </w:pPr>
      <w:r w:rsidDel="00000000" w:rsidR="00000000" w:rsidRPr="00000000">
        <w:rPr>
          <w:b w:val="1"/>
          <w:bCs w:val="1"/>
          <w:rtl w:val="0"/>
        </w:rPr>
        <w:t xml:space="preserve">High Courts:</w:t>
      </w:r>
      <w:r w:rsidDel="00000000" w:rsidR="00000000" w:rsidRPr="00000000">
        <w:rPr>
          <w:rtl w:val="0"/>
        </w:rPr>
        <w:t xml:space="preserve"> The head of the judicial administration in a state.</w:t>
      </w:r>
    </w:p>
    <w:p w:rsidR="00000000" w:rsidDel="00000000" w:rsidP="00000000" w:rsidRDefault="00000000" w:rsidRPr="00000000" w14:paraId="00000482">
      <w:pPr>
        <w:numPr>
          <w:ilvl w:val="0"/>
          <w:numId w:val="219"/>
        </w:numPr>
        <w:spacing w:before="330" w:line="271" w:lineRule="auto"/>
        <w:ind w:left="720" w:hanging="360"/>
        <w:rPr/>
      </w:pPr>
      <w:r w:rsidDel="00000000" w:rsidR="00000000" w:rsidRPr="00000000">
        <w:rPr>
          <w:b w:val="1"/>
          <w:bCs w:val="1"/>
          <w:rtl w:val="0"/>
        </w:rPr>
        <w:t xml:space="preserve">District Courts:</w:t>
      </w:r>
      <w:r w:rsidDel="00000000" w:rsidR="00000000" w:rsidRPr="00000000">
        <w:rPr>
          <w:rtl w:val="0"/>
        </w:rPr>
        <w:t xml:space="preserve"> Deal with cases at the district level.</w:t>
      </w:r>
    </w:p>
    <w:p w:rsidR="00000000" w:rsidDel="00000000" w:rsidP="00000000" w:rsidRDefault="00000000" w:rsidRPr="00000000" w14:paraId="00000483">
      <w:pPr>
        <w:numPr>
          <w:ilvl w:val="0"/>
          <w:numId w:val="219"/>
        </w:numPr>
        <w:spacing w:before="330" w:line="271" w:lineRule="auto"/>
        <w:ind w:left="720" w:hanging="360"/>
        <w:rPr/>
      </w:pPr>
      <w:r w:rsidDel="00000000" w:rsidR="00000000" w:rsidRPr="00000000">
        <w:rPr>
          <w:i w:val="1"/>
          <w:iCs w:val="1"/>
          <w:rtl w:val="0"/>
        </w:rPr>
        <w:t xml:space="preserve">Note:</w:t>
      </w:r>
      <w:r w:rsidDel="00000000" w:rsidR="00000000" w:rsidRPr="00000000">
        <w:rPr>
          <w:rtl w:val="0"/>
        </w:rPr>
        <w:t xml:space="preserve"> In the US, a case under federal law goes to a federal court, and state law to a state court. In India, </w:t>
      </w:r>
      <w:r w:rsidDel="00000000" w:rsidR="00000000" w:rsidRPr="00000000">
        <w:rPr>
          <w:i w:val="1"/>
          <w:iCs w:val="1"/>
          <w:rtl w:val="0"/>
        </w:rPr>
        <w:t xml:space="preserve">any</w:t>
      </w:r>
      <w:r w:rsidDel="00000000" w:rsidR="00000000" w:rsidRPr="00000000">
        <w:rPr>
          <w:rtl w:val="0"/>
        </w:rPr>
        <w:t xml:space="preserve"> court can hear cases under </w:t>
      </w:r>
      <w:r w:rsidDel="00000000" w:rsidR="00000000" w:rsidRPr="00000000">
        <w:rPr>
          <w:i w:val="1"/>
          <w:iCs w:val="1"/>
          <w:rtl w:val="0"/>
        </w:rPr>
        <w:t xml:space="preserve">any</w:t>
      </w:r>
      <w:r w:rsidDel="00000000" w:rsidR="00000000" w:rsidRPr="00000000">
        <w:rPr>
          <w:rtl w:val="0"/>
        </w:rPr>
        <w:t xml:space="preserve"> law (Integrated) .</w:t>
      </w:r>
    </w:p>
    <w:p w:rsidR="00000000" w:rsidDel="00000000" w:rsidP="00000000" w:rsidRDefault="00000000" w:rsidRPr="00000000" w14:paraId="00000484">
      <w:pPr>
        <w:spacing w:before="330" w:line="271" w:lineRule="auto"/>
        <w:rPr/>
      </w:pPr>
      <w:r w:rsidDel="00000000" w:rsidR="00000000" w:rsidRPr="00000000">
        <w:rPr>
          <w:b w:val="1"/>
          <w:bCs w:val="1"/>
          <w:rtl w:val="0"/>
        </w:rPr>
        <w:t xml:space="preserve">3. Jurisdiction of the Supreme Court</w:t>
      </w:r>
      <w:r w:rsidDel="00000000" w:rsidR="00000000" w:rsidRPr="00000000">
        <w:rPr>
          <w:rtl w:val="0"/>
        </w:rPr>
      </w:r>
    </w:p>
    <w:p w:rsidR="00000000" w:rsidDel="00000000" w:rsidP="00000000" w:rsidRDefault="00000000" w:rsidRPr="00000000" w14:paraId="00000485">
      <w:pPr>
        <w:numPr>
          <w:ilvl w:val="0"/>
          <w:numId w:val="220"/>
        </w:numPr>
        <w:spacing w:before="330" w:line="271" w:lineRule="auto"/>
        <w:ind w:left="720" w:hanging="360"/>
        <w:rPr/>
      </w:pPr>
      <w:r w:rsidDel="00000000" w:rsidR="00000000" w:rsidRPr="00000000">
        <w:rPr>
          <w:b w:val="1"/>
          <w:bCs w:val="1"/>
          <w:rtl w:val="0"/>
        </w:rPr>
        <w:t xml:space="preserve">Original Jurisdiction:</w:t>
      </w:r>
      <w:r w:rsidDel="00000000" w:rsidR="00000000" w:rsidRPr="00000000">
        <w:rPr>
          <w:rtl w:val="0"/>
        </w:rPr>
        <w:t xml:space="preserve"> Cases that go </w:t>
      </w:r>
      <w:r w:rsidDel="00000000" w:rsidR="00000000" w:rsidRPr="00000000">
        <w:rPr>
          <w:i w:val="1"/>
          <w:iCs w:val="1"/>
          <w:rtl w:val="0"/>
        </w:rPr>
        <w:t xml:space="preserve">directly</w:t>
      </w:r>
      <w:r w:rsidDel="00000000" w:rsidR="00000000" w:rsidRPr="00000000">
        <w:rPr>
          <w:rtl w:val="0"/>
        </w:rPr>
        <w:t xml:space="preserve"> to the SC (not appeals). These are federal disputes (e.g., Tamil Nadu vs. Karnataka over water, or West Bengal vs. Union Govt) .</w:t>
      </w:r>
    </w:p>
    <w:p w:rsidR="00000000" w:rsidDel="00000000" w:rsidP="00000000" w:rsidRDefault="00000000" w:rsidRPr="00000000" w14:paraId="00000486">
      <w:pPr>
        <w:numPr>
          <w:ilvl w:val="0"/>
          <w:numId w:val="220"/>
        </w:numPr>
        <w:spacing w:before="330" w:line="271" w:lineRule="auto"/>
        <w:ind w:left="720" w:hanging="360"/>
        <w:rPr/>
      </w:pPr>
      <w:r w:rsidDel="00000000" w:rsidR="00000000" w:rsidRPr="00000000">
        <w:rPr>
          <w:b w:val="1"/>
          <w:bCs w:val="1"/>
          <w:rtl w:val="0"/>
        </w:rPr>
        <w:t xml:space="preserve">Writ Jurisdiction:</w:t>
      </w:r>
      <w:r w:rsidDel="00000000" w:rsidR="00000000" w:rsidRPr="00000000">
        <w:rPr>
          <w:rtl w:val="0"/>
        </w:rPr>
        <w:t xml:space="preserve"> Under Article 32, anyone whose Fundamental Rights are violated can go to the SC for writs (Habeas Corpus, Mandamus, etc.) .</w:t>
      </w:r>
    </w:p>
    <w:p w:rsidR="00000000" w:rsidDel="00000000" w:rsidP="00000000" w:rsidRDefault="00000000" w:rsidRPr="00000000" w14:paraId="00000487">
      <w:pPr>
        <w:numPr>
          <w:ilvl w:val="0"/>
          <w:numId w:val="220"/>
        </w:numPr>
        <w:spacing w:before="330" w:line="271" w:lineRule="auto"/>
        <w:ind w:left="720" w:hanging="360"/>
        <w:rPr/>
      </w:pPr>
      <w:r w:rsidDel="00000000" w:rsidR="00000000" w:rsidRPr="00000000">
        <w:rPr>
          <w:b w:val="1"/>
          <w:bCs w:val="1"/>
          <w:rtl w:val="0"/>
        </w:rPr>
        <w:t xml:space="preserve">Appellate Jurisdiction:</w:t>
      </w:r>
      <w:r w:rsidDel="00000000" w:rsidR="00000000" w:rsidRPr="00000000">
        <w:rPr>
          <w:rtl w:val="0"/>
        </w:rPr>
        <w:t xml:space="preserve"> If you are unhappy with a High Court verdict, you appeal to the SC. The SC can change the ruling .</w:t>
      </w:r>
    </w:p>
    <w:p w:rsidR="00000000" w:rsidDel="00000000" w:rsidP="00000000" w:rsidRDefault="00000000" w:rsidRPr="00000000" w14:paraId="00000488">
      <w:pPr>
        <w:numPr>
          <w:ilvl w:val="0"/>
          <w:numId w:val="220"/>
        </w:numPr>
        <w:spacing w:before="330" w:line="271" w:lineRule="auto"/>
        <w:ind w:left="720" w:hanging="360"/>
        <w:rPr/>
      </w:pPr>
      <w:r w:rsidDel="00000000" w:rsidR="00000000" w:rsidRPr="00000000">
        <w:rPr>
          <w:b w:val="1"/>
          <w:bCs w:val="1"/>
          <w:rtl w:val="0"/>
        </w:rPr>
        <w:t xml:space="preserve">Advisory Jurisdiction (Article 143):</w:t>
      </w:r>
      <w:r w:rsidDel="00000000" w:rsidR="00000000" w:rsidRPr="00000000">
        <w:rPr>
          <w:rtl w:val="0"/>
        </w:rPr>
        <w:t xml:space="preserve"> The President can ask the SC for advice on public importance. The SC </w:t>
      </w:r>
      <w:r w:rsidDel="00000000" w:rsidR="00000000" w:rsidRPr="00000000">
        <w:rPr>
          <w:i w:val="1"/>
          <w:iCs w:val="1"/>
          <w:rtl w:val="0"/>
        </w:rPr>
        <w:t xml:space="preserve">may</w:t>
      </w:r>
      <w:r w:rsidDel="00000000" w:rsidR="00000000" w:rsidRPr="00000000">
        <w:rPr>
          <w:rtl w:val="0"/>
        </w:rPr>
        <w:t xml:space="preserve"> give advice, but the President is </w:t>
      </w:r>
      <w:r w:rsidDel="00000000" w:rsidR="00000000" w:rsidRPr="00000000">
        <w:rPr>
          <w:i w:val="1"/>
          <w:iCs w:val="1"/>
          <w:rtl w:val="0"/>
        </w:rPr>
        <w:t xml:space="preserve">not bound</w:t>
      </w:r>
      <w:r w:rsidDel="00000000" w:rsidR="00000000" w:rsidRPr="00000000">
        <w:rPr>
          <w:rtl w:val="0"/>
        </w:rPr>
        <w:t xml:space="preserve"> to follow it .</w:t>
      </w:r>
    </w:p>
    <w:p w:rsidR="00000000" w:rsidDel="00000000" w:rsidP="00000000" w:rsidRDefault="00000000" w:rsidRPr="00000000" w14:paraId="00000489">
      <w:pPr>
        <w:spacing w:before="330" w:line="271" w:lineRule="auto"/>
        <w:rPr/>
      </w:pPr>
      <w:r w:rsidDel="00000000" w:rsidR="00000000" w:rsidRPr="00000000">
        <w:rPr>
          <w:b w:val="1"/>
          <w:bCs w:val="1"/>
          <w:rtl w:val="0"/>
        </w:rPr>
        <w:t xml:space="preserve">4. Judicial Activism and PIL</w:t>
      </w:r>
      <w:r w:rsidDel="00000000" w:rsidR="00000000" w:rsidRPr="00000000">
        <w:rPr>
          <w:rtl w:val="0"/>
        </w:rPr>
        <w:t xml:space="preserve"> Traditionally, only the aggrieved person could go to court (</w:t>
      </w:r>
      <w:r w:rsidDel="00000000" w:rsidR="00000000" w:rsidRPr="00000000">
        <w:rPr>
          <w:b w:val="1"/>
          <w:bCs w:val="1"/>
          <w:rtl w:val="0"/>
        </w:rPr>
        <w:t xml:space="preserve">Locus Standi</w:t>
      </w:r>
      <w:r w:rsidDel="00000000" w:rsidR="00000000" w:rsidRPr="00000000">
        <w:rPr>
          <w:rtl w:val="0"/>
        </w:rPr>
        <w:t xml:space="preserve">).</w:t>
      </w:r>
    </w:p>
    <w:p w:rsidR="00000000" w:rsidDel="00000000" w:rsidP="00000000" w:rsidRDefault="00000000" w:rsidRPr="00000000" w14:paraId="0000048A">
      <w:pPr>
        <w:numPr>
          <w:ilvl w:val="0"/>
          <w:numId w:val="221"/>
        </w:numPr>
        <w:spacing w:before="330" w:line="271" w:lineRule="auto"/>
        <w:ind w:left="720" w:hanging="360"/>
        <w:rPr/>
      </w:pPr>
      <w:r w:rsidDel="00000000" w:rsidR="00000000" w:rsidRPr="00000000">
        <w:rPr>
          <w:b w:val="1"/>
          <w:bCs w:val="1"/>
          <w:rtl w:val="0"/>
        </w:rPr>
        <w:t xml:space="preserve">PIL (Public Interest Litigation):</w:t>
      </w:r>
      <w:r w:rsidDel="00000000" w:rsidR="00000000" w:rsidRPr="00000000">
        <w:rPr>
          <w:rtl w:val="0"/>
        </w:rPr>
        <w:t xml:space="preserve"> Now, </w:t>
      </w:r>
      <w:r w:rsidDel="00000000" w:rsidR="00000000" w:rsidRPr="00000000">
        <w:rPr>
          <w:i w:val="1"/>
          <w:iCs w:val="1"/>
          <w:rtl w:val="0"/>
        </w:rPr>
        <w:t xml:space="preserve">anyone</w:t>
      </w:r>
      <w:r w:rsidDel="00000000" w:rsidR="00000000" w:rsidRPr="00000000">
        <w:rPr>
          <w:rtl w:val="0"/>
        </w:rPr>
        <w:t xml:space="preserve"> (a social worker, an NGO) can file a case on behalf of those who cannot (e.g., child laborers, prisoners).</w:t>
      </w:r>
    </w:p>
    <w:p w:rsidR="00000000" w:rsidDel="00000000" w:rsidP="00000000" w:rsidRDefault="00000000" w:rsidRPr="00000000" w14:paraId="0000048B">
      <w:pPr>
        <w:numPr>
          <w:ilvl w:val="0"/>
          <w:numId w:val="221"/>
        </w:numPr>
        <w:spacing w:before="330" w:line="271" w:lineRule="auto"/>
        <w:ind w:left="720" w:hanging="360"/>
        <w:rPr/>
      </w:pPr>
      <w:r w:rsidDel="00000000" w:rsidR="00000000" w:rsidRPr="00000000">
        <w:rPr>
          <w:b w:val="1"/>
          <w:bCs w:val="1"/>
          <w:rtl w:val="0"/>
        </w:rPr>
        <w:t xml:space="preserve">Impact:</w:t>
      </w:r>
      <w:r w:rsidDel="00000000" w:rsidR="00000000" w:rsidRPr="00000000">
        <w:rPr>
          <w:rtl w:val="0"/>
        </w:rPr>
        <w:t xml:space="preserve"> It has democratized justice. Courts ordered mid-day meals, cleaner air in Delhi (CNG buses), and protection for women.</w:t>
      </w:r>
    </w:p>
    <w:p w:rsidR="00000000" w:rsidDel="00000000" w:rsidP="00000000" w:rsidRDefault="00000000" w:rsidRPr="00000000" w14:paraId="0000048C">
      <w:pPr>
        <w:numPr>
          <w:ilvl w:val="0"/>
          <w:numId w:val="221"/>
        </w:numPr>
        <w:spacing w:before="330" w:line="271" w:lineRule="auto"/>
        <w:ind w:left="720" w:hanging="360"/>
        <w:rPr/>
      </w:pPr>
      <w:r w:rsidDel="00000000" w:rsidR="00000000" w:rsidRPr="00000000">
        <w:rPr>
          <w:b w:val="1"/>
          <w:bCs w:val="1"/>
          <w:rtl w:val="0"/>
        </w:rPr>
        <w:t xml:space="preserve">Criticism (Overreach):</w:t>
      </w:r>
      <w:r w:rsidDel="00000000" w:rsidR="00000000" w:rsidRPr="00000000">
        <w:rPr>
          <w:rtl w:val="0"/>
        </w:rPr>
        <w:t xml:space="preserve"> Sometimes courts interfere in executive work (e.g., deciding how to run schools or manage traffic), which is called Judicial Overreach .</w:t>
      </w:r>
    </w:p>
    <w:p w:rsidR="00000000" w:rsidDel="00000000" w:rsidP="00000000" w:rsidRDefault="00000000" w:rsidRPr="00000000" w14:paraId="0000048D">
      <w:pPr>
        <w:spacing w:before="330" w:line="271" w:lineRule="auto"/>
        <w:rPr/>
      </w:pPr>
      <w:r w:rsidDel="00000000" w:rsidR="00000000" w:rsidRPr="00000000">
        <w:rPr>
          <w:b w:val="1"/>
          <w:bCs w:val="1"/>
          <w:rtl w:val="0"/>
        </w:rPr>
        <w:t xml:space="preserve">5. Judicial Review</w:t>
      </w:r>
      <w:r w:rsidDel="00000000" w:rsidR="00000000" w:rsidRPr="00000000">
        <w:rPr>
          <w:rtl w:val="0"/>
        </w:rPr>
        <w:t xml:space="preserve"> The power of the SC to examine the constitutionality of any law. If a law violates the Constitution (especially the Basic Structure), the SC can declare it </w:t>
      </w:r>
      <w:r w:rsidDel="00000000" w:rsidR="00000000" w:rsidRPr="00000000">
        <w:rPr>
          <w:b w:val="1"/>
          <w:bCs w:val="1"/>
          <w:rtl w:val="0"/>
        </w:rPr>
        <w:t xml:space="preserve">null and void</w:t>
      </w:r>
      <w:r w:rsidDel="00000000" w:rsidR="00000000" w:rsidRPr="00000000">
        <w:rPr>
          <w:rtl w:val="0"/>
        </w:rPr>
        <w:t xml:space="preserve">. This creates a check on the Parliament .</w:t>
      </w:r>
    </w:p>
    <w:p w:rsidR="00000000" w:rsidDel="00000000" w:rsidP="00000000" w:rsidRDefault="00000000" w:rsidRPr="00000000" w14:paraId="0000048E">
      <w:pPr>
        <w:spacing w:before="330" w:line="271" w:lineRule="auto"/>
        <w:rPr>
          <w:highlight w:val="green"/>
        </w:rPr>
      </w:pPr>
      <w:r w:rsidDel="00000000" w:rsidR="00000000" w:rsidRPr="00000000">
        <w:rPr>
          <w:highlight w:val="green"/>
          <w:rtl w:val="0"/>
        </w:rPr>
        <w:t xml:space="preserve">Remember: This chapter can be understood much better if you start reading the news about the Supreme Court. You will be able to relate with the various kinds of jurisdictions and writs.</w:t>
      </w:r>
    </w:p>
    <w:p w:rsidR="00000000" w:rsidDel="00000000" w:rsidP="00000000" w:rsidRDefault="00000000" w:rsidRPr="00000000" w14:paraId="0000048F">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