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B2">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F. Exam Strategy Notes</w:t>
      </w:r>
    </w:p>
    <w:p w:rsidR="00000000" w:rsidDel="00000000" w:rsidP="00000000" w:rsidRDefault="00000000" w:rsidRPr="00000000" w14:paraId="000007B3">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DO NOT</w:t>
      </w:r>
      <w:r w:rsidDel="00000000" w:rsidR="00000000" w:rsidRPr="00000000">
        <w:rPr>
          <w:color w:val="1b1c1d"/>
          <w:sz w:val="24"/>
          <w:szCs w:val="24"/>
          <w:rtl w:val="0"/>
        </w:rPr>
        <w:t xml:space="preserve"> spend time memorising dates or definitions from this unit for the board exam. It is marked </w:t>
      </w:r>
      <w:r w:rsidDel="00000000" w:rsidR="00000000" w:rsidRPr="00000000">
        <w:rPr>
          <w:b w:val="1"/>
          <w:bCs w:val="1"/>
          <w:color w:val="1b1c1d"/>
          <w:sz w:val="24"/>
          <w:szCs w:val="24"/>
          <w:rtl w:val="0"/>
        </w:rPr>
        <w:t xml:space="preserve">non-evaluative</w:t>
      </w:r>
      <w:r w:rsidDel="00000000" w:rsidR="00000000" w:rsidRPr="00000000">
        <w:rPr>
          <w:color w:val="1b1c1d"/>
          <w:sz w:val="24"/>
          <w:szCs w:val="24"/>
          <w:rtl w:val="0"/>
        </w:rPr>
        <w:t xml:space="preserve">.</w:t>
      </w:r>
    </w:p>
    <w:p w:rsidR="00000000" w:rsidDel="00000000" w:rsidP="00000000" w:rsidRDefault="00000000" w:rsidRPr="00000000" w14:paraId="000007B4">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DO</w:t>
      </w:r>
      <w:r w:rsidDel="00000000" w:rsidR="00000000" w:rsidRPr="00000000">
        <w:rPr>
          <w:color w:val="1b1c1d"/>
          <w:sz w:val="24"/>
          <w:szCs w:val="24"/>
          <w:rtl w:val="0"/>
        </w:rPr>
        <w:t xml:space="preserve"> read it once carefully to understand the </w:t>
      </w:r>
      <w:r w:rsidDel="00000000" w:rsidR="00000000" w:rsidRPr="00000000">
        <w:rPr>
          <w:i w:val="1"/>
          <w:iCs w:val="1"/>
          <w:color w:val="1b1c1d"/>
          <w:sz w:val="24"/>
          <w:szCs w:val="24"/>
          <w:rtl w:val="0"/>
        </w:rPr>
        <w:t xml:space="preserve">background</w:t>
      </w:r>
      <w:r w:rsidDel="00000000" w:rsidR="00000000" w:rsidRPr="00000000">
        <w:rPr>
          <w:color w:val="1b1c1d"/>
          <w:sz w:val="24"/>
          <w:szCs w:val="24"/>
          <w:rtl w:val="0"/>
        </w:rPr>
        <w:t xml:space="preserve">. When you write an answer about 'Caste in Politics' (Unit 3) or 'Communalism' (Unit 6), knowing that these were shaped by colonial policies will make your answer deeper and more sophisticated (perfect for getting that 100/100 score).</w:t>
      </w:r>
    </w:p>
    <w:p w:rsidR="00000000" w:rsidDel="00000000" w:rsidP="00000000" w:rsidRDefault="00000000" w:rsidRPr="00000000" w14:paraId="000007B5">
      <w:pPr>
        <w:numPr>
          <w:ilvl w:val="0"/>
          <w:numId w:val="167"/>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Use it as 'Context':</w:t>
      </w:r>
      <w:r w:rsidDel="00000000" w:rsidR="00000000" w:rsidRPr="00000000">
        <w:rPr>
          <w:color w:val="1b1c1d"/>
          <w:sz w:val="24"/>
          <w:szCs w:val="24"/>
          <w:rtl w:val="0"/>
        </w:rPr>
        <w:t xml:space="preserve"> You can use ideas from here as an </w:t>
      </w:r>
      <w:r w:rsidDel="00000000" w:rsidR="00000000" w:rsidRPr="00000000">
        <w:rPr>
          <w:i w:val="1"/>
          <w:iCs w:val="1"/>
          <w:color w:val="1b1c1d"/>
          <w:sz w:val="24"/>
          <w:szCs w:val="24"/>
          <w:rtl w:val="0"/>
        </w:rPr>
        <w:t xml:space="preserve">introduction</w:t>
      </w:r>
      <w:r w:rsidDel="00000000" w:rsidR="00000000" w:rsidRPr="00000000">
        <w:rPr>
          <w:color w:val="1b1c1d"/>
          <w:sz w:val="24"/>
          <w:szCs w:val="24"/>
          <w:rtl w:val="0"/>
        </w:rPr>
        <w:t xml:space="preserve"> to a long answer in other units. e.g., "While caste is ancient, its modern form was shaped by colonial policies (Unit 1)..."</w:t>
      </w:r>
    </w:p>
    <w:p w:rsidR="00000000" w:rsidDel="00000000" w:rsidP="00000000" w:rsidRDefault="00000000" w:rsidRPr="00000000" w14:paraId="000007B6">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