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jc w:val="center"/>
      </w:pPr>
      <w:r>
        <w:t>2025-05-24 10:56:50</w:t>
      </w:r>
    </w:p>
    <w:p>
      <w:pPr>
        <w:pStyle w:val="Heading1"/>
      </w:pPr>
      <w:r>
        <w:t>Transcription</w:t>
      </w:r>
    </w:p>
    <w:p>
      <w:r>
        <w:t>[SPEAKER_1]  I load testing 1, 2, 3</w:t>
      </w:r>
    </w:p>
    <w:p>
      <w:pPr>
        <w:pStyle w:val="Heading1"/>
      </w:pPr>
      <w:r>
        <w:t>Summary</w:t>
      </w:r>
    </w:p>
    <w:p>
      <w:r>
        <w:t>I load testing 1, 2, 3. [SPEAKER_1]  I load testing1,2,3. I load Testing 1,2 and 3. Iload Testing 1 and 2 and 3 and load Testing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