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ATA DE JULGAMENTO</w:t>
      </w:r>
    </w:p>
    <w:p>
      <w:pPr>
        <w:jc w:val="center"/>
      </w:pPr>
      <w:r>
        <w:rPr>
          <w:b/>
          <w:sz w:val="22"/>
        </w:rPr>
        <w:t>DISPENSA DE LICITAÇÃO COM AVISO DE CONTRATAÇÃO DIRETA</w:t>
      </w:r>
    </w:p>
    <w:p/>
    <w:p>
      <w:pPr>
        <w:jc w:val="left"/>
      </w:pPr>
      <w:r>
        <w:t>Processo Licitatório: {{NUMERO_PROCESSO}}</w:t>
      </w:r>
    </w:p>
    <w:p>
      <w:pPr>
        <w:jc w:val="left"/>
      </w:pPr>
      <w:r>
        <w:t>Dispensa nº: {{NUMERO_DISPENSA}}</w:t>
      </w:r>
    </w:p>
    <w:p>
      <w:pPr>
        <w:jc w:val="left"/>
      </w:pPr>
      <w:r>
        <w:t>Aviso de Contratação Direta nº: {{NUMERO_AVISO}}</w:t>
      </w:r>
    </w:p>
    <w:p>
      <w:pPr>
        <w:jc w:val="left"/>
      </w:pPr>
      <w:r>
        <w:t>Objeto: {{OBJETO}}</w:t>
      </w:r>
    </w:p>
    <w:p>
      <w:pPr>
        <w:jc w:val="left"/>
      </w:pPr>
      <w:r>
        <w:t>Critério de julgamento: {{CRITERIO_JULGAMENTO}}</w:t>
      </w:r>
    </w:p>
    <w:p>
      <w:pPr>
        <w:jc w:val="left"/>
      </w:pPr>
      <w:r>
        <w:t>Valor estimado (TR/pesquisa de preços): R$ {{VALOR_ESTIMADO}}</w:t>
      </w:r>
    </w:p>
    <w:p>
      <w:pPr>
        <w:jc w:val="left"/>
      </w:pPr>
      <w:r>
        <w:t>Data e horário de abertura: {{DATA_HORA_ABERTURA}}</w:t>
      </w:r>
    </w:p>
    <w:p/>
    <w:p>
      <w:pPr>
        <w:jc w:val="both"/>
      </w:pPr>
      <w:r>
        <w:t>Aos {{DATA_EXTENSO}}, o Agente de Contratação da Câmara Municipal de Itanhandu, no uso das atribuições do art. 8º da Lei nº 14.133/2021, procedeu ao recebimento e ao julgamento das propostas apresentadas no procedimento em epígrafe, nos termos da Lei nº 14.133/2021, da Portaria nº 06/2024 e das condições do Aviso de Contratação Direta, conforme a seguir.</w:t>
      </w:r>
    </w:p>
    <w:p/>
    <w:p>
      <w:r>
        <w:rPr>
          <w:b/>
        </w:rPr>
        <w:t>1. DAS PROPOSTAS RECEBIDAS</w:t>
      </w:r>
    </w:p>
    <w:p>
      <w:pPr>
        <w:jc w:val="both"/>
      </w:pPr>
      <w:r>
        <w:t>Foram recebidas, no prazo do Aviso, as seguintes propostas: {{RELACAO_PROPOSTAS}}.</w:t>
      </w:r>
    </w:p>
    <w:p>
      <w:r>
        <w:rPr>
          <w:i/>
        </w:rPr>
        <w:t>Indicar fornecedores, CNPJ/CPF, preço ofertado e tempestividade do envio. Propostas intempestivas não serão consideradas.</w:t>
      </w:r>
    </w:p>
    <w:p/>
    <w:p>
      <w:r>
        <w:rPr>
          <w:b/>
        </w:rPr>
        <w:t>2. DA ANÁLISE DAS PROPOSTAS (objeto e preço)</w:t>
      </w:r>
    </w:p>
    <w:p>
      <w:pPr>
        <w:jc w:val="both"/>
      </w:pPr>
      <w:r>
        <w:t>Verificou-se a adequação do objeto ofertado às especificações do Aviso e do Termo de Referência, bem como a compatibilidade dos preços com o valor estimado, apurando-se: {{ANALISE_PROPOSTAS}}.</w:t>
      </w:r>
    </w:p>
    <w:p>
      <w:r>
        <w:rPr>
          <w:i/>
        </w:rPr>
        <w:t>Conferir: (a) item/objeto ofertado conforme especificações; (b) preço compatível com a estimativa (não superior ao máximo nem inexequível); (c) declarações e conteúdo mínimo da proposta exigidos no Aviso.</w:t>
      </w:r>
    </w:p>
    <w:p/>
    <w:p>
      <w:r>
        <w:rPr>
          <w:b/>
        </w:rPr>
        <w:t>3. DA NEGOCIAÇÃO</w:t>
      </w:r>
    </w:p>
    <w:p>
      <w:pPr>
        <w:jc w:val="both"/>
      </w:pPr>
      <w:r>
        <w:t>(  ) Não houve necessidade de negociação.</w:t>
      </w:r>
    </w:p>
    <w:p>
      <w:pPr>
        <w:jc w:val="both"/>
      </w:pPr>
      <w:r>
        <w:t>(  ) Houve negociação, nos termos dos arts. 12 a 14 da Portaria nº 06/2024, com o seguinte resultado: {{RESULTADO_NEGOCIACAO}}.</w:t>
      </w:r>
    </w:p>
    <w:p/>
    <w:p>
      <w:r>
        <w:rPr>
          <w:b/>
        </w:rPr>
        <w:t>4. DA CLASSIFICAÇÃO E DAS DESCLASSIFICAÇÕES</w:t>
      </w:r>
    </w:p>
    <w:p>
      <w:pPr>
        <w:jc w:val="both"/>
      </w:pPr>
      <w:r>
        <w:t>Após a análise, a ordem de classificação das propostas ficou estabelecida conforme o ANEXO ÚNICO desta Ata.</w:t>
      </w:r>
    </w:p>
    <w:p>
      <w:pPr>
        <w:jc w:val="both"/>
      </w:pPr>
      <w:r>
        <w:t>(  ) Não houve desclassificações.</w:t>
      </w:r>
    </w:p>
    <w:p>
      <w:pPr>
        <w:jc w:val="both"/>
      </w:pPr>
      <w:r>
        <w:t>(  ) Foi(ram) desclassificada(s) a(s) proposta(s) a seguir, com a respectiva justificativa: {{DESCLASSIFICACOES_JUSTIFICATIVA}}.</w:t>
      </w:r>
    </w:p>
    <w:p/>
    <w:p>
      <w:r>
        <w:rPr>
          <w:b/>
        </w:rPr>
        <w:t>5. DA HABILITAÇÃO E DAS INABILITAÇÕES</w:t>
      </w:r>
    </w:p>
    <w:p>
      <w:pPr>
        <w:jc w:val="both"/>
      </w:pPr>
      <w:r>
        <w:t>Procedeu-se à análise da habilitação do fornecedor mais bem classificado, conforme o ANEXO I do Aviso de Contratação Direta, verificando-se a presença e a validade dos documentos exigidos: {{ANALISE_HABILITACAO}}.</w:t>
      </w:r>
    </w:p>
    <w:p>
      <w:pPr>
        <w:jc w:val="both"/>
      </w:pPr>
      <w:r>
        <w:t>(  ) O fornecedor mais bem classificado foi habilitado.</w:t>
      </w:r>
    </w:p>
    <w:p>
      <w:pPr>
        <w:jc w:val="both"/>
      </w:pPr>
      <w:r>
        <w:t>(  ) Foi(ram) inabilitado(s), com a respectiva justificativa, prosseguindo-se na ordem de classificação: {{INABILITACOES_JUSTIFICATIVA}}.</w:t>
      </w:r>
    </w:p>
    <w:p>
      <w:r>
        <w:rPr>
          <w:i/>
        </w:rPr>
        <w:t>Quando cabível, a habilitação pode ser dispensada, total ou parcialmente, nos termos do art. 16 da Portaria nº 06/2024.</w:t>
      </w:r>
    </w:p>
    <w:p/>
    <w:p>
      <w:r>
        <w:rPr>
          <w:b/>
        </w:rPr>
        <w:t>6. DO RESULTADO</w:t>
      </w:r>
    </w:p>
    <w:p>
      <w:pPr>
        <w:jc w:val="both"/>
      </w:pPr>
      <w:r>
        <w:t>Diante do exposto, sagrou-se vencedor(a) {{VENCEDOR}}, CNPJ/CPF {{CNPJ_CPF}}, com o valor de R$ {{VALOR_VENCEDOR}}, por atender às especificações do objeto e às condições de habilitação exigidas.</w:t>
      </w:r>
    </w:p>
    <w:p>
      <w:pPr>
        <w:jc w:val="both"/>
      </w:pPr>
      <w:r>
        <w:t>(  ) Procedimento FRACASSADO / (  ) DESERTO — adotadas as providências do art. 18 da Portaria nº 06/2024: {{PROVIDENCIAS_FRACASSADO_DESERTO}}.</w:t>
      </w:r>
    </w:p>
    <w:p/>
    <w:p>
      <w:r>
        <w:rPr>
          <w:b/>
        </w:rPr>
        <w:t>7. DO ENCAMINHAMENTO</w:t>
      </w:r>
    </w:p>
    <w:p>
      <w:pPr>
        <w:jc w:val="both"/>
      </w:pPr>
      <w:r>
        <w:t>Encaminham-se os autos ao Presidente da Câmara Municipal para adjudicação do objeto e homologação do procedimento, nos termos do art. 19 da Portaria nº 06/2024.</w:t>
      </w:r>
    </w:p>
    <w:p/>
    <w:p>
      <w:pPr>
        <w:jc w:val="left"/>
      </w:pPr>
      <w:r>
        <w:t>Itanhandu, {{DATA}}</w:t>
      </w:r>
    </w:p>
    <w:p/>
    <w:p/>
    <w:p>
      <w:pPr>
        <w:jc w:val="left"/>
      </w:pPr>
      <w:r>
        <w:t>{{NOME_AGENTE}}</w:t>
      </w:r>
    </w:p>
    <w:p>
      <w:pPr>
        <w:jc w:val="left"/>
      </w:pPr>
      <w:r>
        <w:t>Agente de Contratação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ANEXO ÚNICO — ORDEM DE CLASSIFICAÇÃO DOS FORNECEDORES</w:t>
      </w:r>
    </w:p>
    <w:p/>
    <w:p>
      <w:pPr>
        <w:jc w:val="left"/>
      </w:pPr>
      <w:r>
        <w:t>Processo Licitatório: {{NUMERO_PROCESSO}} — Dispensa nº {{NUMERO_DISPENSA}}</w:t>
      </w:r>
    </w:p>
    <w:p/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</w:rPr>
              <w:t>Classificação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Fornecedor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CNPJ/CPF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Preço (R$)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Situação</w:t>
            </w:r>
          </w:p>
        </w:tc>
      </w:tr>
      <w:tr>
        <w:tc>
          <w:tcPr>
            <w:tcW w:type="dxa" w:w="1814"/>
          </w:tcPr>
          <w:p>
            <w:r>
              <w:t>{{CLASS_1}}</w:t>
            </w:r>
          </w:p>
        </w:tc>
        <w:tc>
          <w:tcPr>
            <w:tcW w:type="dxa" w:w="1814"/>
          </w:tcPr>
          <w:p>
            <w:r>
              <w:t>{{FORNECEDOR_1}}</w:t>
            </w:r>
          </w:p>
        </w:tc>
        <w:tc>
          <w:tcPr>
            <w:tcW w:type="dxa" w:w="1814"/>
          </w:tcPr>
          <w:p>
            <w:r>
              <w:t>{{CNPJCPF_1}}</w:t>
            </w:r>
          </w:p>
        </w:tc>
        <w:tc>
          <w:tcPr>
            <w:tcW w:type="dxa" w:w="1814"/>
          </w:tcPr>
          <w:p>
            <w:r>
              <w:t>{{PRECO_1}}</w:t>
            </w:r>
          </w:p>
        </w:tc>
        <w:tc>
          <w:tcPr>
            <w:tcW w:type="dxa" w:w="1814"/>
          </w:tcPr>
          <w:p>
            <w:r>
              <w:t>{{SITUACAO_1}}</w:t>
            </w:r>
          </w:p>
        </w:tc>
      </w:tr>
      <w:tr>
        <w:tc>
          <w:tcPr>
            <w:tcW w:type="dxa" w:w="1814"/>
          </w:tcPr>
          <w:p>
            <w:r>
              <w:t>{{CLASS_2}}</w:t>
            </w:r>
          </w:p>
        </w:tc>
        <w:tc>
          <w:tcPr>
            <w:tcW w:type="dxa" w:w="1814"/>
          </w:tcPr>
          <w:p>
            <w:r>
              <w:t>{{FORNECEDOR_2}}</w:t>
            </w:r>
          </w:p>
        </w:tc>
        <w:tc>
          <w:tcPr>
            <w:tcW w:type="dxa" w:w="1814"/>
          </w:tcPr>
          <w:p>
            <w:r>
              <w:t>{{CNPJCPF_2}}</w:t>
            </w:r>
          </w:p>
        </w:tc>
        <w:tc>
          <w:tcPr>
            <w:tcW w:type="dxa" w:w="1814"/>
          </w:tcPr>
          <w:p>
            <w:r>
              <w:t>{{PRECO_2}}</w:t>
            </w:r>
          </w:p>
        </w:tc>
        <w:tc>
          <w:tcPr>
            <w:tcW w:type="dxa" w:w="1814"/>
          </w:tcPr>
          <w:p>
            <w:r>
              <w:t>{{SITUACAO_2}}</w:t>
            </w:r>
          </w:p>
        </w:tc>
      </w:tr>
      <w:tr>
        <w:tc>
          <w:tcPr>
            <w:tcW w:type="dxa" w:w="1814"/>
          </w:tcPr>
          <w:p>
            <w:r>
              <w:t>{{CLASS_3}}</w:t>
            </w:r>
          </w:p>
        </w:tc>
        <w:tc>
          <w:tcPr>
            <w:tcW w:type="dxa" w:w="1814"/>
          </w:tcPr>
          <w:p>
            <w:r>
              <w:t>{{FORNECEDOR_3}}</w:t>
            </w:r>
          </w:p>
        </w:tc>
        <w:tc>
          <w:tcPr>
            <w:tcW w:type="dxa" w:w="1814"/>
          </w:tcPr>
          <w:p>
            <w:r>
              <w:t>{{CNPJCPF_3}}</w:t>
            </w:r>
          </w:p>
        </w:tc>
        <w:tc>
          <w:tcPr>
            <w:tcW w:type="dxa" w:w="1814"/>
          </w:tcPr>
          <w:p>
            <w:r>
              <w:t>{{PRECO_3}}</w:t>
            </w:r>
          </w:p>
        </w:tc>
        <w:tc>
          <w:tcPr>
            <w:tcW w:type="dxa" w:w="1814"/>
          </w:tcPr>
          <w:p>
            <w:r>
              <w:t>{{SITUACAO_3}}</w:t>
            </w:r>
          </w:p>
        </w:tc>
      </w:tr>
      <w:tr>
        <w:tc>
          <w:tcPr>
            <w:tcW w:type="dxa" w:w="1814"/>
          </w:tcPr>
          <w:p>
            <w:r>
              <w:t>{{CLASS_4}}</w:t>
            </w:r>
          </w:p>
        </w:tc>
        <w:tc>
          <w:tcPr>
            <w:tcW w:type="dxa" w:w="1814"/>
          </w:tcPr>
          <w:p>
            <w:r>
              <w:t>{{FORNECEDOR_4}}</w:t>
            </w:r>
          </w:p>
        </w:tc>
        <w:tc>
          <w:tcPr>
            <w:tcW w:type="dxa" w:w="1814"/>
          </w:tcPr>
          <w:p>
            <w:r>
              <w:t>{{CNPJCPF_4}}</w:t>
            </w:r>
          </w:p>
        </w:tc>
        <w:tc>
          <w:tcPr>
            <w:tcW w:type="dxa" w:w="1814"/>
          </w:tcPr>
          <w:p>
            <w:r>
              <w:t>{{PRECO_4}}</w:t>
            </w:r>
          </w:p>
        </w:tc>
        <w:tc>
          <w:tcPr>
            <w:tcW w:type="dxa" w:w="1814"/>
          </w:tcPr>
          <w:p>
            <w:r>
              <w:t>{{SITUACAO_4}}</w:t>
            </w:r>
          </w:p>
        </w:tc>
      </w:tr>
    </w:tbl>
    <w:p/>
    <w:p>
      <w:r>
        <w:rPr>
          <w:i/>
        </w:rPr>
        <w:t>Situação: Classificado / Desclassificado / Habilitado / Inabilitado. Acrescentar ou remover linhas conforme o número de fornecedores.</w:t>
      </w:r>
    </w:p>
    <w:p/>
    <w:p>
      <w:pPr>
        <w:jc w:val="left"/>
      </w:pPr>
      <w:r>
        <w:t>Itanhandu, {{DATA}}</w:t>
      </w:r>
    </w:p>
    <w:p/>
    <w:p>
      <w:pPr>
        <w:jc w:val="left"/>
      </w:pPr>
      <w:r>
        <w:t>{{NOME_AGENTE}} — Agente de Contratação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1701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Ecofont_Spranq_eco_Sans" w:hAnsi="Ecofont_Spranq_eco_Sans" w:cs="Tahom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adriano.carrijo\AppData\Roaming\Microsoft\Modelos\modelo%20de%20modelo%20de%20minu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