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49757F" w:rsidRPr="00366F6C" w:rsidRDefault="00C06466">
      <w:pPr>
        <w:jc w:val="center"/>
        <w:rPr>
          <w:rFonts w:asciiTheme="minorHAnsi" w:hAnsiTheme="minorHAnsi" w:cstheme="minorHAnsi"/>
        </w:rPr>
      </w:pPr>
      <w:r w:rsidRPr="00366F6C">
        <w:rPr>
          <w:rFonts w:asciiTheme="minorHAnsi" w:eastAsia="Arial" w:hAnsiTheme="minorHAnsi" w:cstheme="minorHAnsi"/>
          <w:noProof/>
          <w:lang w:eastAsia="pt-BR" w:bidi="ar-SA"/>
        </w:rPr>
        <w:drawing>
          <wp:inline distT="0" distB="0" distL="0" distR="0">
            <wp:extent cx="731520" cy="76073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31520" cy="760730"/>
                    </a:xfrm>
                    <a:prstGeom prst="rect">
                      <a:avLst/>
                    </a:prstGeom>
                    <a:ln/>
                  </pic:spPr>
                </pic:pic>
              </a:graphicData>
            </a:graphic>
          </wp:inline>
        </w:drawing>
      </w:r>
    </w:p>
    <w:p w14:paraId="00000002" w14:textId="77777777" w:rsidR="0049757F" w:rsidRPr="00366F6C" w:rsidRDefault="00C06466">
      <w:pPr>
        <w:spacing w:after="0" w:line="240" w:lineRule="auto"/>
        <w:jc w:val="center"/>
        <w:rPr>
          <w:rFonts w:asciiTheme="minorHAnsi" w:hAnsiTheme="minorHAnsi" w:cstheme="minorHAnsi"/>
          <w:sz w:val="18"/>
          <w:szCs w:val="18"/>
        </w:rPr>
      </w:pPr>
      <w:r w:rsidRPr="00366F6C">
        <w:rPr>
          <w:rFonts w:asciiTheme="minorHAnsi" w:eastAsia="Arial" w:hAnsiTheme="minorHAnsi" w:cstheme="minorHAnsi"/>
          <w:sz w:val="18"/>
          <w:szCs w:val="18"/>
        </w:rPr>
      </w:r>
    </w:p>
    <w:p w14:paraId="00000003" w14:textId="77777777" w:rsidR="0049757F" w:rsidRPr="00366F6C" w:rsidRDefault="00C06466">
      <w:pPr>
        <w:spacing w:after="0" w:line="240" w:lineRule="auto"/>
        <w:jc w:val="center"/>
        <w:rPr>
          <w:rFonts w:asciiTheme="minorHAnsi" w:hAnsiTheme="minorHAnsi" w:cstheme="minorHAnsi"/>
          <w:sz w:val="18"/>
          <w:szCs w:val="18"/>
        </w:rPr>
      </w:pPr>
      <w:r w:rsidRPr="00366F6C">
        <w:rPr>
          <w:rFonts w:asciiTheme="minorHAnsi" w:eastAsia="Arial" w:hAnsiTheme="minorHAnsi" w:cstheme="minorHAnsi"/>
          <w:sz w:val="18"/>
          <w:szCs w:val="18"/>
        </w:rPr>
      </w:r>
    </w:p>
    <w:p w14:paraId="00000004" w14:textId="77777777" w:rsidR="0049757F" w:rsidRPr="00366F6C" w:rsidRDefault="00C06466">
      <w:pPr>
        <w:spacing w:after="0" w:line="240" w:lineRule="auto"/>
        <w:jc w:val="center"/>
        <w:rPr>
          <w:rFonts w:asciiTheme="minorHAnsi" w:hAnsiTheme="minorHAnsi" w:cstheme="minorHAnsi"/>
          <w:sz w:val="18"/>
          <w:szCs w:val="18"/>
        </w:rPr>
      </w:pPr>
      <w:r w:rsidRPr="00366F6C">
        <w:rPr>
          <w:rFonts w:asciiTheme="minorHAnsi" w:eastAsia="Arial" w:hAnsiTheme="minorHAnsi" w:cstheme="minorHAnsi"/>
          <w:sz w:val="18"/>
          <w:szCs w:val="18"/>
        </w:rPr>
      </w:r>
    </w:p>
    <w:p w14:paraId="00000005" w14:textId="77777777" w:rsidR="0049757F" w:rsidRPr="00366F6C" w:rsidRDefault="0049757F">
      <w:pPr>
        <w:spacing w:after="0" w:line="360" w:lineRule="auto"/>
        <w:jc w:val="center"/>
        <w:rPr>
          <w:rFonts w:asciiTheme="minorHAnsi" w:eastAsia="Arial" w:hAnsiTheme="minorHAnsi" w:cstheme="minorHAnsi"/>
        </w:rPr>
      </w:pPr>
    </w:p>
    <w:p w14:paraId="00000006" w14:textId="77777777" w:rsidR="0049757F" w:rsidRPr="00366F6C" w:rsidRDefault="00C06466">
      <w:pPr>
        <w:pBdr>
          <w:top w:val="nil"/>
          <w:left w:val="nil"/>
          <w:bottom w:val="nil"/>
          <w:right w:val="nil"/>
          <w:between w:val="nil"/>
        </w:pBdr>
        <w:spacing w:after="0" w:line="360" w:lineRule="auto"/>
        <w:ind w:left="3402"/>
        <w:jc w:val="both"/>
        <w:rPr>
          <w:rFonts w:asciiTheme="minorHAnsi" w:eastAsia="Arial" w:hAnsiTheme="minorHAnsi" w:cstheme="minorHAnsi"/>
          <w:b/>
        </w:rPr>
      </w:pPr>
      <w:r w:rsidRPr="00366F6C">
        <w:rPr>
          <w:rFonts w:asciiTheme="minorHAnsi" w:eastAsia="Arial" w:hAnsiTheme="minorHAnsi" w:cstheme="minorHAnsi"/>
          <w:b/>
        </w:rPr>
        <w:t>CONTRATO ADMINISTRATIVO QUE FAZEM ENTRE SI A CÂMARA MUNICIPAL DE ITANHANDU E A EMPRESA {{CONTRATADO}}.</w:t>
      </w:r>
    </w:p>
    <w:p w14:paraId="00000007" w14:textId="77777777" w:rsidR="0049757F" w:rsidRPr="00366F6C" w:rsidRDefault="0049757F">
      <w:pPr>
        <w:pBdr>
          <w:top w:val="nil"/>
          <w:left w:val="nil"/>
          <w:bottom w:val="nil"/>
          <w:right w:val="nil"/>
          <w:between w:val="nil"/>
        </w:pBdr>
        <w:spacing w:before="120" w:after="288" w:line="312" w:lineRule="auto"/>
        <w:ind w:left="4253" w:right="-17"/>
        <w:jc w:val="both"/>
        <w:rPr>
          <w:rFonts w:asciiTheme="minorHAnsi" w:eastAsia="Arial" w:hAnsiTheme="minorHAnsi" w:cstheme="minorHAnsi"/>
        </w:rPr>
      </w:pPr>
    </w:p>
    <w:p w14:paraId="00000008" w14:textId="1EC04CFC" w:rsidR="0049757F" w:rsidRPr="00366F6C" w:rsidRDefault="00955E8A">
      <w:pPr>
        <w:spacing w:after="0" w:line="360" w:lineRule="auto"/>
        <w:jc w:val="both"/>
        <w:rPr>
          <w:rFonts w:asciiTheme="minorHAnsi" w:hAnsiTheme="minorHAnsi" w:cstheme="minorHAnsi"/>
        </w:rPr>
      </w:pPr>
      <w:sdt>
        <w:sdtPr>
          <w:rPr>
            <w:rFonts w:asciiTheme="minorHAnsi" w:hAnsiTheme="minorHAnsi" w:cstheme="minorHAnsi"/>
          </w:rPr>
          <w:tag w:val="goog_rdk_0"/>
          <w:id w:val="-1730373681"/>
        </w:sdtPr>
        <w:sdtEndPr/>
        <w:sdtContent>
          <w:commentRangeStart w:id="0"/>
        </w:sdtContent>
      </w:sdt>
      <w:r w:rsidR="00C06466" w:rsidRPr="00366F6C">
        <w:rPr>
          <w:rFonts w:asciiTheme="minorHAnsi" w:eastAsia="Arial" w:hAnsiTheme="minorHAnsi" w:cstheme="minorHAnsi"/>
        </w:rPr>
        <w:t>A CÂMARA MUNICIPAL DE ITANHANDU/MG, pessoa jurídica de direito público, inscrita no CNPJ sob o nº 02.740.012/0001-88, com sede na Rua Engenheiro Paulo Franco da Rosa, nº 298, Centro, CEP 37.464-000, Itanhandu/MG, neste ato representada por seu Presidente, Sr. {{NOME_PRESIDENTE}}, doravante denominada CONTRATANTE, e a empresa {{CONTRATADO}}, inscrita no CNPJ sob o nº {{CNPJ_CONTRATADO}}, sediada em {{ENDERECO_CONTRATADO}}, doravante designada CONTRATADA, neste ato representada por {{REPRESENTANTE_CONTRATADO}} ({{CARGO_REPRESENTANTE}}), conforme atos constitutivos e/ou procuração apresentados nos autos, tendo em vista o que consta no {{TIPO_PROCESSO}} nº {{NUMERO_PROCESSO}} e em observância às disposições da Lei nº 14.133, de 1º de abril de 2021, e demais legislação aplicável, resolvem celebrar o presente Contrato, decorrente de {{MODALIDADE_EXTENSO}}, mediante as cláusulas e condições a seguir enunciadas.</w:t>
      </w:r>
      <w:r w:rsidR="00C06466" w:rsidRPr="00366F6C">
        <w:rPr>
          <w:rFonts w:asciiTheme="minorHAnsi" w:eastAsia="Arial" w:hAnsiTheme="minorHAnsi" w:cstheme="minorHAnsi"/>
          <w:b/>
        </w:rPr>
      </w:r>
      <w:r w:rsidR="00C06466" w:rsidRPr="00366F6C">
        <w:rPr>
          <w:rFonts w:asciiTheme="minorHAnsi" w:eastAsia="Arial" w:hAnsiTheme="minorHAnsi" w:cstheme="minorHAnsi"/>
        </w:rPr>
      </w:r>
      <w:r w:rsidR="00C06466" w:rsidRPr="00366F6C">
        <w:rPr>
          <w:rFonts w:asciiTheme="minorHAnsi" w:eastAsia="Arial" w:hAnsiTheme="minorHAnsi" w:cstheme="minorHAnsi"/>
          <w:b/>
        </w:rPr>
      </w:r>
      <w:r w:rsidR="00366F6C" w:rsidRPr="00366F6C">
        <w:rPr>
          <w:rFonts w:asciiTheme="minorHAnsi" w:eastAsia="Arial" w:hAnsiTheme="minorHAnsi" w:cstheme="minorHAnsi"/>
          <w:b/>
        </w:rPr>
      </w:r>
      <w:r w:rsidR="00C06466" w:rsidRPr="00366F6C">
        <w:rPr>
          <w:rFonts w:asciiTheme="minorHAnsi" w:eastAsia="Arial" w:hAnsiTheme="minorHAnsi" w:cstheme="minorHAnsi"/>
        </w:rPr>
      </w:r>
      <w:r w:rsidR="00C06466" w:rsidRPr="00366F6C">
        <w:rPr>
          <w:rFonts w:asciiTheme="minorHAnsi" w:eastAsia="Arial" w:hAnsiTheme="minorHAnsi" w:cstheme="minorHAnsi"/>
          <w:b/>
        </w:rPr>
      </w:r>
      <w:r w:rsidR="00C06466" w:rsidRPr="00366F6C">
        <w:rPr>
          <w:rFonts w:asciiTheme="minorHAnsi" w:eastAsia="Arial" w:hAnsiTheme="minorHAnsi" w:cstheme="minorHAnsi"/>
        </w:rPr>
      </w:r>
      <w:r w:rsidR="00C06466" w:rsidRPr="00366F6C">
        <w:rPr>
          <w:rFonts w:asciiTheme="minorHAnsi" w:eastAsia="Arial" w:hAnsiTheme="minorHAnsi" w:cstheme="minorHAnsi"/>
          <w:b/>
        </w:rPr>
      </w:r>
      <w:r w:rsidR="00C06466" w:rsidRPr="00366F6C">
        <w:rPr>
          <w:rFonts w:asciiTheme="minorHAnsi" w:eastAsia="Arial" w:hAnsiTheme="minorHAnsi" w:cstheme="minorHAnsi"/>
        </w:rPr>
      </w:r>
      <w:r w:rsidR="00C06466" w:rsidRPr="00366F6C">
        <w:rPr>
          <w:rFonts w:asciiTheme="minorHAnsi" w:eastAsia="Arial" w:hAnsiTheme="minorHAnsi" w:cstheme="minorHAnsi"/>
          <w:b/>
        </w:rPr>
      </w:r>
      <w:r w:rsidR="00C06466" w:rsidRPr="00366F6C">
        <w:rPr>
          <w:rFonts w:asciiTheme="minorHAnsi" w:eastAsia="Arial" w:hAnsiTheme="minorHAnsi" w:cstheme="minorHAnsi"/>
        </w:rPr>
      </w:r>
      <w:r w:rsidR="00C06466" w:rsidRPr="00366F6C">
        <w:rPr>
          <w:rFonts w:asciiTheme="minorHAnsi" w:eastAsia="Arial" w:hAnsiTheme="minorHAnsi" w:cstheme="minorHAnsi"/>
          <w:color w:val="800000"/>
        </w:rPr>
      </w:r>
      <w:r w:rsidR="00C06466" w:rsidRPr="00366F6C">
        <w:rPr>
          <w:rFonts w:asciiTheme="minorHAnsi" w:eastAsia="Arial" w:hAnsiTheme="minorHAnsi" w:cstheme="minorHAnsi"/>
        </w:rPr>
      </w:r>
      <w:r w:rsidR="00C06466" w:rsidRPr="00366F6C">
        <w:rPr>
          <w:rFonts w:asciiTheme="minorHAnsi" w:eastAsia="Arial" w:hAnsiTheme="minorHAnsi" w:cstheme="minorHAnsi"/>
          <w:b/>
        </w:rPr>
      </w:r>
      <w:r w:rsidR="00C06466" w:rsidRPr="00366F6C">
        <w:rPr>
          <w:rFonts w:asciiTheme="minorHAnsi" w:eastAsia="Arial" w:hAnsiTheme="minorHAnsi" w:cstheme="minorHAnsi"/>
        </w:rPr>
      </w:r>
      <w:r w:rsidR="00C06466" w:rsidRPr="00366F6C">
        <w:rPr>
          <w:rFonts w:asciiTheme="minorHAnsi" w:eastAsia="Arial" w:hAnsiTheme="minorHAnsi" w:cstheme="minorHAnsi"/>
          <w:b/>
        </w:rPr>
      </w:r>
      <w:r w:rsidR="00C06466" w:rsidRPr="00366F6C">
        <w:rPr>
          <w:rFonts w:asciiTheme="minorHAnsi" w:eastAsia="Arial" w:hAnsiTheme="minorHAnsi" w:cstheme="minorHAnsi"/>
        </w:rPr>
      </w:r>
      <w:r w:rsidR="00C06466" w:rsidRPr="00366F6C">
        <w:rPr>
          <w:rFonts w:asciiTheme="minorHAnsi" w:eastAsia="Arial" w:hAnsiTheme="minorHAnsi" w:cstheme="minorHAnsi"/>
          <w:b/>
        </w:rPr>
      </w:r>
      <w:r w:rsidR="00C06466" w:rsidRPr="00366F6C">
        <w:rPr>
          <w:rFonts w:asciiTheme="minorHAnsi" w:eastAsia="Arial" w:hAnsiTheme="minorHAnsi" w:cstheme="minorHAnsi"/>
        </w:rPr>
      </w:r>
      <w:commentRangeEnd w:id="0"/>
      <w:r w:rsidR="00C06466" w:rsidRPr="00366F6C">
        <w:rPr>
          <w:rFonts w:asciiTheme="minorHAnsi" w:hAnsiTheme="minorHAnsi" w:cstheme="minorHAnsi"/>
        </w:rPr>
      </w:r>
    </w:p>
    <w:p w14:paraId="00000009" w14:textId="77777777" w:rsidR="0049757F" w:rsidRPr="00366F6C" w:rsidRDefault="0049757F">
      <w:pPr>
        <w:spacing w:after="0" w:line="360" w:lineRule="auto"/>
        <w:jc w:val="both"/>
        <w:rPr>
          <w:rFonts w:asciiTheme="minorHAnsi" w:eastAsia="Arial" w:hAnsiTheme="minorHAnsi" w:cstheme="minorHAnsi"/>
        </w:rPr>
      </w:pPr>
    </w:p>
    <w:p w14:paraId="0000000A"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CLÁUSULA PRIMEIRA – OBJETO –</w:t>
      </w:r>
      <w:r w:rsidRPr="00366F6C">
        <w:rPr>
          <w:rFonts w:asciiTheme="minorHAnsi" w:eastAsia="Arial" w:hAnsiTheme="minorHAnsi" w:cstheme="minorHAnsi"/>
        </w:rPr>
        <w:t xml:space="preserve"> O objeto deste contrato é a COMPRA de XXXXXXXXXXX, conforme tabela abaixo: </w:t>
      </w:r>
      <w:r w:rsidRPr="00366F6C">
        <w:rPr>
          <w:rFonts w:asciiTheme="minorHAnsi" w:eastAsia="Arial" w:hAnsiTheme="minorHAnsi" w:cstheme="minorHAnsi"/>
          <w:color w:val="FF0000"/>
        </w:rPr>
        <w:t>(</w:t>
      </w:r>
      <w:sdt>
        <w:sdtPr>
          <w:rPr>
            <w:rFonts w:asciiTheme="minorHAnsi" w:hAnsiTheme="minorHAnsi" w:cstheme="minorHAnsi"/>
          </w:rPr>
          <w:tag w:val="goog_rdk_1"/>
          <w:id w:val="1912884683"/>
        </w:sdtPr>
        <w:sdtEndPr/>
        <w:sdtContent>
          <w:commentRangeStart w:id="1"/>
        </w:sdtContent>
      </w:sdt>
      <w:r w:rsidRPr="00366F6C">
        <w:rPr>
          <w:rFonts w:asciiTheme="minorHAnsi" w:eastAsia="Arial" w:hAnsiTheme="minorHAnsi" w:cstheme="minorHAnsi"/>
          <w:color w:val="FF0000"/>
        </w:rPr>
        <w:t>fornecimento de uma vez ou parceladamente, quando será enquadrado como fornecimento contínuo de bens)</w:t>
      </w:r>
      <w:commentRangeEnd w:id="1"/>
      <w:r w:rsidRPr="00366F6C">
        <w:rPr>
          <w:rFonts w:asciiTheme="minorHAnsi" w:hAnsiTheme="minorHAnsi" w:cstheme="minorHAnsi"/>
        </w:rPr>
        <w:commentReference w:id="1"/>
      </w:r>
    </w:p>
    <w:tbl>
      <w:tblPr>
        <w:tblStyle w:val="a"/>
        <w:tblW w:w="9639"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993"/>
        <w:gridCol w:w="2049"/>
        <w:gridCol w:w="1269"/>
        <w:gridCol w:w="1133"/>
        <w:gridCol w:w="1555"/>
        <w:gridCol w:w="1274"/>
        <w:gridCol w:w="1366"/>
      </w:tblGrid>
      <w:tr w:rsidR="0049757F" w:rsidRPr="00366F6C" w14:paraId="755AD630" w14:textId="77777777" w:rsidTr="00C546FA">
        <w:tc>
          <w:tcPr>
            <w:tcW w:w="993"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0B" w14:textId="77777777" w:rsidR="0049757F" w:rsidRPr="00366F6C" w:rsidRDefault="00C06466">
            <w:pPr>
              <w:spacing w:before="120" w:after="288" w:line="312" w:lineRule="auto"/>
              <w:jc w:val="center"/>
              <w:rPr>
                <w:rFonts w:asciiTheme="minorHAnsi" w:eastAsia="Arial" w:hAnsiTheme="minorHAnsi" w:cstheme="minorHAnsi"/>
                <w:b/>
                <w:color w:val="000000"/>
              </w:rPr>
            </w:pPr>
            <w:r w:rsidRPr="00366F6C">
              <w:rPr>
                <w:rFonts w:asciiTheme="minorHAnsi" w:eastAsia="Arial" w:hAnsiTheme="minorHAnsi" w:cstheme="minorHAnsi"/>
                <w:b/>
                <w:color w:val="000000"/>
              </w:rPr>
              <w:t>ITEM</w:t>
            </w:r>
          </w:p>
          <w:p w14:paraId="0000000C" w14:textId="77777777" w:rsidR="0049757F" w:rsidRPr="00366F6C" w:rsidRDefault="0049757F">
            <w:pPr>
              <w:spacing w:before="120" w:after="288" w:line="312" w:lineRule="auto"/>
              <w:jc w:val="center"/>
              <w:rPr>
                <w:rFonts w:asciiTheme="minorHAnsi" w:eastAsia="Arial" w:hAnsiTheme="minorHAnsi" w:cstheme="minorHAnsi"/>
                <w:b/>
                <w:color w:val="000000"/>
              </w:rPr>
            </w:pPr>
          </w:p>
        </w:tc>
        <w:tc>
          <w:tcPr>
            <w:tcW w:w="2049"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0D" w14:textId="77777777" w:rsidR="0049757F" w:rsidRPr="00366F6C" w:rsidRDefault="00C06466">
            <w:pPr>
              <w:spacing w:before="120" w:after="288" w:line="312" w:lineRule="auto"/>
              <w:jc w:val="center"/>
              <w:rPr>
                <w:rFonts w:asciiTheme="minorHAnsi" w:eastAsia="Arial" w:hAnsiTheme="minorHAnsi" w:cstheme="minorHAnsi"/>
                <w:color w:val="000000"/>
              </w:rPr>
            </w:pPr>
            <w:r w:rsidRPr="00366F6C">
              <w:rPr>
                <w:rFonts w:asciiTheme="minorHAnsi" w:eastAsia="Arial" w:hAnsiTheme="minorHAnsi" w:cstheme="minorHAnsi"/>
                <w:b/>
                <w:color w:val="000000"/>
              </w:rPr>
              <w:t>ESPECIFICAÇÃO</w:t>
            </w:r>
          </w:p>
        </w:tc>
        <w:tc>
          <w:tcPr>
            <w:tcW w:w="1269"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0E" w14:textId="77777777" w:rsidR="0049757F" w:rsidRPr="00366F6C" w:rsidRDefault="00C06466">
            <w:pPr>
              <w:spacing w:before="120" w:after="288" w:line="312" w:lineRule="auto"/>
              <w:jc w:val="center"/>
              <w:rPr>
                <w:rFonts w:asciiTheme="minorHAnsi" w:eastAsia="Arial" w:hAnsiTheme="minorHAnsi" w:cstheme="minorHAnsi"/>
                <w:color w:val="000000"/>
              </w:rPr>
            </w:pPr>
            <w:r w:rsidRPr="00366F6C">
              <w:rPr>
                <w:rFonts w:asciiTheme="minorHAnsi" w:eastAsia="Arial" w:hAnsiTheme="minorHAnsi" w:cstheme="minorHAnsi"/>
                <w:b/>
                <w:color w:val="000000"/>
              </w:rPr>
              <w:t>CATMAT</w:t>
            </w:r>
          </w:p>
        </w:tc>
        <w:tc>
          <w:tcPr>
            <w:tcW w:w="1133"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0F" w14:textId="77777777" w:rsidR="0049757F" w:rsidRPr="00366F6C" w:rsidRDefault="00C06466">
            <w:pPr>
              <w:spacing w:before="120" w:after="288" w:line="312" w:lineRule="auto"/>
              <w:jc w:val="center"/>
              <w:rPr>
                <w:rFonts w:asciiTheme="minorHAnsi" w:eastAsia="Arial" w:hAnsiTheme="minorHAnsi" w:cstheme="minorHAnsi"/>
                <w:color w:val="000000"/>
              </w:rPr>
            </w:pPr>
            <w:r w:rsidRPr="00366F6C">
              <w:rPr>
                <w:rFonts w:asciiTheme="minorHAnsi" w:eastAsia="Arial" w:hAnsiTheme="minorHAnsi" w:cstheme="minorHAnsi"/>
                <w:b/>
                <w:color w:val="000000"/>
              </w:rPr>
              <w:t>UNIDADE DE MEDIDA</w:t>
            </w:r>
          </w:p>
        </w:tc>
        <w:tc>
          <w:tcPr>
            <w:tcW w:w="1555"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0" w14:textId="77777777" w:rsidR="0049757F" w:rsidRPr="00366F6C" w:rsidRDefault="00C06466">
            <w:pPr>
              <w:spacing w:before="120" w:after="288" w:line="312" w:lineRule="auto"/>
              <w:jc w:val="center"/>
              <w:rPr>
                <w:rFonts w:asciiTheme="minorHAnsi" w:eastAsia="Arial" w:hAnsiTheme="minorHAnsi" w:cstheme="minorHAnsi"/>
                <w:b/>
              </w:rPr>
            </w:pPr>
            <w:r w:rsidRPr="00366F6C">
              <w:rPr>
                <w:rFonts w:asciiTheme="minorHAnsi" w:eastAsia="Arial" w:hAnsiTheme="minorHAnsi" w:cstheme="minorHAnsi"/>
                <w:b/>
              </w:rPr>
              <w:t>QUANTIDADE</w:t>
            </w:r>
          </w:p>
        </w:tc>
        <w:tc>
          <w:tcPr>
            <w:tcW w:w="1274"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1" w14:textId="77777777" w:rsidR="0049757F" w:rsidRPr="00366F6C" w:rsidRDefault="00C06466">
            <w:pPr>
              <w:spacing w:before="120" w:after="288" w:line="312" w:lineRule="auto"/>
              <w:jc w:val="center"/>
              <w:rPr>
                <w:rFonts w:asciiTheme="minorHAnsi" w:eastAsia="Arial" w:hAnsiTheme="minorHAnsi" w:cstheme="minorHAnsi"/>
                <w:b/>
              </w:rPr>
            </w:pPr>
            <w:r w:rsidRPr="00366F6C">
              <w:rPr>
                <w:rFonts w:asciiTheme="minorHAnsi" w:eastAsia="Arial" w:hAnsiTheme="minorHAnsi" w:cstheme="minorHAnsi"/>
                <w:b/>
              </w:rPr>
              <w:t>VALOR UNITÁRIO</w:t>
            </w:r>
          </w:p>
        </w:tc>
        <w:tc>
          <w:tcPr>
            <w:tcW w:w="1366"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2" w14:textId="77777777" w:rsidR="0049757F" w:rsidRPr="00366F6C" w:rsidRDefault="00C06466">
            <w:pPr>
              <w:spacing w:before="120" w:after="288" w:line="312" w:lineRule="auto"/>
              <w:jc w:val="center"/>
              <w:rPr>
                <w:rFonts w:asciiTheme="minorHAnsi" w:eastAsia="Arial" w:hAnsiTheme="minorHAnsi" w:cstheme="minorHAnsi"/>
                <w:b/>
              </w:rPr>
            </w:pPr>
            <w:r w:rsidRPr="00366F6C">
              <w:rPr>
                <w:rFonts w:asciiTheme="minorHAnsi" w:eastAsia="Arial" w:hAnsiTheme="minorHAnsi" w:cstheme="minorHAnsi"/>
                <w:b/>
              </w:rPr>
              <w:t>VALOR TOTAL</w:t>
            </w:r>
          </w:p>
        </w:tc>
      </w:tr>
      <w:tr w:rsidR="0049757F" w:rsidRPr="00366F6C" w14:paraId="38D7DE8F" w14:textId="77777777" w:rsidTr="00C546FA">
        <w:tc>
          <w:tcPr>
            <w:tcW w:w="993"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3" w14:textId="77777777" w:rsidR="0049757F" w:rsidRPr="00366F6C" w:rsidRDefault="00C06466">
            <w:pPr>
              <w:spacing w:before="120" w:after="288" w:line="312" w:lineRule="auto"/>
              <w:jc w:val="center"/>
              <w:rPr>
                <w:rFonts w:asciiTheme="minorHAnsi" w:eastAsia="Arial" w:hAnsiTheme="minorHAnsi" w:cstheme="minorHAnsi"/>
                <w:b/>
                <w:color w:val="000000"/>
              </w:rPr>
            </w:pPr>
            <w:r w:rsidRPr="00366F6C">
              <w:rPr>
                <w:rFonts w:asciiTheme="minorHAnsi" w:eastAsia="Arial" w:hAnsiTheme="minorHAnsi" w:cstheme="minorHAnsi"/>
                <w:b/>
                <w:color w:val="000000"/>
              </w:rPr>
              <w:t>1</w:t>
            </w:r>
          </w:p>
        </w:tc>
        <w:tc>
          <w:tcPr>
            <w:tcW w:w="2049"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4" w14:textId="77777777" w:rsidR="0049757F" w:rsidRPr="00366F6C" w:rsidRDefault="0049757F">
            <w:pPr>
              <w:spacing w:before="120" w:after="288" w:line="312" w:lineRule="auto"/>
              <w:rPr>
                <w:rFonts w:asciiTheme="minorHAnsi" w:eastAsia="Arial" w:hAnsiTheme="minorHAnsi" w:cstheme="minorHAnsi"/>
                <w:color w:val="000000"/>
              </w:rPr>
            </w:pPr>
          </w:p>
        </w:tc>
        <w:tc>
          <w:tcPr>
            <w:tcW w:w="1269"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5" w14:textId="77777777" w:rsidR="0049757F" w:rsidRPr="00366F6C" w:rsidRDefault="0049757F">
            <w:pPr>
              <w:spacing w:before="120" w:after="288" w:line="312" w:lineRule="auto"/>
              <w:rPr>
                <w:rFonts w:asciiTheme="minorHAnsi" w:eastAsia="Arial" w:hAnsiTheme="minorHAnsi" w:cstheme="minorHAnsi"/>
                <w:color w:val="000000"/>
              </w:rPr>
            </w:pPr>
          </w:p>
        </w:tc>
        <w:tc>
          <w:tcPr>
            <w:tcW w:w="1133"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6" w14:textId="77777777" w:rsidR="0049757F" w:rsidRPr="00366F6C" w:rsidRDefault="0049757F">
            <w:pPr>
              <w:spacing w:before="120" w:after="288" w:line="312" w:lineRule="auto"/>
              <w:rPr>
                <w:rFonts w:asciiTheme="minorHAnsi" w:eastAsia="Arial" w:hAnsiTheme="minorHAnsi" w:cstheme="minorHAnsi"/>
                <w:color w:val="000000"/>
              </w:rPr>
            </w:pPr>
          </w:p>
        </w:tc>
        <w:tc>
          <w:tcPr>
            <w:tcW w:w="1555"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7" w14:textId="77777777" w:rsidR="0049757F" w:rsidRPr="00366F6C" w:rsidRDefault="0049757F">
            <w:pPr>
              <w:spacing w:before="120" w:after="288" w:line="312" w:lineRule="auto"/>
              <w:rPr>
                <w:rFonts w:asciiTheme="minorHAnsi" w:eastAsia="Arial" w:hAnsiTheme="minorHAnsi" w:cstheme="minorHAnsi"/>
                <w:color w:val="000000"/>
              </w:rPr>
            </w:pPr>
          </w:p>
        </w:tc>
        <w:tc>
          <w:tcPr>
            <w:tcW w:w="1274"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8" w14:textId="77777777" w:rsidR="0049757F" w:rsidRPr="00366F6C" w:rsidRDefault="0049757F">
            <w:pPr>
              <w:spacing w:before="120" w:after="288" w:line="312" w:lineRule="auto"/>
              <w:rPr>
                <w:rFonts w:asciiTheme="minorHAnsi" w:eastAsia="Arial" w:hAnsiTheme="minorHAnsi" w:cstheme="minorHAnsi"/>
                <w:color w:val="000000"/>
              </w:rPr>
            </w:pPr>
          </w:p>
        </w:tc>
        <w:tc>
          <w:tcPr>
            <w:tcW w:w="1366"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9" w14:textId="77777777" w:rsidR="0049757F" w:rsidRPr="00366F6C" w:rsidRDefault="0049757F">
            <w:pPr>
              <w:spacing w:before="120" w:after="288" w:line="312" w:lineRule="auto"/>
              <w:rPr>
                <w:rFonts w:asciiTheme="minorHAnsi" w:eastAsia="Arial" w:hAnsiTheme="minorHAnsi" w:cstheme="minorHAnsi"/>
                <w:color w:val="000000"/>
              </w:rPr>
            </w:pPr>
          </w:p>
        </w:tc>
      </w:tr>
      <w:tr w:rsidR="0049757F" w:rsidRPr="00366F6C" w14:paraId="4C81D5D0" w14:textId="77777777" w:rsidTr="00C546FA">
        <w:tc>
          <w:tcPr>
            <w:tcW w:w="993"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A" w14:textId="77777777" w:rsidR="0049757F" w:rsidRPr="00366F6C" w:rsidRDefault="00C06466">
            <w:pPr>
              <w:spacing w:before="120" w:after="288" w:line="312" w:lineRule="auto"/>
              <w:jc w:val="center"/>
              <w:rPr>
                <w:rFonts w:asciiTheme="minorHAnsi" w:eastAsia="Arial" w:hAnsiTheme="minorHAnsi" w:cstheme="minorHAnsi"/>
                <w:b/>
                <w:color w:val="000000"/>
              </w:rPr>
            </w:pPr>
            <w:r w:rsidRPr="00366F6C">
              <w:rPr>
                <w:rFonts w:asciiTheme="minorHAnsi" w:eastAsia="Arial" w:hAnsiTheme="minorHAnsi" w:cstheme="minorHAnsi"/>
                <w:b/>
                <w:color w:val="000000"/>
              </w:rPr>
              <w:lastRenderedPageBreak/>
              <w:t>2</w:t>
            </w:r>
          </w:p>
        </w:tc>
        <w:tc>
          <w:tcPr>
            <w:tcW w:w="2049"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B" w14:textId="77777777" w:rsidR="0049757F" w:rsidRPr="00366F6C" w:rsidRDefault="0049757F">
            <w:pPr>
              <w:spacing w:before="120" w:after="288" w:line="312" w:lineRule="auto"/>
              <w:rPr>
                <w:rFonts w:asciiTheme="minorHAnsi" w:eastAsia="Arial" w:hAnsiTheme="minorHAnsi" w:cstheme="minorHAnsi"/>
                <w:color w:val="000000"/>
              </w:rPr>
            </w:pPr>
          </w:p>
        </w:tc>
        <w:tc>
          <w:tcPr>
            <w:tcW w:w="1269"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C" w14:textId="77777777" w:rsidR="0049757F" w:rsidRPr="00366F6C" w:rsidRDefault="0049757F">
            <w:pPr>
              <w:spacing w:before="120" w:after="288" w:line="312" w:lineRule="auto"/>
              <w:rPr>
                <w:rFonts w:asciiTheme="minorHAnsi" w:eastAsia="Arial" w:hAnsiTheme="minorHAnsi" w:cstheme="minorHAnsi"/>
                <w:color w:val="000000"/>
              </w:rPr>
            </w:pPr>
          </w:p>
        </w:tc>
        <w:tc>
          <w:tcPr>
            <w:tcW w:w="1133"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D" w14:textId="77777777" w:rsidR="0049757F" w:rsidRPr="00366F6C" w:rsidRDefault="0049757F">
            <w:pPr>
              <w:spacing w:before="120" w:after="288" w:line="312" w:lineRule="auto"/>
              <w:rPr>
                <w:rFonts w:asciiTheme="minorHAnsi" w:eastAsia="Arial" w:hAnsiTheme="minorHAnsi" w:cstheme="minorHAnsi"/>
                <w:color w:val="000000"/>
              </w:rPr>
            </w:pPr>
          </w:p>
        </w:tc>
        <w:tc>
          <w:tcPr>
            <w:tcW w:w="1555"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E" w14:textId="77777777" w:rsidR="0049757F" w:rsidRPr="00366F6C" w:rsidRDefault="0049757F">
            <w:pPr>
              <w:spacing w:before="120" w:after="288" w:line="312" w:lineRule="auto"/>
              <w:rPr>
                <w:rFonts w:asciiTheme="minorHAnsi" w:eastAsia="Arial" w:hAnsiTheme="minorHAnsi" w:cstheme="minorHAnsi"/>
                <w:color w:val="000000"/>
              </w:rPr>
            </w:pPr>
          </w:p>
        </w:tc>
        <w:tc>
          <w:tcPr>
            <w:tcW w:w="1274"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1F" w14:textId="77777777" w:rsidR="0049757F" w:rsidRPr="00366F6C" w:rsidRDefault="0049757F">
            <w:pPr>
              <w:spacing w:before="120" w:after="288" w:line="312" w:lineRule="auto"/>
              <w:rPr>
                <w:rFonts w:asciiTheme="minorHAnsi" w:eastAsia="Arial" w:hAnsiTheme="minorHAnsi" w:cstheme="minorHAnsi"/>
                <w:color w:val="000000"/>
              </w:rPr>
            </w:pPr>
          </w:p>
        </w:tc>
        <w:tc>
          <w:tcPr>
            <w:tcW w:w="1366"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20" w14:textId="77777777" w:rsidR="0049757F" w:rsidRPr="00366F6C" w:rsidRDefault="0049757F">
            <w:pPr>
              <w:spacing w:before="120" w:after="288" w:line="312" w:lineRule="auto"/>
              <w:rPr>
                <w:rFonts w:asciiTheme="minorHAnsi" w:eastAsia="Arial" w:hAnsiTheme="minorHAnsi" w:cstheme="minorHAnsi"/>
                <w:color w:val="000000"/>
              </w:rPr>
            </w:pPr>
          </w:p>
        </w:tc>
      </w:tr>
      <w:tr w:rsidR="0049757F" w:rsidRPr="00366F6C" w14:paraId="2BF45971" w14:textId="77777777" w:rsidTr="00C546FA">
        <w:tc>
          <w:tcPr>
            <w:tcW w:w="993"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21" w14:textId="77777777" w:rsidR="0049757F" w:rsidRPr="00366F6C" w:rsidRDefault="00C06466">
            <w:pPr>
              <w:spacing w:before="120" w:after="288" w:line="312" w:lineRule="auto"/>
              <w:jc w:val="center"/>
              <w:rPr>
                <w:rFonts w:asciiTheme="minorHAnsi" w:eastAsia="Arial" w:hAnsiTheme="minorHAnsi" w:cstheme="minorHAnsi"/>
                <w:b/>
                <w:color w:val="000000"/>
              </w:rPr>
            </w:pPr>
            <w:r w:rsidRPr="00366F6C">
              <w:rPr>
                <w:rFonts w:asciiTheme="minorHAnsi" w:eastAsia="Arial" w:hAnsiTheme="minorHAnsi" w:cstheme="minorHAnsi"/>
                <w:b/>
                <w:color w:val="000000"/>
              </w:rPr>
              <w:t>3</w:t>
            </w:r>
          </w:p>
        </w:tc>
        <w:tc>
          <w:tcPr>
            <w:tcW w:w="2049"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22" w14:textId="77777777" w:rsidR="0049757F" w:rsidRPr="00366F6C" w:rsidRDefault="0049757F">
            <w:pPr>
              <w:spacing w:before="120" w:after="288" w:line="312" w:lineRule="auto"/>
              <w:rPr>
                <w:rFonts w:asciiTheme="minorHAnsi" w:eastAsia="Arial" w:hAnsiTheme="minorHAnsi" w:cstheme="minorHAnsi"/>
                <w:color w:val="000000"/>
              </w:rPr>
            </w:pPr>
          </w:p>
        </w:tc>
        <w:tc>
          <w:tcPr>
            <w:tcW w:w="1269"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23" w14:textId="77777777" w:rsidR="0049757F" w:rsidRPr="00366F6C" w:rsidRDefault="0049757F">
            <w:pPr>
              <w:spacing w:before="120" w:after="288" w:line="312" w:lineRule="auto"/>
              <w:rPr>
                <w:rFonts w:asciiTheme="minorHAnsi" w:eastAsia="Arial" w:hAnsiTheme="minorHAnsi" w:cstheme="minorHAnsi"/>
                <w:color w:val="000000"/>
              </w:rPr>
            </w:pPr>
          </w:p>
        </w:tc>
        <w:tc>
          <w:tcPr>
            <w:tcW w:w="1133"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24" w14:textId="77777777" w:rsidR="0049757F" w:rsidRPr="00366F6C" w:rsidRDefault="0049757F">
            <w:pPr>
              <w:spacing w:before="120" w:after="288" w:line="312" w:lineRule="auto"/>
              <w:rPr>
                <w:rFonts w:asciiTheme="minorHAnsi" w:eastAsia="Arial" w:hAnsiTheme="minorHAnsi" w:cstheme="minorHAnsi"/>
                <w:color w:val="000000"/>
              </w:rPr>
            </w:pPr>
          </w:p>
        </w:tc>
        <w:tc>
          <w:tcPr>
            <w:tcW w:w="1555"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25" w14:textId="77777777" w:rsidR="0049757F" w:rsidRPr="00366F6C" w:rsidRDefault="0049757F">
            <w:pPr>
              <w:spacing w:before="120" w:after="288" w:line="312" w:lineRule="auto"/>
              <w:rPr>
                <w:rFonts w:asciiTheme="minorHAnsi" w:eastAsia="Arial" w:hAnsiTheme="minorHAnsi" w:cstheme="minorHAnsi"/>
                <w:color w:val="000000"/>
              </w:rPr>
            </w:pPr>
          </w:p>
        </w:tc>
        <w:tc>
          <w:tcPr>
            <w:tcW w:w="1274"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26" w14:textId="77777777" w:rsidR="0049757F" w:rsidRPr="00366F6C" w:rsidRDefault="0049757F">
            <w:pPr>
              <w:spacing w:before="120" w:after="288" w:line="312" w:lineRule="auto"/>
              <w:rPr>
                <w:rFonts w:asciiTheme="minorHAnsi" w:eastAsia="Arial" w:hAnsiTheme="minorHAnsi" w:cstheme="minorHAnsi"/>
                <w:color w:val="000000"/>
              </w:rPr>
            </w:pPr>
          </w:p>
        </w:tc>
        <w:tc>
          <w:tcPr>
            <w:tcW w:w="1366" w:type="dxa"/>
            <w:tcBorders>
              <w:top w:val="single" w:sz="4" w:space="0" w:color="000001"/>
              <w:left w:val="single" w:sz="4" w:space="0" w:color="000001"/>
              <w:bottom w:val="single" w:sz="4" w:space="0" w:color="000001"/>
              <w:right w:val="single" w:sz="4" w:space="0" w:color="000001"/>
            </w:tcBorders>
            <w:shd w:val="clear" w:color="auto" w:fill="auto"/>
            <w:tcMar>
              <w:left w:w="33" w:type="dxa"/>
            </w:tcMar>
          </w:tcPr>
          <w:p w14:paraId="00000027" w14:textId="77777777" w:rsidR="0049757F" w:rsidRPr="00366F6C" w:rsidRDefault="0049757F">
            <w:pPr>
              <w:spacing w:before="120" w:after="288" w:line="312" w:lineRule="auto"/>
              <w:rPr>
                <w:rFonts w:asciiTheme="minorHAnsi" w:eastAsia="Arial" w:hAnsiTheme="minorHAnsi" w:cstheme="minorHAnsi"/>
                <w:color w:val="000000"/>
              </w:rPr>
            </w:pPr>
          </w:p>
        </w:tc>
      </w:tr>
    </w:tbl>
    <w:p w14:paraId="00000028" w14:textId="77777777" w:rsidR="0049757F" w:rsidRPr="00366F6C" w:rsidRDefault="0049757F">
      <w:pPr>
        <w:spacing w:after="0" w:line="360" w:lineRule="auto"/>
        <w:jc w:val="both"/>
        <w:rPr>
          <w:rFonts w:asciiTheme="minorHAnsi" w:eastAsia="Arial" w:hAnsiTheme="minorHAnsi" w:cstheme="minorHAnsi"/>
          <w:b/>
        </w:rPr>
      </w:pPr>
    </w:p>
    <w:p w14:paraId="00000029"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b/>
        </w:rPr>
        <w:t>PARÁGRAFO ÚNICO –</w:t>
      </w:r>
      <w:r w:rsidRPr="00366F6C">
        <w:rPr>
          <w:rFonts w:asciiTheme="minorHAnsi" w:eastAsia="Arial" w:hAnsiTheme="minorHAnsi" w:cstheme="minorHAnsi"/>
        </w:rPr>
        <w:t xml:space="preserve"> Independentemente de transcrição, vinculam esta contratação, o Termo de Referência, o Edital, a Proposta da Contratada e eventuais Anexos dos documentos citados.</w:t>
      </w:r>
    </w:p>
    <w:p w14:paraId="0000002A" w14:textId="77777777" w:rsidR="0049757F" w:rsidRPr="00366F6C" w:rsidRDefault="0049757F">
      <w:pPr>
        <w:spacing w:after="0" w:line="360" w:lineRule="auto"/>
        <w:jc w:val="both"/>
        <w:rPr>
          <w:rFonts w:asciiTheme="minorHAnsi" w:eastAsia="Arial" w:hAnsiTheme="minorHAnsi" w:cstheme="minorHAnsi"/>
          <w:b/>
        </w:rPr>
      </w:pPr>
    </w:p>
    <w:p w14:paraId="0000002B"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SEGUNDA - PRAZO DE VIGÊNCIA - </w:t>
      </w:r>
      <w:sdt>
        <w:sdtPr>
          <w:rPr>
            <w:rFonts w:asciiTheme="minorHAnsi" w:hAnsiTheme="minorHAnsi" w:cstheme="minorHAnsi"/>
          </w:rPr>
          <w:tag w:val="goog_rdk_2"/>
          <w:id w:val="-1339074260"/>
        </w:sdtPr>
        <w:sdtEndPr/>
        <w:sdtContent>
          <w:commentRangeStart w:id="2"/>
        </w:sdtContent>
      </w:sdt>
      <w:r w:rsidRPr="00366F6C">
        <w:rPr>
          <w:rFonts w:asciiTheme="minorHAnsi" w:eastAsia="Arial" w:hAnsiTheme="minorHAnsi" w:cstheme="minorHAnsi"/>
          <w:color w:val="FF0000"/>
        </w:rPr>
        <w:t>A contratação vigerá da data de assinatura do contrato até 30 (trinta) dias após o pagamento.</w:t>
      </w:r>
      <w:commentRangeEnd w:id="2"/>
      <w:r w:rsidRPr="00366F6C">
        <w:rPr>
          <w:rFonts w:asciiTheme="minorHAnsi" w:hAnsiTheme="minorHAnsi" w:cstheme="minorHAnsi"/>
        </w:rPr>
        <w:commentReference w:id="2"/>
      </w:r>
    </w:p>
    <w:p w14:paraId="0000002C"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color w:val="FF0000"/>
        </w:rPr>
        <w:t>OU</w:t>
      </w:r>
    </w:p>
    <w:p w14:paraId="0000002D" w14:textId="77777777" w:rsidR="0049757F" w:rsidRPr="00366F6C" w:rsidRDefault="00955E8A">
      <w:pPr>
        <w:spacing w:after="0" w:line="360" w:lineRule="auto"/>
        <w:jc w:val="both"/>
        <w:rPr>
          <w:rFonts w:asciiTheme="minorHAnsi" w:hAnsiTheme="minorHAnsi" w:cstheme="minorHAnsi"/>
        </w:rPr>
      </w:pPr>
      <w:sdt>
        <w:sdtPr>
          <w:rPr>
            <w:rFonts w:asciiTheme="minorHAnsi" w:hAnsiTheme="minorHAnsi" w:cstheme="minorHAnsi"/>
          </w:rPr>
          <w:tag w:val="goog_rdk_3"/>
          <w:id w:val="192658289"/>
        </w:sdtPr>
        <w:sdtEndPr/>
        <w:sdtContent>
          <w:commentRangeStart w:id="3"/>
        </w:sdtContent>
      </w:sdt>
      <w:r w:rsidR="00C06466" w:rsidRPr="00366F6C">
        <w:rPr>
          <w:rFonts w:asciiTheme="minorHAnsi" w:eastAsia="Arial" w:hAnsiTheme="minorHAnsi" w:cstheme="minorHAnsi"/>
          <w:b/>
        </w:rPr>
        <w:t xml:space="preserve">PRAZO DE VIGÊNCIA E PRORROGAÇÃO DO CONTRATO </w:t>
      </w:r>
      <w:r w:rsidR="00C06466" w:rsidRPr="00366F6C">
        <w:rPr>
          <w:rFonts w:asciiTheme="minorHAnsi" w:eastAsia="Arial" w:hAnsiTheme="minorHAnsi" w:cstheme="minorHAnsi"/>
        </w:rPr>
        <w:t xml:space="preserve">- O prazo de vigência da contratação é de XXXXXXXX </w:t>
      </w:r>
      <w:r w:rsidR="00C06466" w:rsidRPr="00366F6C">
        <w:rPr>
          <w:rFonts w:asciiTheme="minorHAnsi" w:eastAsia="Arial" w:hAnsiTheme="minorHAnsi" w:cstheme="minorHAnsi"/>
          <w:color w:val="FF0000"/>
        </w:rPr>
        <w:t xml:space="preserve">(poderá ser até 5 anos) contados </w:t>
      </w:r>
      <w:proofErr w:type="gramStart"/>
      <w:r w:rsidR="00C06466" w:rsidRPr="00366F6C">
        <w:rPr>
          <w:rFonts w:asciiTheme="minorHAnsi" w:eastAsia="Arial" w:hAnsiTheme="minorHAnsi" w:cstheme="minorHAnsi"/>
          <w:color w:val="FF0000"/>
        </w:rPr>
        <w:t>do(</w:t>
      </w:r>
      <w:proofErr w:type="gramEnd"/>
      <w:r w:rsidR="00C06466" w:rsidRPr="00366F6C">
        <w:rPr>
          <w:rFonts w:asciiTheme="minorHAnsi" w:eastAsia="Arial" w:hAnsiTheme="minorHAnsi" w:cstheme="minorHAnsi"/>
          <w:color w:val="FF0000"/>
        </w:rPr>
        <w:t>a) ............................., prorrogável por até 10 anos (DEPENDERÁ DO TR), na forma dos artigos 106 e 107 da Lei n° 14.133, de 2021 (fornecimento contínuo de bens: compras realizadas pela Administração Pública para a manutenção da atividade administrativa, decorrentes de necessidades permanentes ou prolongadas).</w:t>
      </w:r>
    </w:p>
    <w:p w14:paraId="0000002E" w14:textId="77777777" w:rsidR="0049757F" w:rsidRPr="00366F6C" w:rsidRDefault="0049757F">
      <w:pPr>
        <w:spacing w:after="0" w:line="360" w:lineRule="auto"/>
        <w:jc w:val="both"/>
        <w:rPr>
          <w:rFonts w:asciiTheme="minorHAnsi" w:eastAsia="Arial" w:hAnsiTheme="minorHAnsi" w:cstheme="minorHAnsi"/>
          <w:b/>
          <w:color w:val="FF0000"/>
        </w:rPr>
      </w:pPr>
    </w:p>
    <w:p w14:paraId="0000002F"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color w:val="FF0000"/>
        </w:rPr>
        <w:t>PARÁGRAFO ÚNICO -</w:t>
      </w:r>
      <w:r w:rsidRPr="00366F6C">
        <w:rPr>
          <w:rFonts w:asciiTheme="minorHAnsi" w:eastAsia="Arial" w:hAnsiTheme="minorHAnsi" w:cstheme="minorHAnsi"/>
          <w:color w:val="FF0000"/>
        </w:rPr>
        <w:t xml:space="preserve"> A prorrogação será condicionada ao ateste, pela autoridade competente, de que as condições e os preços permanecem vantajosos para a Administração, permitida a negociação com o contratado.</w:t>
      </w:r>
      <w:commentRangeEnd w:id="3"/>
      <w:r w:rsidRPr="00366F6C">
        <w:rPr>
          <w:rFonts w:asciiTheme="minorHAnsi" w:hAnsiTheme="minorHAnsi" w:cstheme="minorHAnsi"/>
        </w:rPr>
        <w:commentReference w:id="3"/>
      </w:r>
    </w:p>
    <w:p w14:paraId="00000030" w14:textId="77777777" w:rsidR="0049757F" w:rsidRPr="00366F6C" w:rsidRDefault="0049757F">
      <w:pPr>
        <w:spacing w:after="0" w:line="360" w:lineRule="auto"/>
        <w:jc w:val="both"/>
        <w:rPr>
          <w:rFonts w:asciiTheme="minorHAnsi" w:eastAsia="Arial" w:hAnsiTheme="minorHAnsi" w:cstheme="minorHAnsi"/>
        </w:rPr>
      </w:pPr>
    </w:p>
    <w:p w14:paraId="00000031"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TERCEIRA – MODELO DE EXECUÇÃO E GESTÃO CONTRATUAIS - </w:t>
      </w:r>
      <w:r w:rsidRPr="00366F6C">
        <w:rPr>
          <w:rFonts w:asciiTheme="minorHAnsi" w:eastAsia="Arial" w:hAnsiTheme="minorHAnsi" w:cstheme="minorHAnsi"/>
        </w:rPr>
        <w:t xml:space="preserve">O regime de execução contratual, os modelos de gestão e de execução, assim como os prazos e condições de conclusão, entrega, observação e recebimento do objeto </w:t>
      </w:r>
      <w:r w:rsidRPr="00366F6C">
        <w:rPr>
          <w:rFonts w:asciiTheme="minorHAnsi" w:eastAsia="Arial" w:hAnsiTheme="minorHAnsi" w:cstheme="minorHAnsi"/>
          <w:b/>
        </w:rPr>
        <w:t>constam no Termo de Referência, anexo a este Contrato.</w:t>
      </w:r>
    </w:p>
    <w:p w14:paraId="00000032" w14:textId="77777777" w:rsidR="0049757F" w:rsidRPr="00366F6C" w:rsidRDefault="0049757F">
      <w:pPr>
        <w:spacing w:after="0" w:line="360" w:lineRule="auto"/>
        <w:jc w:val="both"/>
        <w:rPr>
          <w:rFonts w:asciiTheme="minorHAnsi" w:eastAsia="Arial" w:hAnsiTheme="minorHAnsi" w:cstheme="minorHAnsi"/>
          <w:b/>
        </w:rPr>
      </w:pPr>
    </w:p>
    <w:p w14:paraId="00000033"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PARÁGRAFO PRIMEIRO – DO LOCAL DE ENTREGA –</w:t>
      </w:r>
      <w:r w:rsidRPr="00366F6C">
        <w:rPr>
          <w:rFonts w:asciiTheme="minorHAnsi" w:eastAsia="Arial" w:hAnsiTheme="minorHAnsi" w:cstheme="minorHAnsi"/>
        </w:rPr>
        <w:t xml:space="preserve"> A CONTRATADA deverá entregar o objeto no endereço XXXXXXXXXXXXX.</w:t>
      </w:r>
    </w:p>
    <w:p w14:paraId="00000034" w14:textId="77777777" w:rsidR="0049757F" w:rsidRPr="00366F6C" w:rsidRDefault="0049757F">
      <w:pPr>
        <w:spacing w:after="0" w:line="360" w:lineRule="auto"/>
        <w:jc w:val="both"/>
        <w:rPr>
          <w:rFonts w:asciiTheme="minorHAnsi" w:eastAsia="Arial" w:hAnsiTheme="minorHAnsi" w:cstheme="minorHAnsi"/>
        </w:rPr>
      </w:pPr>
    </w:p>
    <w:p w14:paraId="00000035"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PARÁGRAFO SEGUNDO – DO PRAZO PARA FORNECIMENTO –</w:t>
      </w:r>
      <w:r w:rsidRPr="00366F6C">
        <w:rPr>
          <w:rFonts w:asciiTheme="minorHAnsi" w:eastAsia="Arial" w:hAnsiTheme="minorHAnsi" w:cstheme="minorHAnsi"/>
        </w:rPr>
        <w:t xml:space="preserve"> A CONTRATADA deverá entregar o objeto no prazo de XXXXXXXXXXXXX, contado da </w:t>
      </w:r>
      <w:r w:rsidRPr="00366F6C">
        <w:rPr>
          <w:rFonts w:asciiTheme="minorHAnsi" w:eastAsia="Arial" w:hAnsiTheme="minorHAnsi" w:cstheme="minorHAnsi"/>
          <w:color w:val="FF0000"/>
        </w:rPr>
        <w:t xml:space="preserve">data de recebimento da ordem de fornecimento </w:t>
      </w:r>
      <w:r w:rsidRPr="00366F6C">
        <w:rPr>
          <w:rFonts w:asciiTheme="minorHAnsi" w:eastAsia="Arial" w:hAnsiTheme="minorHAnsi" w:cstheme="minorHAnsi"/>
          <w:color w:val="FF0000"/>
        </w:rPr>
        <w:lastRenderedPageBreak/>
        <w:t>(exemplo, pode ser alterado).</w:t>
      </w:r>
    </w:p>
    <w:p w14:paraId="00000036" w14:textId="77777777" w:rsidR="0049757F" w:rsidRPr="00366F6C" w:rsidRDefault="0049757F">
      <w:pPr>
        <w:spacing w:after="0" w:line="360" w:lineRule="auto"/>
        <w:jc w:val="both"/>
        <w:rPr>
          <w:rFonts w:asciiTheme="minorHAnsi" w:eastAsia="Arial" w:hAnsiTheme="minorHAnsi" w:cstheme="minorHAnsi"/>
        </w:rPr>
      </w:pPr>
    </w:p>
    <w:p w14:paraId="00000037"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PARÁGRAFO TERCEIRO – DO RECEBIMENTO – </w:t>
      </w:r>
      <w:r w:rsidRPr="00366F6C">
        <w:rPr>
          <w:rFonts w:asciiTheme="minorHAnsi" w:eastAsia="Arial" w:hAnsiTheme="minorHAnsi" w:cstheme="minorHAnsi"/>
        </w:rPr>
        <w:t>Os serviços serão recebidos da seguinte forma:</w:t>
      </w:r>
    </w:p>
    <w:p w14:paraId="00000038"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a) Recebimento Provisório –</w:t>
      </w:r>
      <w:r w:rsidRPr="00366F6C">
        <w:rPr>
          <w:rFonts w:asciiTheme="minorHAnsi" w:eastAsia="Arial" w:hAnsiTheme="minorHAnsi" w:cstheme="minorHAnsi"/>
        </w:rPr>
        <w:t xml:space="preserve"> No prazo de </w:t>
      </w:r>
      <w:r w:rsidRPr="00366F6C">
        <w:rPr>
          <w:rFonts w:asciiTheme="minorHAnsi" w:eastAsia="Arial" w:hAnsiTheme="minorHAnsi" w:cstheme="minorHAnsi"/>
          <w:color w:val="CC0000"/>
        </w:rPr>
        <w:t xml:space="preserve">5 (cinco) dias, contados do dia útil seguinte à entrega / fornecimento (mensal ou outro período de faturamento), </w:t>
      </w:r>
      <w:r w:rsidRPr="00366F6C">
        <w:rPr>
          <w:rFonts w:asciiTheme="minorHAnsi" w:eastAsia="Arial" w:hAnsiTheme="minorHAnsi" w:cstheme="minorHAnsi"/>
          <w:color w:val="000000"/>
        </w:rPr>
        <w:t>pelos fiscais técnico e administrativo, mediante termos detalhados, quando verificado o cumprimento das exigências de caráter técnico e administrativo (Art. 140, I, a, da Lei nº 14.133/2021 e Arts. 22, X e 23, X do Decreto nº 11.246/2022).</w:t>
      </w:r>
    </w:p>
    <w:p w14:paraId="00000039"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color w:val="000000"/>
        </w:rPr>
        <w:t>b) Recebimento Definitivo –</w:t>
      </w:r>
      <w:r w:rsidRPr="00366F6C">
        <w:rPr>
          <w:rFonts w:asciiTheme="minorHAnsi" w:eastAsia="Arial" w:hAnsiTheme="minorHAnsi" w:cstheme="minorHAnsi"/>
          <w:color w:val="000000"/>
        </w:rPr>
        <w:t xml:space="preserve"> No prazo de </w:t>
      </w:r>
      <w:r w:rsidRPr="00366F6C">
        <w:rPr>
          <w:rFonts w:asciiTheme="minorHAnsi" w:eastAsia="Arial" w:hAnsiTheme="minorHAnsi" w:cstheme="minorHAnsi"/>
          <w:color w:val="CC0000"/>
        </w:rPr>
        <w:t>5 (cinco) dias</w:t>
      </w:r>
      <w:r w:rsidRPr="00366F6C">
        <w:rPr>
          <w:rFonts w:asciiTheme="minorHAnsi" w:eastAsia="Arial" w:hAnsiTheme="minorHAnsi" w:cstheme="minorHAnsi"/>
          <w:color w:val="000000"/>
        </w:rPr>
        <w:t>, contados do recebimento provisório, pelo gestor, após a verificação da qualidade e quantidade do serviço e consequente aceitação mediante termo detalhado.</w:t>
      </w:r>
    </w:p>
    <w:p w14:paraId="0000003A" w14:textId="77777777" w:rsidR="0049757F" w:rsidRPr="00366F6C" w:rsidRDefault="0049757F">
      <w:pPr>
        <w:spacing w:after="0" w:line="360" w:lineRule="auto"/>
        <w:jc w:val="both"/>
        <w:rPr>
          <w:rFonts w:asciiTheme="minorHAnsi" w:eastAsia="Arial" w:hAnsiTheme="minorHAnsi" w:cstheme="minorHAnsi"/>
        </w:rPr>
      </w:pPr>
    </w:p>
    <w:p w14:paraId="0000003B"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QUARTA – SUBCONTRATAÇÃO – </w:t>
      </w:r>
      <w:sdt>
        <w:sdtPr>
          <w:rPr>
            <w:rFonts w:asciiTheme="minorHAnsi" w:hAnsiTheme="minorHAnsi" w:cstheme="minorHAnsi"/>
          </w:rPr>
          <w:tag w:val="goog_rdk_4"/>
          <w:id w:val="-1292055974"/>
        </w:sdtPr>
        <w:sdtEndPr/>
        <w:sdtContent>
          <w:commentRangeStart w:id="4"/>
        </w:sdtContent>
      </w:sdt>
      <w:r w:rsidRPr="00366F6C">
        <w:rPr>
          <w:rFonts w:asciiTheme="minorHAnsi" w:eastAsia="Arial" w:hAnsiTheme="minorHAnsi" w:cstheme="minorHAnsi"/>
          <w:color w:val="FF0000"/>
        </w:rPr>
        <w:t>Não será permitida a subcontratação.</w:t>
      </w:r>
      <w:commentRangeEnd w:id="4"/>
      <w:r w:rsidRPr="00366F6C">
        <w:rPr>
          <w:rFonts w:asciiTheme="minorHAnsi" w:hAnsiTheme="minorHAnsi" w:cstheme="minorHAnsi"/>
        </w:rPr>
        <w:commentReference w:id="4"/>
      </w:r>
    </w:p>
    <w:p w14:paraId="0000003C" w14:textId="77777777" w:rsidR="0049757F" w:rsidRPr="00366F6C" w:rsidRDefault="00C06466">
      <w:pPr>
        <w:spacing w:after="0" w:line="360" w:lineRule="auto"/>
        <w:rPr>
          <w:rFonts w:asciiTheme="minorHAnsi" w:hAnsiTheme="minorHAnsi" w:cstheme="minorHAnsi"/>
        </w:rPr>
      </w:pPr>
      <w:r w:rsidRPr="00366F6C">
        <w:rPr>
          <w:rFonts w:asciiTheme="minorHAnsi" w:eastAsia="Arial" w:hAnsiTheme="minorHAnsi" w:cstheme="minorHAnsi"/>
          <w:b/>
          <w:color w:val="FF0000"/>
        </w:rPr>
        <w:t>OUTRA OPÇÃO -</w:t>
      </w:r>
      <w:r w:rsidRPr="00366F6C">
        <w:rPr>
          <w:rFonts w:asciiTheme="minorHAnsi" w:eastAsia="Arial" w:hAnsiTheme="minorHAnsi" w:cstheme="minorHAnsi"/>
          <w:color w:val="FF0000"/>
        </w:rPr>
        <w:t xml:space="preserve"> É permitida a subcontratação parcial do objeto, até o limite de ......% </w:t>
      </w:r>
      <w:proofErr w:type="gramStart"/>
      <w:r w:rsidRPr="00366F6C">
        <w:rPr>
          <w:rFonts w:asciiTheme="minorHAnsi" w:eastAsia="Arial" w:hAnsiTheme="minorHAnsi" w:cstheme="minorHAnsi"/>
          <w:color w:val="FF0000"/>
        </w:rPr>
        <w:t>(....</w:t>
      </w:r>
      <w:proofErr w:type="gramEnd"/>
      <w:r w:rsidRPr="00366F6C">
        <w:rPr>
          <w:rFonts w:asciiTheme="minorHAnsi" w:eastAsia="Arial" w:hAnsiTheme="minorHAnsi" w:cstheme="minorHAnsi"/>
          <w:color w:val="FF0000"/>
        </w:rPr>
        <w:t xml:space="preserve">. </w:t>
      </w:r>
      <w:proofErr w:type="gramStart"/>
      <w:r w:rsidRPr="00366F6C">
        <w:rPr>
          <w:rFonts w:asciiTheme="minorHAnsi" w:eastAsia="Arial" w:hAnsiTheme="minorHAnsi" w:cstheme="minorHAnsi"/>
          <w:color w:val="FF0000"/>
        </w:rPr>
        <w:t>por</w:t>
      </w:r>
      <w:proofErr w:type="gramEnd"/>
      <w:r w:rsidRPr="00366F6C">
        <w:rPr>
          <w:rFonts w:asciiTheme="minorHAnsi" w:eastAsia="Arial" w:hAnsiTheme="minorHAnsi" w:cstheme="minorHAnsi"/>
          <w:color w:val="FF0000"/>
        </w:rPr>
        <w:t xml:space="preserve"> cento) do valor total do contrato, nas seguintes condições:</w:t>
      </w:r>
    </w:p>
    <w:p w14:paraId="0000003D"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FF2727">
        <w:rPr>
          <w:rFonts w:asciiTheme="minorHAnsi" w:eastAsia="Arial" w:hAnsiTheme="minorHAnsi" w:cstheme="minorHAnsi"/>
          <w:b/>
          <w:color w:val="FF0000"/>
        </w:rPr>
        <w:t>PARÁGRAFO PRIMEIRO -</w:t>
      </w:r>
      <w:r w:rsidRPr="00366F6C">
        <w:rPr>
          <w:rFonts w:asciiTheme="minorHAnsi" w:eastAsia="Arial" w:hAnsiTheme="minorHAnsi" w:cstheme="minorHAnsi"/>
          <w:color w:val="FF0000"/>
        </w:rPr>
        <w:t xml:space="preserve"> É vedada a subcontratação completa ou da parcela principal da obrigação, abaixo discriminada:</w:t>
      </w:r>
    </w:p>
    <w:p w14:paraId="0000003E"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color w:val="FF0000"/>
        </w:rPr>
        <w:t>XXXXXXXXXXXXXXXXXXXX</w:t>
      </w:r>
    </w:p>
    <w:p w14:paraId="0000003F"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FF2727">
        <w:rPr>
          <w:rFonts w:asciiTheme="minorHAnsi" w:eastAsia="Arial" w:hAnsiTheme="minorHAnsi" w:cstheme="minorHAnsi"/>
          <w:b/>
          <w:color w:val="FF0000"/>
        </w:rPr>
        <w:t>PARÁGRAFO SEGUNDO -</w:t>
      </w:r>
      <w:r w:rsidRPr="00366F6C">
        <w:rPr>
          <w:rFonts w:asciiTheme="minorHAnsi" w:eastAsia="Arial" w:hAnsiTheme="minorHAnsi" w:cstheme="minorHAnsi"/>
          <w:color w:val="FF0000"/>
        </w:rPr>
        <w:t xml:space="preserve"> Poderão ser subcontratadas as seguintes parcelas do objeto: </w:t>
      </w:r>
    </w:p>
    <w:p w14:paraId="00000040"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color w:val="FF0000"/>
        </w:rPr>
        <w:t>XXXXXXXXXXXXXXXXXXXX</w:t>
      </w:r>
    </w:p>
    <w:p w14:paraId="00000041"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FF2727">
        <w:rPr>
          <w:rFonts w:asciiTheme="minorHAnsi" w:eastAsia="Arial" w:hAnsiTheme="minorHAnsi" w:cstheme="minorHAnsi"/>
          <w:b/>
          <w:color w:val="FF0000"/>
        </w:rPr>
        <w:t>PARÁGRAFO TERCEIRO -</w:t>
      </w:r>
      <w:r w:rsidRPr="00366F6C">
        <w:rPr>
          <w:rFonts w:asciiTheme="minorHAnsi" w:eastAsia="Arial" w:hAnsiTheme="minorHAnsi" w:cstheme="minorHAnsi"/>
          <w:color w:val="FF0000"/>
        </w:rPr>
        <w:t xml:space="preserve"> Em qualquer hipótese de subcontratação, permanece a responsabilidade integral do contratado pela perfeita execução contratual, cabendo-lhe realizar a supervisão e coordenação das atividades do subcontratado, bem como responder perante o contratante pelo rigoroso cumprimento das obrigações contratuais correspondentes ao objeto da subcontratação.</w:t>
      </w:r>
    </w:p>
    <w:p w14:paraId="00000042"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FF2727">
        <w:rPr>
          <w:rFonts w:asciiTheme="minorHAnsi" w:eastAsia="Arial" w:hAnsiTheme="minorHAnsi" w:cstheme="minorHAnsi"/>
          <w:b/>
          <w:color w:val="FF0000"/>
        </w:rPr>
        <w:t>PARÁGRAFO QUARTO -</w:t>
      </w:r>
      <w:r w:rsidRPr="00366F6C">
        <w:rPr>
          <w:rFonts w:asciiTheme="minorHAnsi" w:eastAsia="Arial" w:hAnsiTheme="minorHAnsi" w:cstheme="minorHAnsi"/>
          <w:color w:val="FF0000"/>
        </w:rPr>
        <w:t xml:space="preserve"> A subcontratação depende de autorização prévia do contratante, a quem incumbe avaliar se o subcontratado cumpre os requisitos de qualificação técnica necessários para a execução do objeto.</w:t>
      </w:r>
    </w:p>
    <w:p w14:paraId="00000043"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FF2727">
        <w:rPr>
          <w:rFonts w:asciiTheme="minorHAnsi" w:eastAsia="Arial" w:hAnsiTheme="minorHAnsi" w:cstheme="minorHAnsi"/>
          <w:b/>
          <w:color w:val="FF0000"/>
        </w:rPr>
        <w:t>PARÁGRAFO QUINTO -</w:t>
      </w:r>
      <w:r w:rsidRPr="00366F6C">
        <w:rPr>
          <w:rFonts w:asciiTheme="minorHAnsi" w:eastAsia="Arial" w:hAnsiTheme="minorHAnsi" w:cstheme="minorHAnsi"/>
          <w:color w:val="FF0000"/>
        </w:rPr>
        <w:t xml:space="preserve"> O contratado apresentará à Administração documentação que comprove a capacidade técnica do subcontratado, que será avaliada e juntada aos autos do processo correspondente.</w:t>
      </w:r>
    </w:p>
    <w:p w14:paraId="00000044"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FF2727">
        <w:rPr>
          <w:rFonts w:asciiTheme="minorHAnsi" w:eastAsia="Arial" w:hAnsiTheme="minorHAnsi" w:cstheme="minorHAnsi"/>
          <w:b/>
          <w:color w:val="FF0000"/>
        </w:rPr>
        <w:t>PARÁGRAFO SEXTO -</w:t>
      </w:r>
      <w:r w:rsidRPr="00366F6C">
        <w:rPr>
          <w:rFonts w:asciiTheme="minorHAnsi" w:eastAsia="Arial" w:hAnsiTheme="minorHAnsi" w:cstheme="minorHAnsi"/>
          <w:color w:val="FF0000"/>
        </w:rPr>
        <w:t xml:space="preserve"> É vedada a subcontratação de pessoa física ou jurídica, se aquela ou os dirigentes desta mantiverem vínculo de natureza técnica, comercial, econômica, financeira, </w:t>
      </w:r>
      <w:r w:rsidRPr="00366F6C">
        <w:rPr>
          <w:rFonts w:asciiTheme="minorHAnsi" w:eastAsia="Arial" w:hAnsiTheme="minorHAnsi" w:cstheme="minorHAnsi"/>
          <w:color w:val="FF0000"/>
        </w:rPr>
        <w:lastRenderedPageBreak/>
        <w:t>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p>
    <w:p w14:paraId="00000045" w14:textId="77777777" w:rsidR="0049757F" w:rsidRPr="00366F6C" w:rsidRDefault="0049757F">
      <w:pPr>
        <w:spacing w:after="0" w:line="360" w:lineRule="auto"/>
        <w:jc w:val="both"/>
        <w:rPr>
          <w:rFonts w:asciiTheme="minorHAnsi" w:eastAsia="Arial" w:hAnsiTheme="minorHAnsi" w:cstheme="minorHAnsi"/>
        </w:rPr>
      </w:pPr>
    </w:p>
    <w:p w14:paraId="00000046"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QUINTA – DO PREÇO - </w:t>
      </w:r>
      <w:r w:rsidRPr="00366F6C">
        <w:rPr>
          <w:rFonts w:asciiTheme="minorHAnsi" w:eastAsia="Arial" w:hAnsiTheme="minorHAnsi" w:cstheme="minorHAnsi"/>
          <w:color w:val="FF0000"/>
        </w:rPr>
        <w:t>O valor total da contratação é de R$__(...).</w:t>
      </w:r>
    </w:p>
    <w:p w14:paraId="00000047" w14:textId="77777777" w:rsidR="0049757F" w:rsidRPr="00366F6C" w:rsidRDefault="00C06466">
      <w:pPr>
        <w:spacing w:after="0" w:line="360" w:lineRule="auto"/>
        <w:jc w:val="both"/>
        <w:rPr>
          <w:rFonts w:asciiTheme="minorHAnsi" w:hAnsiTheme="minorHAnsi" w:cstheme="minorHAnsi"/>
          <w:color w:val="FF0000"/>
        </w:rPr>
      </w:pPr>
      <w:r w:rsidRPr="00366F6C">
        <w:rPr>
          <w:rFonts w:asciiTheme="minorHAnsi" w:eastAsia="Arial" w:hAnsiTheme="minorHAnsi" w:cstheme="minorHAnsi"/>
          <w:color w:val="FF0000"/>
        </w:rPr>
        <w:t>OU</w:t>
      </w:r>
    </w:p>
    <w:p w14:paraId="00000048"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color w:val="FF0000"/>
        </w:rPr>
        <w:t>O valor mensal da contratação é de R$__(...), perfazendo o valor total de R$__(...)</w:t>
      </w:r>
      <w:r w:rsidRPr="00366F6C">
        <w:rPr>
          <w:rFonts w:asciiTheme="minorHAnsi" w:eastAsia="Arial" w:hAnsiTheme="minorHAnsi" w:cstheme="minorHAnsi"/>
        </w:rPr>
        <w:t>.</w:t>
      </w:r>
    </w:p>
    <w:p w14:paraId="00000049"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4A"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b/>
          <w:color w:val="000000"/>
        </w:rPr>
        <w:t>PARÁGRAFO ÚNICO -</w:t>
      </w:r>
      <w:r w:rsidRPr="00366F6C">
        <w:rPr>
          <w:rFonts w:asciiTheme="minorHAnsi" w:eastAsia="Arial" w:hAnsiTheme="minorHAnsi" w:cstheme="minorHAnsi"/>
          <w:color w:val="000000"/>
        </w:rPr>
        <w:t xml:space="preserve"> 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0000004B"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4C" w14:textId="77777777" w:rsidR="0049757F" w:rsidRPr="00366F6C" w:rsidRDefault="00955E8A">
      <w:pPr>
        <w:pBdr>
          <w:top w:val="nil"/>
          <w:left w:val="nil"/>
          <w:bottom w:val="nil"/>
          <w:right w:val="nil"/>
          <w:between w:val="nil"/>
        </w:pBdr>
        <w:spacing w:after="0" w:line="360" w:lineRule="auto"/>
        <w:jc w:val="both"/>
        <w:rPr>
          <w:rFonts w:asciiTheme="minorHAnsi" w:eastAsia="Arial" w:hAnsiTheme="minorHAnsi" w:cstheme="minorHAnsi"/>
          <w:color w:val="000000"/>
        </w:rPr>
      </w:pPr>
      <w:sdt>
        <w:sdtPr>
          <w:rPr>
            <w:rFonts w:asciiTheme="minorHAnsi" w:hAnsiTheme="minorHAnsi" w:cstheme="minorHAnsi"/>
          </w:rPr>
          <w:tag w:val="goog_rdk_5"/>
          <w:id w:val="-1559009850"/>
        </w:sdtPr>
        <w:sdtEndPr/>
        <w:sdtContent>
          <w:commentRangeStart w:id="5"/>
        </w:sdtContent>
      </w:sdt>
      <w:r w:rsidR="00C06466" w:rsidRPr="00366F6C">
        <w:rPr>
          <w:rFonts w:asciiTheme="minorHAnsi" w:eastAsia="Arial" w:hAnsiTheme="minorHAnsi" w:cstheme="minorHAnsi"/>
          <w:b/>
          <w:color w:val="FF0000"/>
        </w:rPr>
        <w:t xml:space="preserve">PARÁGRAFO ÚNICO - </w:t>
      </w:r>
      <w:r w:rsidR="00C06466" w:rsidRPr="00366F6C">
        <w:rPr>
          <w:rFonts w:asciiTheme="minorHAnsi" w:eastAsia="Arial" w:hAnsiTheme="minorHAnsi" w:cstheme="minorHAnsi"/>
          <w:color w:val="FF0000"/>
        </w:rPr>
        <w:t>O valor acima é meramente estimativo, de forma que os pagamentos devidos à CONTRATADA dependerão dos quantitativos efetivamente fornecidos.</w:t>
      </w:r>
      <w:commentRangeEnd w:id="5"/>
      <w:r w:rsidR="00C06466" w:rsidRPr="00366F6C">
        <w:rPr>
          <w:rFonts w:asciiTheme="minorHAnsi" w:hAnsiTheme="minorHAnsi" w:cstheme="minorHAnsi"/>
        </w:rPr>
        <w:commentReference w:id="5"/>
      </w:r>
    </w:p>
    <w:p w14:paraId="0000004D" w14:textId="77777777" w:rsidR="0049757F" w:rsidRPr="00366F6C" w:rsidRDefault="0049757F">
      <w:pPr>
        <w:spacing w:after="0" w:line="360" w:lineRule="auto"/>
        <w:jc w:val="both"/>
        <w:rPr>
          <w:rFonts w:asciiTheme="minorHAnsi" w:eastAsia="Arial" w:hAnsiTheme="minorHAnsi" w:cstheme="minorHAnsi"/>
        </w:rPr>
      </w:pPr>
    </w:p>
    <w:p w14:paraId="0000004E" w14:textId="1A1BFF03" w:rsidR="0049757F" w:rsidRPr="00366F6C" w:rsidRDefault="00C06466">
      <w:pPr>
        <w:shd w:val="clear" w:color="auto" w:fill="FFFFFF"/>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SEXTA – PAGAMENTO – </w:t>
      </w:r>
      <w:r w:rsidRPr="00366F6C">
        <w:rPr>
          <w:rFonts w:asciiTheme="minorHAnsi" w:eastAsia="Arial" w:hAnsiTheme="minorHAnsi" w:cstheme="minorHAnsi"/>
        </w:rPr>
        <w:t xml:space="preserve">O pagamento será realizado através de ordem bancária, para crédito em banco, agência e conta corrente indicados pela CONTRATADA, </w:t>
      </w:r>
      <w:r w:rsidRPr="00366F6C">
        <w:rPr>
          <w:rFonts w:asciiTheme="minorHAnsi" w:eastAsia="Arial" w:hAnsiTheme="minorHAnsi" w:cstheme="minorHAnsi"/>
          <w:b/>
        </w:rPr>
        <w:t xml:space="preserve">no prazo máximo de até 10 (dez) dias úteis contados da finalização da </w:t>
      </w:r>
      <w:r w:rsidRPr="00366F6C">
        <w:rPr>
          <w:rFonts w:asciiTheme="minorHAnsi" w:eastAsia="Arial" w:hAnsiTheme="minorHAnsi" w:cstheme="minorHAnsi"/>
          <w:b/>
          <w:highlight w:val="yellow"/>
        </w:rPr>
        <w:t>liquidação.</w:t>
      </w:r>
      <w:r w:rsidR="00AB5CDF" w:rsidRPr="00366F6C">
        <w:rPr>
          <w:rFonts w:asciiTheme="minorHAnsi" w:eastAsia="Arial" w:hAnsiTheme="minorHAnsi" w:cstheme="minorHAnsi"/>
          <w:b/>
        </w:rPr>
        <w:t xml:space="preserve"> </w:t>
      </w:r>
      <w:r w:rsidR="00AB5CDF" w:rsidRPr="00366F6C">
        <w:rPr>
          <w:rFonts w:asciiTheme="minorHAnsi" w:eastAsia="Arial" w:hAnsiTheme="minorHAnsi" w:cstheme="minorHAnsi"/>
        </w:rPr>
        <w:t xml:space="preserve">Se, entretanto, o valor total do pedido estiver no limite do inciso II do art. 75 da Lei 14.133/2021 (limite </w:t>
      </w:r>
      <w:proofErr w:type="gramStart"/>
      <w:r w:rsidR="00AB5CDF" w:rsidRPr="00366F6C">
        <w:rPr>
          <w:rFonts w:asciiTheme="minorHAnsi" w:eastAsia="Arial" w:hAnsiTheme="minorHAnsi" w:cstheme="minorHAnsi"/>
        </w:rPr>
        <w:t>para Dispensa</w:t>
      </w:r>
      <w:proofErr w:type="gramEnd"/>
      <w:r w:rsidR="00AB5CDF" w:rsidRPr="00366F6C">
        <w:rPr>
          <w:rFonts w:asciiTheme="minorHAnsi" w:eastAsia="Arial" w:hAnsiTheme="minorHAnsi" w:cstheme="minorHAnsi"/>
        </w:rPr>
        <w:t xml:space="preserve"> em razão do valor), o prazo para pagamento e liquidação será de até 5 (cinco) dias</w:t>
      </w:r>
      <w:r w:rsidR="00D47CA2" w:rsidRPr="00366F6C">
        <w:rPr>
          <w:rFonts w:asciiTheme="minorHAnsi" w:eastAsia="Arial" w:hAnsiTheme="minorHAnsi" w:cstheme="minorHAnsi"/>
        </w:rPr>
        <w:t xml:space="preserve"> úteis</w:t>
      </w:r>
      <w:r w:rsidR="00AB5CDF" w:rsidRPr="00366F6C">
        <w:rPr>
          <w:rFonts w:asciiTheme="minorHAnsi" w:eastAsia="Arial" w:hAnsiTheme="minorHAnsi" w:cstheme="minorHAnsi"/>
        </w:rPr>
        <w:t>.</w:t>
      </w:r>
    </w:p>
    <w:p w14:paraId="0000004F" w14:textId="478EC9EF" w:rsidR="0049757F" w:rsidRPr="00366F6C" w:rsidRDefault="00C06466" w:rsidP="00366F6C">
      <w:pPr>
        <w:pStyle w:val="PargrafodaLista"/>
        <w:numPr>
          <w:ilvl w:val="0"/>
          <w:numId w:val="1"/>
        </w:numPr>
        <w:spacing w:line="360" w:lineRule="auto"/>
        <w:ind w:left="426"/>
        <w:jc w:val="both"/>
        <w:rPr>
          <w:rFonts w:asciiTheme="minorHAnsi" w:hAnsiTheme="minorHAnsi" w:cstheme="minorHAnsi"/>
        </w:rPr>
      </w:pPr>
      <w:r w:rsidRPr="00366F6C">
        <w:rPr>
          <w:rFonts w:asciiTheme="minorHAnsi" w:eastAsia="Arial" w:hAnsiTheme="minorHAnsi" w:cstheme="minorHAnsi"/>
        </w:rPr>
        <w:t>A CONTRATADA deverá manter atualizados seus dados bancários e cadastrais junto ao setor competente da Câmara Municipal de Itanhandu para viabilizar os pagamentos das faturas no curso da execução do contrato.</w:t>
      </w:r>
      <w:r w:rsidRPr="00366F6C">
        <w:rPr>
          <w:rFonts w:asciiTheme="minorHAnsi" w:eastAsia="Arial" w:hAnsiTheme="minorHAnsi" w:cstheme="minorHAnsi"/>
          <w:b/>
        </w:rPr>
      </w:r>
      <w:r w:rsidRPr="00366F6C">
        <w:rPr>
          <w:rFonts w:asciiTheme="minorHAnsi" w:eastAsia="Arial" w:hAnsiTheme="minorHAnsi" w:cstheme="minorHAnsi"/>
        </w:rPr>
      </w:r>
    </w:p>
    <w:p w14:paraId="00000050" w14:textId="4BE5BC40" w:rsidR="0049757F" w:rsidRPr="00366F6C" w:rsidRDefault="00C06466" w:rsidP="00366F6C">
      <w:pPr>
        <w:pStyle w:val="PargrafodaLista"/>
        <w:numPr>
          <w:ilvl w:val="0"/>
          <w:numId w:val="1"/>
        </w:numPr>
        <w:spacing w:line="360" w:lineRule="auto"/>
        <w:ind w:left="426"/>
        <w:jc w:val="both"/>
        <w:rPr>
          <w:rFonts w:asciiTheme="minorHAnsi" w:hAnsiTheme="minorHAnsi" w:cstheme="minorHAnsi"/>
        </w:rPr>
      </w:pPr>
      <w:r w:rsidRPr="00366F6C">
        <w:rPr>
          <w:rFonts w:asciiTheme="minorHAnsi" w:eastAsia="Arial" w:hAnsiTheme="minorHAnsi" w:cstheme="minorHAnsi"/>
          <w:b/>
        </w:rPr>
        <w:t xml:space="preserve">Após o recebimento definitivo, a CONTRATADA deverá emitir e protocolar a nota fiscal junto ao setor competente da Câmara Municipal de Itanhandu, acompanhada da regularidade fiscal e trabalhista (CND-Federal, CRF e CNDT ou SICAF), para fins de validação pelo fiscal do contrato e posterior liquidação. </w:t>
      </w:r>
      <w:r w:rsidRPr="00366F6C">
        <w:rPr>
          <w:rFonts w:asciiTheme="minorHAnsi" w:eastAsia="Arial" w:hAnsiTheme="minorHAnsi" w:cstheme="minorHAnsi"/>
        </w:rPr>
      </w:r>
    </w:p>
    <w:p w14:paraId="00000051" w14:textId="0C9168DB" w:rsidR="0049757F" w:rsidRPr="00366F6C" w:rsidRDefault="00C06466" w:rsidP="00366F6C">
      <w:pPr>
        <w:pStyle w:val="PargrafodaLista"/>
        <w:numPr>
          <w:ilvl w:val="0"/>
          <w:numId w:val="1"/>
        </w:numPr>
        <w:spacing w:line="360" w:lineRule="auto"/>
        <w:ind w:left="426"/>
        <w:jc w:val="both"/>
        <w:rPr>
          <w:rFonts w:asciiTheme="minorHAnsi" w:hAnsiTheme="minorHAnsi" w:cstheme="minorHAnsi"/>
        </w:rPr>
      </w:pPr>
      <w:commentRangeStart w:id="6"/>
      <w:r w:rsidRPr="00366F6C">
        <w:rPr>
          <w:rFonts w:asciiTheme="minorHAnsi" w:eastAsia="Arial" w:hAnsiTheme="minorHAnsi" w:cstheme="minorHAnsi"/>
        </w:rPr>
        <w:t xml:space="preserve">O </w:t>
      </w:r>
      <w:r w:rsidRPr="00366F6C">
        <w:rPr>
          <w:rFonts w:asciiTheme="minorHAnsi" w:eastAsia="Arial" w:hAnsiTheme="minorHAnsi" w:cstheme="minorHAnsi"/>
          <w:b/>
        </w:rPr>
        <w:t>prazo de liquidação</w:t>
      </w:r>
      <w:r w:rsidRPr="00366F6C">
        <w:rPr>
          <w:rFonts w:asciiTheme="minorHAnsi" w:eastAsia="Arial" w:hAnsiTheme="minorHAnsi" w:cstheme="minorHAnsi"/>
        </w:rPr>
        <w:t xml:space="preserve"> será de </w:t>
      </w:r>
      <w:r w:rsidRPr="00366F6C">
        <w:rPr>
          <w:rFonts w:asciiTheme="minorHAnsi" w:eastAsia="Arial" w:hAnsiTheme="minorHAnsi" w:cstheme="minorHAnsi"/>
          <w:b/>
          <w:color w:val="CC0000"/>
        </w:rPr>
        <w:t>10 (dez) dias</w:t>
      </w:r>
      <w:r w:rsidRPr="00366F6C">
        <w:rPr>
          <w:rFonts w:asciiTheme="minorHAnsi" w:eastAsia="Arial" w:hAnsiTheme="minorHAnsi" w:cstheme="minorHAnsi"/>
        </w:rPr>
        <w:t xml:space="preserve"> </w:t>
      </w:r>
      <w:r w:rsidRPr="00366F6C">
        <w:rPr>
          <w:rFonts w:asciiTheme="minorHAnsi" w:eastAsia="Arial" w:hAnsiTheme="minorHAnsi" w:cstheme="minorHAnsi"/>
          <w:b/>
        </w:rPr>
        <w:t>úteis</w:t>
      </w:r>
      <w:r w:rsidRPr="00366F6C">
        <w:rPr>
          <w:rFonts w:asciiTheme="minorHAnsi" w:eastAsia="Arial" w:hAnsiTheme="minorHAnsi" w:cstheme="minorHAnsi"/>
        </w:rPr>
        <w:t xml:space="preserve"> a contar do recebimento da nota fiscal.</w:t>
      </w:r>
      <w:commentRangeEnd w:id="6"/>
      <w:r w:rsidRPr="00366F6C">
        <w:commentReference w:id="6"/>
      </w:r>
      <w:r w:rsidR="00AB5CDF" w:rsidRPr="00366F6C">
        <w:rPr>
          <w:rFonts w:asciiTheme="minorHAnsi" w:eastAsia="Arial" w:hAnsiTheme="minorHAnsi" w:cstheme="minorHAnsi"/>
        </w:rPr>
        <w:t xml:space="preserve"> Mas se o valor total do pedido estiver no limite do inciso II do art.75 da Lei 14.133/2021 (limite para </w:t>
      </w:r>
      <w:r w:rsidR="00AB5CDF" w:rsidRPr="00366F6C">
        <w:rPr>
          <w:rFonts w:asciiTheme="minorHAnsi" w:eastAsia="Arial" w:hAnsiTheme="minorHAnsi" w:cstheme="minorHAnsi"/>
        </w:rPr>
        <w:lastRenderedPageBreak/>
        <w:t>Dispensa em razão do valor), o prazo para pagamento e liquidação será de até 5 (cinco) dias</w:t>
      </w:r>
      <w:r w:rsidR="00D47CA2" w:rsidRPr="00366F6C">
        <w:rPr>
          <w:rFonts w:asciiTheme="minorHAnsi" w:eastAsia="Arial" w:hAnsiTheme="minorHAnsi" w:cstheme="minorHAnsi"/>
        </w:rPr>
        <w:t xml:space="preserve"> úteis</w:t>
      </w:r>
      <w:r w:rsidR="00AB5CDF" w:rsidRPr="00366F6C">
        <w:rPr>
          <w:rFonts w:asciiTheme="minorHAnsi" w:eastAsia="Arial" w:hAnsiTheme="minorHAnsi" w:cstheme="minorHAnsi"/>
        </w:rPr>
        <w:t>.</w:t>
      </w:r>
    </w:p>
    <w:p w14:paraId="00000052" w14:textId="41704C6F" w:rsidR="0049757F" w:rsidRPr="00366F6C" w:rsidRDefault="00C06466" w:rsidP="00366F6C">
      <w:pPr>
        <w:pStyle w:val="PargrafodaLista"/>
        <w:numPr>
          <w:ilvl w:val="0"/>
          <w:numId w:val="1"/>
        </w:numPr>
        <w:spacing w:line="360" w:lineRule="auto"/>
        <w:ind w:left="426"/>
        <w:jc w:val="both"/>
        <w:rPr>
          <w:rFonts w:asciiTheme="minorHAnsi" w:hAnsiTheme="minorHAnsi" w:cstheme="minorHAnsi"/>
        </w:rPr>
      </w:pPr>
      <w:r w:rsidRPr="00366F6C">
        <w:rPr>
          <w:rFonts w:asciiTheme="minorHAnsi" w:eastAsia="Arial" w:hAnsiTheme="minorHAnsi" w:cstheme="minorHAnsi"/>
        </w:rPr>
        <w:t>Para fins de liquidação, o setor competente deve verificar se a Nota Fiscal ou Fatura apresentada expressa os elementos necessários e essenciais do documento, tais como: prazo de validade, data da emissão, dados do contrato e do órgão contratante, o período respectivo de execução do contrato, o valor a pagar e eventual destaque do valor de retenções tributárias cabíveis.</w:t>
      </w:r>
    </w:p>
    <w:p w14:paraId="00000053" w14:textId="0C3124FB" w:rsidR="0049757F" w:rsidRPr="00366F6C" w:rsidRDefault="00C06466" w:rsidP="00366F6C">
      <w:pPr>
        <w:pStyle w:val="PargrafodaLista"/>
        <w:numPr>
          <w:ilvl w:val="0"/>
          <w:numId w:val="1"/>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Havendo erro na apresentação da Nota Fiscal/Fatura, ou circunstância que impeça a liquidação da despesa, esta ficará sobrestada até que a CONTRATADA providencie as medidas saneadores, reiniciando-se o prazo após a comprovação da regularização da situação, sem ônus ao CONTRATANTE.</w:t>
      </w:r>
    </w:p>
    <w:p w14:paraId="00000054" w14:textId="54645ED0" w:rsidR="0049757F" w:rsidRPr="00366F6C" w:rsidRDefault="00C06466" w:rsidP="00366F6C">
      <w:pPr>
        <w:pStyle w:val="PargrafodaLista"/>
        <w:numPr>
          <w:ilvl w:val="0"/>
          <w:numId w:val="1"/>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O CONTRATANTE deverá realizar consulta ao SICAF para: a) verificar a manutenção das condições de habilitação exigidas no edital; b) identificar possível razão que impeça a participação em licitação, no âmbito do órgão, proibição de contratar com o Poder Público, bem como ocorrências impeditivas indiretas.</w:t>
      </w:r>
    </w:p>
    <w:p w14:paraId="00000055" w14:textId="29964328" w:rsidR="0049757F" w:rsidRPr="00366F6C" w:rsidRDefault="00C06466" w:rsidP="00366F6C">
      <w:pPr>
        <w:pStyle w:val="PargrafodaLista"/>
        <w:numPr>
          <w:ilvl w:val="0"/>
          <w:numId w:val="1"/>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14:paraId="00000056" w14:textId="049B1719" w:rsidR="0049757F" w:rsidRPr="00366F6C" w:rsidRDefault="00C06466" w:rsidP="00366F6C">
      <w:pPr>
        <w:pStyle w:val="PargrafodaLista"/>
        <w:numPr>
          <w:ilvl w:val="0"/>
          <w:numId w:val="1"/>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Não havendo regularização ou sendo a defesa considerada improcedente, o CONTRATANTE deverá comunicar aos órgãos responsáveis pela fiscalização da regularidade fiscal quanto inadimplência da CONTRATADA, bem como quanto a existência de pagamento a ser efetuado, para que sejam acionados os meios pertinentes e necessários para garantir o recebimento de seus créditos.</w:t>
      </w:r>
    </w:p>
    <w:p w14:paraId="00000057" w14:textId="4CD1CB16" w:rsidR="0049757F" w:rsidRPr="00366F6C" w:rsidRDefault="00C06466" w:rsidP="00366F6C">
      <w:pPr>
        <w:pStyle w:val="PargrafodaLista"/>
        <w:numPr>
          <w:ilvl w:val="0"/>
          <w:numId w:val="1"/>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Persistindo a irregularidade, o CONTRATANTE deverá adotar as medidas necessárias à rescisão contratual nos autos do processo administrativo correspondente, assegurada à CONTRATADA a ampla defesa.</w:t>
      </w:r>
    </w:p>
    <w:p w14:paraId="00000058" w14:textId="2768DCE4" w:rsidR="0049757F" w:rsidRPr="00366F6C" w:rsidRDefault="00C06466" w:rsidP="00366F6C">
      <w:pPr>
        <w:pStyle w:val="PargrafodaLista"/>
        <w:numPr>
          <w:ilvl w:val="0"/>
          <w:numId w:val="1"/>
        </w:numPr>
        <w:spacing w:line="360" w:lineRule="auto"/>
        <w:ind w:left="426"/>
        <w:jc w:val="both"/>
        <w:rPr>
          <w:rFonts w:asciiTheme="minorHAnsi" w:hAnsiTheme="minorHAnsi" w:cstheme="minorHAnsi"/>
        </w:rPr>
      </w:pPr>
      <w:r w:rsidRPr="00366F6C">
        <w:rPr>
          <w:rFonts w:asciiTheme="minorHAnsi" w:eastAsia="Arial" w:hAnsiTheme="minorHAnsi" w:cstheme="minorHAnsi"/>
        </w:rPr>
        <w:t xml:space="preserve">Quando do pagamento, será efetuada a retenção tributária prevista na legislação aplicável. </w:t>
      </w:r>
    </w:p>
    <w:p w14:paraId="00000059" w14:textId="7CEEDEC2" w:rsidR="0049757F" w:rsidRPr="00366F6C" w:rsidRDefault="00C06466" w:rsidP="00366F6C">
      <w:pPr>
        <w:pStyle w:val="PargrafodaLista"/>
        <w:numPr>
          <w:ilvl w:val="0"/>
          <w:numId w:val="1"/>
        </w:numPr>
        <w:spacing w:line="360" w:lineRule="auto"/>
        <w:ind w:left="426"/>
        <w:jc w:val="both"/>
        <w:rPr>
          <w:rFonts w:asciiTheme="minorHAnsi" w:hAnsiTheme="minorHAnsi" w:cstheme="minorHAnsi"/>
        </w:rPr>
      </w:pPr>
      <w:r w:rsidRPr="00366F6C">
        <w:rPr>
          <w:rFonts w:asciiTheme="minorHAnsi" w:eastAsia="Arial" w:hAnsiTheme="minorHAnsi" w:cstheme="minorHAnsi"/>
        </w:rPr>
        <w:t>Independentemente do percentual de tributo inserido na planilha, quando houver, serão retidos na fonte, quando da realização do pagamento, os percentuais estabelecidos na legislação vigente.</w:t>
      </w:r>
    </w:p>
    <w:p w14:paraId="0000005A" w14:textId="5CBBA3BE" w:rsidR="0049757F" w:rsidRPr="00366F6C" w:rsidRDefault="00C06466" w:rsidP="00366F6C">
      <w:pPr>
        <w:pStyle w:val="PargrafodaLista"/>
        <w:numPr>
          <w:ilvl w:val="0"/>
          <w:numId w:val="1"/>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lastRenderedPageBreak/>
        <w:t>A CONTRATADA regularmente optante pelo Simples Nacional, nos termos da Lei Complementar nº 123/2006,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LC.</w:t>
      </w:r>
    </w:p>
    <w:p w14:paraId="0000005B" w14:textId="2585A729" w:rsidR="0049757F" w:rsidRPr="00366F6C" w:rsidRDefault="00C06466" w:rsidP="00366F6C">
      <w:pPr>
        <w:pStyle w:val="PargrafodaLista"/>
        <w:numPr>
          <w:ilvl w:val="0"/>
          <w:numId w:val="1"/>
        </w:numPr>
        <w:spacing w:line="360" w:lineRule="auto"/>
        <w:ind w:left="426"/>
        <w:jc w:val="both"/>
        <w:rPr>
          <w:rFonts w:asciiTheme="minorHAnsi" w:hAnsiTheme="minorHAnsi" w:cstheme="minorHAnsi"/>
        </w:rPr>
      </w:pPr>
      <w:r w:rsidRPr="00366F6C">
        <w:rPr>
          <w:rFonts w:asciiTheme="minorHAnsi" w:eastAsia="Arial" w:hAnsiTheme="minorHAnsi" w:cstheme="minorHAnsi"/>
        </w:rPr>
        <w:t>Será considerada data do pagamento o dia em que constar como emitida a ordem bancária para pagamento.</w:t>
      </w:r>
    </w:p>
    <w:p w14:paraId="0000005C" w14:textId="136AA265" w:rsidR="0049757F" w:rsidRPr="00366F6C" w:rsidRDefault="00C06466" w:rsidP="00366F6C">
      <w:pPr>
        <w:pStyle w:val="PargrafodaLista"/>
        <w:numPr>
          <w:ilvl w:val="0"/>
          <w:numId w:val="1"/>
        </w:numPr>
        <w:spacing w:line="360" w:lineRule="auto"/>
        <w:ind w:left="426"/>
        <w:jc w:val="both"/>
        <w:rPr>
          <w:rFonts w:asciiTheme="minorHAnsi" w:hAnsiTheme="minorHAnsi" w:cstheme="minorHAnsi"/>
        </w:rPr>
      </w:pPr>
      <w:r w:rsidRPr="00366F6C">
        <w:rPr>
          <w:rFonts w:asciiTheme="minorHAnsi" w:eastAsia="Arial" w:hAnsiTheme="minorHAnsi" w:cstheme="minorHAnsi"/>
        </w:rPr>
        <w:t xml:space="preserve">No caso de atraso pelo CONTRATANTE, os valores devidos à CONTRATADA serão atualizados monetariamente entre o termo final do prazo de pagamento até a data de sua efetiva realização, mediante aplicação do índice </w:t>
      </w:r>
      <w:r w:rsidRPr="00366F6C">
        <w:rPr>
          <w:rFonts w:asciiTheme="minorHAnsi" w:eastAsia="Arial" w:hAnsiTheme="minorHAnsi" w:cstheme="minorHAnsi"/>
          <w:color w:val="FF0000"/>
        </w:rPr>
        <w:t>XXXX</w:t>
      </w:r>
      <w:r w:rsidRPr="00366F6C">
        <w:rPr>
          <w:rFonts w:asciiTheme="minorHAnsi" w:eastAsia="Arial" w:hAnsiTheme="minorHAnsi" w:cstheme="minorHAnsi"/>
        </w:rPr>
        <w:t xml:space="preserve"> de correção monetária.</w:t>
      </w:r>
    </w:p>
    <w:p w14:paraId="0000005D" w14:textId="77777777" w:rsidR="0049757F" w:rsidRPr="00366F6C" w:rsidRDefault="0049757F">
      <w:pPr>
        <w:spacing w:after="0" w:line="360" w:lineRule="auto"/>
        <w:jc w:val="both"/>
        <w:rPr>
          <w:rFonts w:asciiTheme="minorHAnsi" w:eastAsia="Arial" w:hAnsiTheme="minorHAnsi" w:cstheme="minorHAnsi"/>
        </w:rPr>
      </w:pPr>
    </w:p>
    <w:p w14:paraId="0000005E"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SÉTIMA – REAJUSTE – </w:t>
      </w:r>
      <w:r w:rsidRPr="00366F6C">
        <w:rPr>
          <w:rFonts w:asciiTheme="minorHAnsi" w:eastAsia="Arial" w:hAnsiTheme="minorHAnsi" w:cstheme="minorHAnsi"/>
          <w:color w:val="800000"/>
        </w:rPr>
        <w:t>entrega única – Não haverá reajustamento do preço contratado.</w:t>
      </w:r>
    </w:p>
    <w:p w14:paraId="0000005F"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color w:val="800000"/>
        </w:rPr>
        <w:t xml:space="preserve">Para fornecimento contínuo - </w:t>
      </w:r>
      <w:sdt>
        <w:sdtPr>
          <w:rPr>
            <w:rFonts w:asciiTheme="minorHAnsi" w:hAnsiTheme="minorHAnsi" w:cstheme="minorHAnsi"/>
          </w:rPr>
          <w:tag w:val="goog_rdk_7"/>
          <w:id w:val="635221484"/>
        </w:sdtPr>
        <w:sdtEndPr/>
        <w:sdtContent>
          <w:commentRangeStart w:id="7"/>
        </w:sdtContent>
      </w:sdt>
      <w:r w:rsidRPr="00366F6C">
        <w:rPr>
          <w:rFonts w:asciiTheme="minorHAnsi" w:eastAsia="Arial" w:hAnsiTheme="minorHAnsi" w:cstheme="minorHAnsi"/>
        </w:rPr>
        <w:t xml:space="preserve">Após o interregno de um ano, </w:t>
      </w:r>
      <w:r w:rsidRPr="00366F6C">
        <w:rPr>
          <w:rFonts w:asciiTheme="minorHAnsi" w:eastAsia="Arial" w:hAnsiTheme="minorHAnsi" w:cstheme="minorHAnsi"/>
          <w:b/>
        </w:rPr>
        <w:t>contado da data do orçamento estimado, em __/__/__ (DD/MM/AAAA)</w:t>
      </w:r>
      <w:r w:rsidRPr="00366F6C">
        <w:rPr>
          <w:rFonts w:asciiTheme="minorHAnsi" w:eastAsia="Arial" w:hAnsiTheme="minorHAnsi" w:cstheme="minorHAnsi"/>
        </w:rPr>
        <w:t xml:space="preserve">, e independentemente de pedido da CONTRATADA, os preços iniciais serão reajustados, mediante a aplicação, pelo CONTRATANTE, do índice </w:t>
      </w:r>
      <w:r w:rsidRPr="00366F6C">
        <w:rPr>
          <w:rFonts w:asciiTheme="minorHAnsi" w:eastAsia="Arial" w:hAnsiTheme="minorHAnsi" w:cstheme="minorHAnsi"/>
          <w:color w:val="CC0000"/>
        </w:rPr>
        <w:t>___________ (indicar o índice a ser adotado)</w:t>
      </w:r>
      <w:r w:rsidRPr="00366F6C">
        <w:rPr>
          <w:rFonts w:asciiTheme="minorHAnsi" w:eastAsia="Arial" w:hAnsiTheme="minorHAnsi" w:cstheme="minorHAnsi"/>
        </w:rPr>
        <w:t>, exclusivamente para as obrigações iniciadas e concluídas após a ocorrência da anualidade.</w:t>
      </w:r>
      <w:commentRangeEnd w:id="7"/>
      <w:r w:rsidRPr="00366F6C">
        <w:rPr>
          <w:rFonts w:asciiTheme="minorHAnsi" w:hAnsiTheme="minorHAnsi" w:cstheme="minorHAnsi"/>
        </w:rPr>
        <w:commentReference w:id="7"/>
      </w:r>
    </w:p>
    <w:p w14:paraId="00000060" w14:textId="1236FBF3" w:rsidR="0049757F" w:rsidRPr="00366F6C" w:rsidRDefault="00C06466" w:rsidP="00366F6C">
      <w:pPr>
        <w:pStyle w:val="PargrafodaLista"/>
        <w:numPr>
          <w:ilvl w:val="0"/>
          <w:numId w:val="2"/>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Nos reajustes subsequentes ao primeiro, o interregno mínimo de um ano será contado a partir dos efeitos financeiros do último reajuste.</w:t>
      </w:r>
    </w:p>
    <w:p w14:paraId="00000061" w14:textId="626C4E2D" w:rsidR="0049757F" w:rsidRPr="00366F6C" w:rsidRDefault="00C06466" w:rsidP="00366F6C">
      <w:pPr>
        <w:pStyle w:val="PargrafodaLista"/>
        <w:numPr>
          <w:ilvl w:val="0"/>
          <w:numId w:val="2"/>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No caso de atraso ou não divulgação </w:t>
      </w:r>
      <w:proofErr w:type="gramStart"/>
      <w:r w:rsidRPr="00366F6C">
        <w:rPr>
          <w:rFonts w:asciiTheme="minorHAnsi" w:eastAsia="Arial" w:hAnsiTheme="minorHAnsi" w:cstheme="minorHAnsi"/>
          <w:color w:val="000000"/>
        </w:rPr>
        <w:t>do(</w:t>
      </w:r>
      <w:proofErr w:type="gramEnd"/>
      <w:r w:rsidRPr="00366F6C">
        <w:rPr>
          <w:rFonts w:asciiTheme="minorHAnsi" w:eastAsia="Arial" w:hAnsiTheme="minorHAnsi" w:cstheme="minorHAnsi"/>
          <w:color w:val="000000"/>
        </w:rPr>
        <w:t xml:space="preserve">s) índice (s) de reajustamento, o contratante pagará ao contratado a importância calculada pela última variação conhecida, liquidando a diferença correspondente tão logo seja(m) divulgado(s) o(s) índice(s) definitivo(s). </w:t>
      </w:r>
    </w:p>
    <w:p w14:paraId="00000062" w14:textId="6FFFF753" w:rsidR="0049757F" w:rsidRPr="00366F6C" w:rsidRDefault="00C06466" w:rsidP="00366F6C">
      <w:pPr>
        <w:pStyle w:val="PargrafodaLista"/>
        <w:numPr>
          <w:ilvl w:val="0"/>
          <w:numId w:val="2"/>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Nas aferições finais, </w:t>
      </w:r>
      <w:proofErr w:type="gramStart"/>
      <w:r w:rsidRPr="00366F6C">
        <w:rPr>
          <w:rFonts w:asciiTheme="minorHAnsi" w:eastAsia="Arial" w:hAnsiTheme="minorHAnsi" w:cstheme="minorHAnsi"/>
          <w:color w:val="000000"/>
        </w:rPr>
        <w:t>o(</w:t>
      </w:r>
      <w:proofErr w:type="gramEnd"/>
      <w:r w:rsidRPr="00366F6C">
        <w:rPr>
          <w:rFonts w:asciiTheme="minorHAnsi" w:eastAsia="Arial" w:hAnsiTheme="minorHAnsi" w:cstheme="minorHAnsi"/>
          <w:color w:val="000000"/>
        </w:rPr>
        <w:t>s) índice(s) utilizado(s) para reajuste será(ão), obrigatoriamente, o(s) definitivo(s).</w:t>
      </w:r>
    </w:p>
    <w:p w14:paraId="00000063" w14:textId="49C02955" w:rsidR="0049757F" w:rsidRPr="00366F6C" w:rsidRDefault="00C06466" w:rsidP="00366F6C">
      <w:pPr>
        <w:pStyle w:val="PargrafodaLista"/>
        <w:numPr>
          <w:ilvl w:val="0"/>
          <w:numId w:val="2"/>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Caso </w:t>
      </w:r>
      <w:proofErr w:type="gramStart"/>
      <w:r w:rsidRPr="00366F6C">
        <w:rPr>
          <w:rFonts w:asciiTheme="minorHAnsi" w:eastAsia="Arial" w:hAnsiTheme="minorHAnsi" w:cstheme="minorHAnsi"/>
          <w:color w:val="000000"/>
        </w:rPr>
        <w:t>o(</w:t>
      </w:r>
      <w:proofErr w:type="gramEnd"/>
      <w:r w:rsidRPr="00366F6C">
        <w:rPr>
          <w:rFonts w:asciiTheme="minorHAnsi" w:eastAsia="Arial" w:hAnsiTheme="minorHAnsi" w:cstheme="minorHAnsi"/>
          <w:color w:val="000000"/>
        </w:rPr>
        <w:t>s) índice(s) estabelecido(s) para reajustamento venha(m) a ser extinto(s) ou de qualquer forma não possa(m) mais ser utilizado(s), será(ão) adotado(s), em substituição, o(s) que vier(em) a ser determinado(s) pela legislação então em vigor.</w:t>
      </w:r>
    </w:p>
    <w:p w14:paraId="00000064" w14:textId="6BFE7738" w:rsidR="0049757F" w:rsidRPr="00366F6C" w:rsidRDefault="00C06466" w:rsidP="00366F6C">
      <w:pPr>
        <w:pStyle w:val="PargrafodaLista"/>
        <w:numPr>
          <w:ilvl w:val="0"/>
          <w:numId w:val="2"/>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Na ausência de previsão legal quanto ao índice substituto, as partes elegerão novo índice oficial, para reajustamento do preço do valor remanescente, por meio de termo aditivo. </w:t>
      </w:r>
    </w:p>
    <w:p w14:paraId="00000065" w14:textId="1C309B47" w:rsidR="0049757F" w:rsidRPr="00366F6C" w:rsidRDefault="00C06466" w:rsidP="00366F6C">
      <w:pPr>
        <w:pStyle w:val="PargrafodaLista"/>
        <w:numPr>
          <w:ilvl w:val="0"/>
          <w:numId w:val="2"/>
        </w:numPr>
        <w:spacing w:line="360" w:lineRule="auto"/>
        <w:ind w:left="426"/>
        <w:jc w:val="both"/>
        <w:rPr>
          <w:rFonts w:asciiTheme="minorHAnsi" w:hAnsiTheme="minorHAnsi" w:cstheme="minorHAnsi"/>
        </w:rPr>
      </w:pPr>
      <w:r w:rsidRPr="00366F6C">
        <w:rPr>
          <w:rFonts w:asciiTheme="minorHAnsi" w:eastAsia="Arial" w:hAnsiTheme="minorHAnsi" w:cstheme="minorHAnsi"/>
          <w:b/>
        </w:rPr>
        <w:t>O reajuste será realizado por apostilamento.</w:t>
      </w:r>
    </w:p>
    <w:p w14:paraId="00000066" w14:textId="77777777" w:rsidR="0049757F" w:rsidRPr="00366F6C" w:rsidRDefault="0049757F">
      <w:pPr>
        <w:spacing w:after="0" w:line="360" w:lineRule="auto"/>
        <w:jc w:val="both"/>
        <w:rPr>
          <w:rFonts w:asciiTheme="minorHAnsi" w:eastAsia="Arial" w:hAnsiTheme="minorHAnsi" w:cstheme="minorHAnsi"/>
        </w:rPr>
      </w:pPr>
    </w:p>
    <w:p w14:paraId="00000067"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lastRenderedPageBreak/>
        <w:t xml:space="preserve">CLÁUSULA OITAVA – OBRIGAÇÕES DO CONTRATANTE – </w:t>
      </w:r>
      <w:r w:rsidRPr="00366F6C">
        <w:rPr>
          <w:rFonts w:asciiTheme="minorHAnsi" w:eastAsia="Arial" w:hAnsiTheme="minorHAnsi" w:cstheme="minorHAnsi"/>
        </w:rPr>
        <w:t>São obrigações do Contratante:</w:t>
      </w:r>
    </w:p>
    <w:p w14:paraId="00000068" w14:textId="0C2C535C"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Exigir o cumprimento de todas as obrigações assumidas pela CONTRATADA.</w:t>
      </w:r>
    </w:p>
    <w:p w14:paraId="00000069" w14:textId="1B86ADCA"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Receber o objeto no prazo e condições estabelecidas no Termo de Referência e neste Contrato.</w:t>
      </w:r>
    </w:p>
    <w:p w14:paraId="0000006A" w14:textId="18C5EF29"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Notificar a CONTRATADA, por escrito, sobre vícios, defeitos ou incorreções verificadas no objeto fornecido, para que seja por ele substituído, reparado ou corrigido, no total ou em parte, às suas expensas;</w:t>
      </w:r>
    </w:p>
    <w:p w14:paraId="0000006B" w14:textId="7C74A406"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Acompanhar e fiscalizar a execução do contrato e o cumprimento das obrigações pela CONTRATADA.</w:t>
      </w:r>
    </w:p>
    <w:p w14:paraId="0000006C" w14:textId="77777777"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proofErr w:type="gramStart"/>
      <w:r w:rsidRPr="00366F6C">
        <w:rPr>
          <w:rFonts w:asciiTheme="minorHAnsi" w:eastAsia="Arial" w:hAnsiTheme="minorHAnsi" w:cstheme="minorHAnsi"/>
          <w:color w:val="000000"/>
        </w:rPr>
        <w:t>e) Comunicar</w:t>
      </w:r>
      <w:proofErr w:type="gramEnd"/>
      <w:r w:rsidRPr="00366F6C">
        <w:rPr>
          <w:rFonts w:asciiTheme="minorHAnsi" w:eastAsia="Arial" w:hAnsiTheme="minorHAnsi" w:cstheme="minorHAnsi"/>
          <w:color w:val="000000"/>
        </w:rPr>
        <w:t xml:space="preserve"> a empresa para emissão de Nota Fiscal no que pertine à parcela incontroversa da execução do objeto, para efeito de liquidação e pagamento, quando houver controvérsia sobre a execução do objeto, quanto à dimensão, qualidade e quantidade, conforme o art. 143 da Lei nº 14.133, de 2021;</w:t>
      </w:r>
    </w:p>
    <w:p w14:paraId="0000006D" w14:textId="21C579DC"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Efetuar o pagamento à CONTRATADA do valor correspondente à execução do objeto, no prazo, forma e condições estabelecidos no presente Contrato e no Termo de Referência.</w:t>
      </w:r>
    </w:p>
    <w:p w14:paraId="0000006E" w14:textId="2FE0B42E"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Aplicar à CONTRATADA as sanções previstas na lei e neste Contrato; </w:t>
      </w:r>
    </w:p>
    <w:p w14:paraId="0000006F" w14:textId="5D11F9A8"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00000070" w14:textId="4D95F988"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commentRangeStart w:id="8"/>
      <w:r w:rsidRPr="00366F6C">
        <w:rPr>
          <w:rFonts w:asciiTheme="minorHAnsi" w:eastAsia="Arial" w:hAnsiTheme="minorHAnsi" w:cstheme="minorHAnsi"/>
          <w:color w:val="000000"/>
        </w:rPr>
        <w:t xml:space="preserve">A Administração terá o prazo de XXXXXXX, a contar da data do protocolo do requerimento para decidir, admitida a prorrogação motivada, por igual período. </w:t>
      </w:r>
      <w:commentRangeEnd w:id="8"/>
      <w:r w:rsidRPr="00366F6C">
        <w:commentReference w:id="8"/>
      </w:r>
    </w:p>
    <w:p w14:paraId="00000071" w14:textId="71CD5220"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commentRangeStart w:id="9"/>
      <w:r w:rsidRPr="00366F6C">
        <w:rPr>
          <w:rFonts w:asciiTheme="minorHAnsi" w:eastAsia="Arial" w:hAnsiTheme="minorHAnsi" w:cstheme="minorHAnsi"/>
          <w:color w:val="000000"/>
        </w:rPr>
        <w:t>Responder eventuais pedidos de reestabelecimento do equilíbrio econômico-financeiro feitos pelo contratado no prazo máximo de XXXXXX.</w:t>
      </w:r>
      <w:commentRangeEnd w:id="9"/>
      <w:r w:rsidRPr="00366F6C">
        <w:commentReference w:id="9"/>
      </w:r>
    </w:p>
    <w:p w14:paraId="00000072" w14:textId="4C09FDB7"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i/>
          <w:color w:val="FF0000"/>
        </w:rPr>
      </w:pPr>
      <w:bookmarkStart w:id="10" w:name="_heading=h.gjdgxs" w:colFirst="0" w:colLast="0"/>
      <w:bookmarkEnd w:id="10"/>
      <w:commentRangeStart w:id="11"/>
      <w:r w:rsidRPr="00366F6C">
        <w:rPr>
          <w:rFonts w:asciiTheme="minorHAnsi" w:eastAsia="Arial" w:hAnsiTheme="minorHAnsi" w:cstheme="minorHAnsi"/>
          <w:i/>
          <w:color w:val="FF0000"/>
        </w:rPr>
        <w:t>Notificar os emitentes das garantias quanto ao início de processo administrativo para apuração de descumprimento de cláusulas contratuais.</w:t>
      </w:r>
      <w:commentRangeEnd w:id="11"/>
      <w:r w:rsidRPr="00366F6C">
        <w:commentReference w:id="11"/>
      </w:r>
    </w:p>
    <w:p w14:paraId="00000073" w14:textId="661F3F26"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commentRangeStart w:id="12"/>
      <w:r w:rsidRPr="00366F6C">
        <w:rPr>
          <w:rFonts w:asciiTheme="minorHAnsi" w:eastAsia="Arial" w:hAnsiTheme="minorHAnsi" w:cstheme="minorHAnsi"/>
          <w:color w:val="CC0000"/>
        </w:rPr>
        <w:t>Comunicar o Contratado na hipótese de posterior alteração do projeto pelo Contratante, no caso do art. 93, §2º, da Lei nº 14.133, de 2021</w:t>
      </w:r>
      <w:r w:rsidRPr="00366F6C">
        <w:rPr>
          <w:rFonts w:asciiTheme="minorHAnsi" w:eastAsia="Arial" w:hAnsiTheme="minorHAnsi" w:cstheme="minorHAnsi"/>
          <w:color w:val="000000"/>
        </w:rPr>
        <w:t>.</w:t>
      </w:r>
      <w:commentRangeEnd w:id="12"/>
      <w:r w:rsidRPr="00366F6C">
        <w:commentReference w:id="12"/>
      </w:r>
    </w:p>
    <w:p w14:paraId="00000074" w14:textId="6BF151DF" w:rsidR="0049757F" w:rsidRPr="00366F6C" w:rsidRDefault="00C06466" w:rsidP="00366F6C">
      <w:pPr>
        <w:pStyle w:val="PargrafodaLista"/>
        <w:numPr>
          <w:ilvl w:val="0"/>
          <w:numId w:val="3"/>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O CONTRATANTE não responderá por quaisquer compromissos assumidos pela CONTRATADA com terceiros, ainda que vinculados à execução do contrato, bem como por qualquer dano causado a terceiros em decorrência de ato da CONTRATADA, de seus empregados, prepostos ou subordinados.</w:t>
      </w:r>
    </w:p>
    <w:p w14:paraId="00000075" w14:textId="77777777" w:rsidR="0049757F" w:rsidRPr="00366F6C" w:rsidRDefault="0049757F">
      <w:pPr>
        <w:spacing w:after="0" w:line="360" w:lineRule="auto"/>
        <w:jc w:val="both"/>
        <w:rPr>
          <w:rFonts w:asciiTheme="minorHAnsi" w:eastAsia="Arial" w:hAnsiTheme="minorHAnsi" w:cstheme="minorHAnsi"/>
        </w:rPr>
      </w:pPr>
    </w:p>
    <w:p w14:paraId="00000076"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lastRenderedPageBreak/>
        <w:t xml:space="preserve">CLÁUSULA NONA – OBRIGAÇÕES DA CONTRATADA – </w:t>
      </w:r>
      <w:r w:rsidRPr="00366F6C">
        <w:rPr>
          <w:rFonts w:asciiTheme="minorHAnsi" w:eastAsia="Arial" w:hAnsiTheme="minorHAnsi" w:cstheme="minorHAnsi"/>
          <w:color w:val="CC0000"/>
        </w:rPr>
        <w:t xml:space="preserve"> </w:t>
      </w:r>
      <w:r w:rsidRPr="00366F6C">
        <w:rPr>
          <w:rFonts w:asciiTheme="minorHAnsi" w:eastAsia="Arial" w:hAnsiTheme="minorHAnsi" w:cstheme="minorHAnsi"/>
          <w:color w:val="000000"/>
        </w:rPr>
        <w:t xml:space="preserve">A CONTRATADA deve cumprir todas as obrigações constantes deste Contrato, assumindo como exclusivamente seus os riscos e as despesas decorrentes da boa e perfeita execução do objeto, observando, ainda, as obrigações a seguir dispostas: </w:t>
      </w:r>
      <w:r w:rsidRPr="00366F6C">
        <w:rPr>
          <w:rFonts w:asciiTheme="minorHAnsi" w:eastAsia="Arial" w:hAnsiTheme="minorHAnsi" w:cstheme="minorHAnsi"/>
          <w:color w:val="CC0000"/>
        </w:rPr>
        <w:t>(adequar conforme caso concreto)</w:t>
      </w:r>
    </w:p>
    <w:p w14:paraId="00000077" w14:textId="5B2E5D33"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i/>
          <w:color w:val="FF0000"/>
        </w:rPr>
      </w:pPr>
      <w:r w:rsidRPr="00366F6C">
        <w:rPr>
          <w:rFonts w:asciiTheme="minorHAnsi" w:eastAsia="Arial" w:hAnsiTheme="minorHAnsi" w:cstheme="minorHAnsi"/>
          <w:i/>
          <w:color w:val="FF0000"/>
        </w:rPr>
        <w:t>Entregar o objeto acompanhado do manual do usuário, com uma versão em português, e da relação da rede de assistência técnica autorizada.</w:t>
      </w:r>
    </w:p>
    <w:p w14:paraId="00000078" w14:textId="1055A71D"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Responsabilizar-se pelos vícios e danos decorrentes do objeto, de acordo com o Código de Defesa do Consumidor (Lei nº 8.078, de 1990).</w:t>
      </w:r>
    </w:p>
    <w:p w14:paraId="00000079" w14:textId="716CF7A7"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Comunicar à CONTRATADA, no prazo máximo de 24 (vinte e quatro) horas que antecede a data da entrega, os motivos que impossibilitem o cumprimento do prazo previsto, com a devida comprovação.</w:t>
      </w:r>
    </w:p>
    <w:p w14:paraId="0000007A" w14:textId="27126B1B"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Atender às determinações regulares emitidas pelo fiscal ou gestor do contrato (art. 137, II, da Lei </w:t>
      </w:r>
      <w:proofErr w:type="gramStart"/>
      <w:r w:rsidRPr="00366F6C">
        <w:rPr>
          <w:rFonts w:asciiTheme="minorHAnsi" w:eastAsia="Arial" w:hAnsiTheme="minorHAnsi" w:cstheme="minorHAnsi"/>
          <w:color w:val="000000"/>
        </w:rPr>
        <w:t>n.º</w:t>
      </w:r>
      <w:proofErr w:type="gramEnd"/>
      <w:r w:rsidRPr="00366F6C">
        <w:rPr>
          <w:rFonts w:asciiTheme="minorHAnsi" w:eastAsia="Arial" w:hAnsiTheme="minorHAnsi" w:cstheme="minorHAnsi"/>
          <w:color w:val="000000"/>
        </w:rPr>
        <w:t xml:space="preserve"> 14.133, de 2021) e prestar todo esclarecimento ou informação por eles solicitados.</w:t>
      </w:r>
    </w:p>
    <w:p w14:paraId="0000007B" w14:textId="2B17515E"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commentRangeStart w:id="13"/>
      <w:r w:rsidRPr="00366F6C">
        <w:rPr>
          <w:rFonts w:asciiTheme="minorHAnsi" w:eastAsia="Arial" w:hAnsiTheme="minorHAnsi" w:cstheme="minorHAnsi"/>
          <w:color w:val="000000"/>
        </w:rPr>
        <w:t>Reparar, corrigir, remover, reconstruir ou substituir, às suas expensas, no total ou em parte, no prazo fixado pelo fiscal do contrato, os bens nos quais se verificarem vícios, defeitos ou incorreções resultantes da execução ou dos materiais empregados;</w:t>
      </w:r>
      <w:commentRangeEnd w:id="13"/>
      <w:r w:rsidRPr="00366F6C">
        <w:commentReference w:id="13"/>
      </w:r>
    </w:p>
    <w:p w14:paraId="0000007C" w14:textId="38995E30"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Responsabilizar-se pelos vícios e danos decorrentes da execução do objeto, bem como por todo e qualquer dano causado ao CONTRATANTE ou terceiros, não reduzindo essa responsabilidade a fiscalização ou o acompanhamento da execução contratual pelo contratante, que ficará autorizado a descontar dos pagamentos devidos ou da garantia, caso exigida, o valor correspondente aos danos sofridos.</w:t>
      </w:r>
    </w:p>
    <w:p w14:paraId="0000007D" w14:textId="6EBF2583"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Quando não for possível a verificação da regularidade no Sistema de Cadastro de Fornecedores – SICAF, a CONTRATADA deverá providenciar, junto com a Nota Fiscal para fins de pagamento, os seguintes documentos: 1) prova de regularidade relativa à Seguridade Social; 2) certidão conjunta relativa aos tributos federais e à Dívida Ativa da União; 3) certidões que comprovem a regularidade perante a Fazenda Estadual do domicílio ou sede do contratado; 4) Certidão de Regularidade do FGTS – CRF; e 5) Certidão Negativa de Débitos Trabalhistas – CNDT.</w:t>
      </w:r>
    </w:p>
    <w:p w14:paraId="0000007E" w14:textId="360EF6C5"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Responsabilizar-se pelo cumprimento de todas as obrigações trabalhistas, previdenciárias, fiscais, comerciais e as demais previstas em legislação específica, cuja inadimplência não transfere a responsabilidade ao contratante e não poderá onerar o objeto do contrato.</w:t>
      </w:r>
    </w:p>
    <w:p w14:paraId="0000007F" w14:textId="771DB7DC"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Comunicar ao Fiscal do contrato, no prazo de 24 (vinte e quatro) horas, qualquer ocorrência </w:t>
      </w:r>
      <w:r w:rsidRPr="00366F6C">
        <w:rPr>
          <w:rFonts w:asciiTheme="minorHAnsi" w:eastAsia="Arial" w:hAnsiTheme="minorHAnsi" w:cstheme="minorHAnsi"/>
          <w:color w:val="000000"/>
        </w:rPr>
        <w:lastRenderedPageBreak/>
        <w:t>anormal ou acidente que se verifique no local da execução do objeto contratual.</w:t>
      </w:r>
    </w:p>
    <w:p w14:paraId="00000080" w14:textId="4A235A06"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Paralisar, por determinação do contratante, qualquer atividade que não esteja sendo executada de acordo com a boa técnica ou que ponha em risco a segurança de pessoas ou bens de terceiros.</w:t>
      </w:r>
    </w:p>
    <w:p w14:paraId="00000081" w14:textId="49416F9F"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Manter durante toda a vigência do contrato, em compatibilidade com as obrigações assumidas, todas as condições exigidas para habilitação na licitação.</w:t>
      </w:r>
    </w:p>
    <w:p w14:paraId="00000082" w14:textId="6E63FFA0"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Cumprir, durante todo o período de execução do contrato, a reserva de cargos prevista em lei para pessoa com deficiência, para reabilitado da Previdência Social ou para aprendiz, bem como as reservas de cargos previstas na legislação (art. 116, da Lei </w:t>
      </w:r>
      <w:proofErr w:type="gramStart"/>
      <w:r w:rsidRPr="00366F6C">
        <w:rPr>
          <w:rFonts w:asciiTheme="minorHAnsi" w:eastAsia="Arial" w:hAnsiTheme="minorHAnsi" w:cstheme="minorHAnsi"/>
          <w:color w:val="000000"/>
        </w:rPr>
        <w:t>n.º</w:t>
      </w:r>
      <w:proofErr w:type="gramEnd"/>
      <w:r w:rsidRPr="00366F6C">
        <w:rPr>
          <w:rFonts w:asciiTheme="minorHAnsi" w:eastAsia="Arial" w:hAnsiTheme="minorHAnsi" w:cstheme="minorHAnsi"/>
          <w:color w:val="000000"/>
        </w:rPr>
        <w:t xml:space="preserve"> 14.133, de 2021).</w:t>
      </w:r>
    </w:p>
    <w:p w14:paraId="00000083" w14:textId="0D52874D"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Comprovar a reserva de cargos referida acima, no prazo fixado pelo fiscal do contrato, com a indicação dos empregados que preencheram as referidas vagas (art. 116, parágrafo único, da Lei </w:t>
      </w:r>
      <w:proofErr w:type="gramStart"/>
      <w:r w:rsidRPr="00366F6C">
        <w:rPr>
          <w:rFonts w:asciiTheme="minorHAnsi" w:eastAsia="Arial" w:hAnsiTheme="minorHAnsi" w:cstheme="minorHAnsi"/>
          <w:color w:val="000000"/>
        </w:rPr>
        <w:t>n.º</w:t>
      </w:r>
      <w:proofErr w:type="gramEnd"/>
      <w:r w:rsidRPr="00366F6C">
        <w:rPr>
          <w:rFonts w:asciiTheme="minorHAnsi" w:eastAsia="Arial" w:hAnsiTheme="minorHAnsi" w:cstheme="minorHAnsi"/>
          <w:color w:val="000000"/>
        </w:rPr>
        <w:t xml:space="preserve"> 14.133, de 2021).</w:t>
      </w:r>
    </w:p>
    <w:p w14:paraId="00000084" w14:textId="321D5749"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 xml:space="preserve">Guardar sigilo sobre todas as informações obtidas em decorrência do cumprimento do contrato; </w:t>
      </w:r>
    </w:p>
    <w:p w14:paraId="00000085" w14:textId="2AAA5BD8"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00000086" w14:textId="64923C84"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Cumprir, além dos postulados legais vigentes de âmbito federal, estadual ou municipal, as normas de segurança do contratante.</w:t>
      </w:r>
    </w:p>
    <w:p w14:paraId="00000087" w14:textId="592885FE" w:rsidR="0049757F" w:rsidRPr="00366F6C" w:rsidRDefault="00C06466" w:rsidP="00366F6C">
      <w:pPr>
        <w:pStyle w:val="PargrafodaLista"/>
        <w:numPr>
          <w:ilvl w:val="0"/>
          <w:numId w:val="4"/>
        </w:numPr>
        <w:pBdr>
          <w:top w:val="nil"/>
          <w:left w:val="nil"/>
          <w:bottom w:val="nil"/>
          <w:right w:val="nil"/>
          <w:between w:val="nil"/>
        </w:pBdr>
        <w:spacing w:line="360" w:lineRule="auto"/>
        <w:ind w:left="426"/>
        <w:jc w:val="both"/>
        <w:rPr>
          <w:rFonts w:asciiTheme="minorHAnsi" w:eastAsia="Arial" w:hAnsiTheme="minorHAnsi" w:cstheme="minorHAnsi"/>
          <w:color w:val="000000"/>
        </w:rPr>
      </w:pPr>
      <w:r w:rsidRPr="00366F6C">
        <w:rPr>
          <w:rFonts w:asciiTheme="minorHAnsi" w:eastAsia="Arial" w:hAnsiTheme="minorHAnsi" w:cstheme="minorHAnsi"/>
          <w:color w:val="000000"/>
        </w:rPr>
        <w:t>Não contratar, durante a vigência do contrato, cônjuge, companheiro ou parente em linha reta, colateral ou por afinidade, até o terceiro grau, de autoridade competente ou servidor/diretor que atue na área de licitação do contratante ou do fiscal ou gestor do contrato, nos termos do artigo 48, parágrafo único, da Lei nº 14.133, de 2021.</w:t>
      </w:r>
    </w:p>
    <w:bookmarkStart w:id="14" w:name="_heading=h.30j0zll" w:colFirst="0" w:colLast="0"/>
    <w:bookmarkEnd w:id="14"/>
    <w:p w14:paraId="00000088" w14:textId="2A18A215" w:rsidR="0049757F" w:rsidRPr="00FF2727" w:rsidRDefault="00955E8A" w:rsidP="00366F6C">
      <w:pPr>
        <w:pStyle w:val="PargrafodaLista"/>
        <w:widowControl/>
        <w:numPr>
          <w:ilvl w:val="0"/>
          <w:numId w:val="4"/>
        </w:numPr>
        <w:pBdr>
          <w:top w:val="nil"/>
          <w:left w:val="nil"/>
          <w:bottom w:val="nil"/>
          <w:right w:val="nil"/>
          <w:between w:val="nil"/>
        </w:pBdr>
        <w:spacing w:before="120" w:after="288" w:line="312" w:lineRule="auto"/>
        <w:ind w:left="426"/>
        <w:jc w:val="both"/>
        <w:rPr>
          <w:rFonts w:asciiTheme="minorHAnsi" w:eastAsia="Arial" w:hAnsiTheme="minorHAnsi" w:cstheme="minorHAnsi"/>
          <w:color w:val="FF0000"/>
        </w:rPr>
      </w:pPr>
      <w:sdt>
        <w:sdtPr>
          <w:tag w:val="goog_rdk_13"/>
          <w:id w:val="-859422182"/>
          <w:showingPlcHdr/>
        </w:sdtPr>
        <w:sdtEndPr/>
        <w:sdtContent>
          <w:r w:rsidR="00FF2727">
            <w:t xml:space="preserve">     </w:t>
          </w:r>
          <w:commentRangeStart w:id="15"/>
        </w:sdtContent>
      </w:sdt>
      <w:r w:rsidR="00C06466" w:rsidRPr="00FF2727">
        <w:rPr>
          <w:rFonts w:asciiTheme="minorHAnsi" w:eastAsia="Arial" w:hAnsiTheme="minorHAnsi" w:cstheme="minorHAnsi"/>
          <w:color w:val="FF0000"/>
        </w:rPr>
        <w:t>Alocar os empregados necessários, com habilitação e conhecimento adequados, ao perfeito cumprimento das cláusulas deste contrato, fornecendo os materiais, equipamentos, ferramentas e utensílios demandados, cuja quantidade, qualidade e tecnologia deverão atender às recomendações de boa técnica e a legislação de regência;</w:t>
      </w:r>
    </w:p>
    <w:p w14:paraId="00000089" w14:textId="77777777" w:rsidR="0049757F" w:rsidRPr="00FF2727" w:rsidRDefault="00C06466" w:rsidP="00366F6C">
      <w:pPr>
        <w:pStyle w:val="PargrafodaLista"/>
        <w:widowControl/>
        <w:numPr>
          <w:ilvl w:val="0"/>
          <w:numId w:val="4"/>
        </w:numPr>
        <w:pBdr>
          <w:top w:val="nil"/>
          <w:left w:val="nil"/>
          <w:bottom w:val="nil"/>
          <w:right w:val="nil"/>
          <w:between w:val="nil"/>
        </w:pBdr>
        <w:spacing w:before="120" w:after="288" w:line="312" w:lineRule="auto"/>
        <w:ind w:left="426"/>
        <w:jc w:val="both"/>
        <w:rPr>
          <w:rFonts w:asciiTheme="minorHAnsi" w:eastAsia="Arial" w:hAnsiTheme="minorHAnsi" w:cstheme="minorHAnsi"/>
          <w:color w:val="FF0000"/>
        </w:rPr>
      </w:pPr>
      <w:r w:rsidRPr="00FF2727">
        <w:rPr>
          <w:rFonts w:asciiTheme="minorHAnsi" w:eastAsia="Arial" w:hAnsiTheme="minorHAnsi" w:cstheme="minorHAnsi"/>
          <w:color w:val="FF0000"/>
        </w:rPr>
        <w:t>Orientar e treinar seus empregados sobre os deveres previstos na Lei nº 13.709, de 14 de agosto de 2018, adotando medidas eficazes para proteção de dados pessoais a que tenha acesso por força da execução deste contrato;</w:t>
      </w:r>
    </w:p>
    <w:p w14:paraId="0000008A" w14:textId="77777777" w:rsidR="0049757F" w:rsidRPr="00FF2727" w:rsidRDefault="00C06466" w:rsidP="00366F6C">
      <w:pPr>
        <w:pStyle w:val="PargrafodaLista"/>
        <w:widowControl/>
        <w:numPr>
          <w:ilvl w:val="0"/>
          <w:numId w:val="4"/>
        </w:numPr>
        <w:pBdr>
          <w:top w:val="nil"/>
          <w:left w:val="nil"/>
          <w:bottom w:val="nil"/>
          <w:right w:val="nil"/>
          <w:between w:val="nil"/>
        </w:pBdr>
        <w:spacing w:before="120" w:after="288" w:line="312" w:lineRule="auto"/>
        <w:ind w:left="426"/>
        <w:jc w:val="both"/>
        <w:rPr>
          <w:rFonts w:asciiTheme="minorHAnsi" w:eastAsia="Arial" w:hAnsiTheme="minorHAnsi" w:cstheme="minorHAnsi"/>
          <w:color w:val="FF0000"/>
        </w:rPr>
      </w:pPr>
      <w:r w:rsidRPr="00FF2727">
        <w:rPr>
          <w:rFonts w:asciiTheme="minorHAnsi" w:eastAsia="Arial" w:hAnsiTheme="minorHAnsi" w:cstheme="minorHAnsi"/>
          <w:color w:val="FF0000"/>
        </w:rPr>
        <w:lastRenderedPageBreak/>
        <w:t>Conduzir os trabalhos com estrita observância às normas da legislação pertinente, cumprindo as determinações dos Poderes Públicos, mantendo sempre limpo o local de execução do objeto e nas melhores condições de segurança, higiene e disciplina.</w:t>
      </w:r>
    </w:p>
    <w:p w14:paraId="0000008B" w14:textId="77777777" w:rsidR="0049757F" w:rsidRPr="00FF2727" w:rsidRDefault="00C06466" w:rsidP="00366F6C">
      <w:pPr>
        <w:pStyle w:val="PargrafodaLista"/>
        <w:widowControl/>
        <w:numPr>
          <w:ilvl w:val="0"/>
          <w:numId w:val="4"/>
        </w:numPr>
        <w:pBdr>
          <w:top w:val="nil"/>
          <w:left w:val="nil"/>
          <w:bottom w:val="nil"/>
          <w:right w:val="nil"/>
          <w:between w:val="nil"/>
        </w:pBdr>
        <w:spacing w:before="120" w:after="288" w:line="312" w:lineRule="auto"/>
        <w:ind w:left="426"/>
        <w:jc w:val="both"/>
        <w:rPr>
          <w:rFonts w:asciiTheme="minorHAnsi" w:eastAsia="Arial" w:hAnsiTheme="minorHAnsi" w:cstheme="minorHAnsi"/>
          <w:color w:val="FF0000"/>
        </w:rPr>
      </w:pPr>
      <w:r w:rsidRPr="00FF2727">
        <w:rPr>
          <w:rFonts w:asciiTheme="minorHAnsi" w:eastAsia="Arial" w:hAnsiTheme="minorHAnsi" w:cstheme="minorHAnsi"/>
          <w:color w:val="FF0000"/>
        </w:rPr>
        <w:t>Submeter previamente, por escrito, ao contratante, para análise e aprovação, quaisquer mudanças nos métodos executivos que fujam às especificações do memorial descritivo ou instrumento congênere.</w:t>
      </w:r>
    </w:p>
    <w:p w14:paraId="0000008C" w14:textId="77777777" w:rsidR="0049757F" w:rsidRPr="00FF2727" w:rsidRDefault="00C06466" w:rsidP="00366F6C">
      <w:pPr>
        <w:pStyle w:val="PargrafodaLista"/>
        <w:widowControl/>
        <w:numPr>
          <w:ilvl w:val="0"/>
          <w:numId w:val="4"/>
        </w:numPr>
        <w:pBdr>
          <w:top w:val="nil"/>
          <w:left w:val="nil"/>
          <w:bottom w:val="nil"/>
          <w:right w:val="nil"/>
          <w:between w:val="nil"/>
        </w:pBdr>
        <w:spacing w:before="120" w:after="288" w:line="312" w:lineRule="auto"/>
        <w:ind w:left="426"/>
        <w:jc w:val="both"/>
        <w:rPr>
          <w:rFonts w:asciiTheme="minorHAnsi" w:eastAsia="Arial" w:hAnsiTheme="minorHAnsi" w:cstheme="minorHAnsi"/>
          <w:color w:val="FF0000"/>
        </w:rPr>
      </w:pPr>
      <w:bookmarkStart w:id="16" w:name="_heading=h.1fob9te" w:colFirst="0" w:colLast="0"/>
      <w:bookmarkEnd w:id="16"/>
      <w:r w:rsidRPr="00FF2727">
        <w:rPr>
          <w:rFonts w:asciiTheme="minorHAnsi" w:eastAsia="Arial" w:hAnsiTheme="minorHAnsi" w:cstheme="minorHAnsi"/>
          <w:color w:val="FF0000"/>
        </w:rPr>
        <w:t>Não permitir a utilização de qualquer trabalho do menor de dezesseis anos, exceto na condição de aprendiz para os maiores de quatorze anos, nem permitir a utilização do trabalho do menor de dezoito anos em trabalho noturno, perigoso ou insalubre.</w:t>
      </w:r>
      <w:commentRangeEnd w:id="15"/>
      <w:r w:rsidRPr="00FF2727">
        <w:commentReference w:id="15"/>
      </w:r>
    </w:p>
    <w:p w14:paraId="0000008D"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8E"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b/>
        </w:rPr>
        <w:t xml:space="preserve">CLÁUSULA DÉCIMA – DAS OBRIGAÇÕES PERTINENTES À LGPD – </w:t>
      </w:r>
      <w:r w:rsidRPr="00366F6C">
        <w:rPr>
          <w:rFonts w:asciiTheme="minorHAnsi" w:eastAsia="Arial" w:hAnsiTheme="minorHAnsi" w:cstheme="minorHAnsi"/>
        </w:rPr>
        <w:t xml:space="preserve">As PARTES deverão cumprir a Lei nº 13.709, de 14 de agosto de 2018 (LGPD), quanto a todos os dados pessoais a que </w:t>
      </w:r>
      <w:r w:rsidRPr="00366F6C">
        <w:rPr>
          <w:rFonts w:asciiTheme="minorHAnsi" w:eastAsia="Arial" w:hAnsiTheme="minorHAnsi" w:cstheme="minorHAnsi"/>
          <w:i/>
        </w:rPr>
        <w:t>porventura</w:t>
      </w:r>
      <w:r w:rsidRPr="00366F6C">
        <w:rPr>
          <w:rFonts w:asciiTheme="minorHAnsi" w:eastAsia="Arial" w:hAnsiTheme="minorHAnsi" w:cstheme="minorHAnsi"/>
        </w:rPr>
        <w:t xml:space="preserve"> tenham acesso em razão deste contrato administrativo, a partir da apresentação da proposta no procedimento de contratação, independentemente de declaração ou de aceitação expressa. </w:t>
      </w:r>
    </w:p>
    <w:p w14:paraId="0000008F" w14:textId="1E4D9245" w:rsidR="0049757F" w:rsidRPr="00366F6C" w:rsidRDefault="00C06466" w:rsidP="00366F6C">
      <w:pPr>
        <w:pStyle w:val="PargrafodaLista"/>
        <w:numPr>
          <w:ilvl w:val="0"/>
          <w:numId w:val="5"/>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 xml:space="preserve">Os dados obtidos somente poderão ser utilizados para as finalidades que justificaram seu acesso e de acordo com a boa-fé e com os princípios do art. 6º da LGPD. </w:t>
      </w:r>
    </w:p>
    <w:p w14:paraId="00000090" w14:textId="20F13510" w:rsidR="0049757F" w:rsidRPr="00366F6C" w:rsidRDefault="00C06466" w:rsidP="00366F6C">
      <w:pPr>
        <w:pStyle w:val="PargrafodaLista"/>
        <w:numPr>
          <w:ilvl w:val="0"/>
          <w:numId w:val="5"/>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É vedado o compartilhamento com terceiros dos dados obtidos fora das hipóteses permitidas em Lei.</w:t>
      </w:r>
    </w:p>
    <w:p w14:paraId="00000091" w14:textId="608D7D8A" w:rsidR="0049757F" w:rsidRPr="00366F6C" w:rsidRDefault="00C06466" w:rsidP="00366F6C">
      <w:pPr>
        <w:pStyle w:val="PargrafodaLista"/>
        <w:numPr>
          <w:ilvl w:val="0"/>
          <w:numId w:val="5"/>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 xml:space="preserve">Terminado o tratamento dos dados nos termos do art. 15 da LGPD, é dever da CONTRATADA eliminá-los, com exceção das hipóteses do art. 16 da LGPD, incluindo aquelas em que houver necessidade de guarda de documentação para fins de comprovação do cumprimento de obrigações legais ou contratuais e somente enquanto não prescritas essas obrigações. </w:t>
      </w:r>
    </w:p>
    <w:p w14:paraId="00000092" w14:textId="170DD33F" w:rsidR="0049757F" w:rsidRPr="00366F6C" w:rsidRDefault="00C06466" w:rsidP="00366F6C">
      <w:pPr>
        <w:pStyle w:val="PargrafodaLista"/>
        <w:numPr>
          <w:ilvl w:val="0"/>
          <w:numId w:val="5"/>
        </w:numPr>
        <w:spacing w:line="360" w:lineRule="auto"/>
        <w:ind w:left="426"/>
        <w:jc w:val="both"/>
        <w:rPr>
          <w:rFonts w:asciiTheme="minorHAnsi" w:eastAsia="Arial" w:hAnsiTheme="minorHAnsi" w:cstheme="minorHAnsi"/>
        </w:rPr>
      </w:pPr>
      <w:commentRangeStart w:id="17"/>
      <w:r w:rsidRPr="00366F6C">
        <w:rPr>
          <w:rFonts w:asciiTheme="minorHAnsi" w:eastAsia="Arial" w:hAnsiTheme="minorHAnsi" w:cstheme="minorHAnsi"/>
        </w:rPr>
        <w:t xml:space="preserve">É dever da CONTRATADA orientar e treinar seus empregados sobre os deveres, requisitos e responsabilidades decorrentes da LGPD. </w:t>
      </w:r>
      <w:commentRangeEnd w:id="17"/>
      <w:r w:rsidRPr="00366F6C">
        <w:commentReference w:id="17"/>
      </w:r>
    </w:p>
    <w:p w14:paraId="00000093" w14:textId="086DE2F8" w:rsidR="0049757F" w:rsidRPr="00366F6C" w:rsidRDefault="00C06466" w:rsidP="00366F6C">
      <w:pPr>
        <w:pStyle w:val="PargrafodaLista"/>
        <w:numPr>
          <w:ilvl w:val="0"/>
          <w:numId w:val="5"/>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 xml:space="preserve">A CONTRATADA deverá exigir dos subcontratados, </w:t>
      </w:r>
      <w:r w:rsidRPr="00366F6C">
        <w:rPr>
          <w:rFonts w:asciiTheme="minorHAnsi" w:eastAsia="Arial" w:hAnsiTheme="minorHAnsi" w:cstheme="minorHAnsi"/>
          <w:i/>
        </w:rPr>
        <w:t>se houver</w:t>
      </w:r>
      <w:r w:rsidRPr="00366F6C">
        <w:rPr>
          <w:rFonts w:asciiTheme="minorHAnsi" w:eastAsia="Arial" w:hAnsiTheme="minorHAnsi" w:cstheme="minorHAnsi"/>
        </w:rPr>
        <w:t>, o cumprimento dos deveres da presente cláusula, permanecendo integralmente responsável por garantir sua observância.</w:t>
      </w:r>
    </w:p>
    <w:p w14:paraId="00000094" w14:textId="28D2C1DC" w:rsidR="0049757F" w:rsidRPr="00366F6C" w:rsidRDefault="00C06466" w:rsidP="00366F6C">
      <w:pPr>
        <w:pStyle w:val="PargrafodaLista"/>
        <w:numPr>
          <w:ilvl w:val="0"/>
          <w:numId w:val="5"/>
        </w:numPr>
        <w:spacing w:line="360" w:lineRule="auto"/>
        <w:ind w:left="426"/>
        <w:jc w:val="both"/>
        <w:rPr>
          <w:rFonts w:asciiTheme="minorHAnsi" w:eastAsia="Arial" w:hAnsiTheme="minorHAnsi" w:cstheme="minorHAnsi"/>
        </w:rPr>
      </w:pPr>
      <w:commentRangeStart w:id="18"/>
      <w:r w:rsidRPr="00366F6C">
        <w:rPr>
          <w:rFonts w:asciiTheme="minorHAnsi" w:eastAsia="Arial" w:hAnsiTheme="minorHAnsi" w:cstheme="minorHAnsi"/>
        </w:rPr>
        <w:t xml:space="preserve">O CONTRATANTE poderá realizar diligência para aferir o cumprimento dessa cláusula, devendo o Contratado atender prontamente eventuais pedidos de comprovação formulados. </w:t>
      </w:r>
      <w:commentRangeEnd w:id="18"/>
      <w:r w:rsidRPr="00366F6C">
        <w:commentReference w:id="18"/>
      </w:r>
    </w:p>
    <w:p w14:paraId="00000095" w14:textId="3863D9A2" w:rsidR="0049757F" w:rsidRPr="00366F6C" w:rsidRDefault="00C06466" w:rsidP="00366F6C">
      <w:pPr>
        <w:pStyle w:val="PargrafodaLista"/>
        <w:numPr>
          <w:ilvl w:val="0"/>
          <w:numId w:val="5"/>
        </w:numPr>
        <w:spacing w:line="360" w:lineRule="auto"/>
        <w:ind w:left="426"/>
        <w:jc w:val="both"/>
        <w:rPr>
          <w:rFonts w:asciiTheme="minorHAnsi" w:eastAsia="Arial" w:hAnsiTheme="minorHAnsi" w:cstheme="minorHAnsi"/>
        </w:rPr>
      </w:pPr>
      <w:r w:rsidRPr="00366F6C">
        <w:rPr>
          <w:rFonts w:asciiTheme="minorHAnsi" w:eastAsia="Arial" w:hAnsiTheme="minorHAnsi" w:cstheme="minorHAnsi"/>
        </w:rPr>
        <w:t xml:space="preserve">A CONTRATADA deverá prestar quaisquer informações acerca dos dados pessoais para cumprimento da LGPD, inclusive quanto a eventual descarte realizado, no prazo fixado pelo CONTRATANTE, prorrogável justificadamente. </w:t>
      </w:r>
    </w:p>
    <w:p w14:paraId="00000096" w14:textId="69A0E4FB" w:rsidR="0049757F" w:rsidRPr="00366F6C" w:rsidRDefault="00C06466" w:rsidP="00366F6C">
      <w:pPr>
        <w:pStyle w:val="PargrafodaLista"/>
        <w:numPr>
          <w:ilvl w:val="0"/>
          <w:numId w:val="5"/>
        </w:numPr>
        <w:spacing w:line="360" w:lineRule="auto"/>
        <w:ind w:left="426"/>
        <w:jc w:val="both"/>
        <w:rPr>
          <w:rFonts w:asciiTheme="minorHAnsi" w:hAnsiTheme="minorHAnsi" w:cstheme="minorHAnsi"/>
        </w:rPr>
      </w:pPr>
      <w:r w:rsidRPr="00366F6C">
        <w:rPr>
          <w:rFonts w:asciiTheme="minorHAnsi" w:eastAsia="Arial" w:hAnsiTheme="minorHAnsi" w:cstheme="minorHAnsi"/>
        </w:rPr>
        <w:lastRenderedPageBreak/>
        <w:t>O contrato está sujeito a ser alterado nos procedimentos pertinentes ao tratamento de dados pessoais, quando indicado pela autoridade competente, em especial a ANPD por meio de opiniões técnicas ou recomendações, editadas na forma da LGPD.</w:t>
      </w:r>
    </w:p>
    <w:p w14:paraId="00000097" w14:textId="77777777" w:rsidR="0049757F" w:rsidRPr="00366F6C" w:rsidRDefault="0049757F">
      <w:pPr>
        <w:spacing w:after="0" w:line="360" w:lineRule="auto"/>
        <w:jc w:val="both"/>
        <w:rPr>
          <w:rFonts w:asciiTheme="minorHAnsi" w:eastAsia="Arial" w:hAnsiTheme="minorHAnsi" w:cstheme="minorHAnsi"/>
        </w:rPr>
      </w:pPr>
    </w:p>
    <w:p w14:paraId="00000098"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DÉCIMA PRIMEIRA - GARANTIA DA EXECUÇÃO CONTRATUAL - </w:t>
      </w:r>
    </w:p>
    <w:p w14:paraId="00000099" w14:textId="0AEDBD89" w:rsidR="0049757F" w:rsidRPr="006E152B" w:rsidRDefault="006E152B">
      <w:pPr>
        <w:spacing w:after="0" w:line="360" w:lineRule="auto"/>
        <w:jc w:val="both"/>
        <w:rPr>
          <w:rFonts w:asciiTheme="minorHAnsi" w:hAnsiTheme="minorHAnsi" w:cstheme="minorHAnsi"/>
          <w:color w:val="FF0000"/>
        </w:rPr>
      </w:pPr>
      <w:r w:rsidRPr="006E152B">
        <w:rPr>
          <w:rFonts w:asciiTheme="minorHAnsi" w:eastAsia="Arial" w:hAnsiTheme="minorHAnsi" w:cstheme="minorHAnsi"/>
          <w:b/>
          <w:color w:val="FF0000"/>
        </w:rPr>
        <w:t xml:space="preserve">Opção </w:t>
      </w:r>
      <w:r w:rsidR="00C06466" w:rsidRPr="006E152B">
        <w:rPr>
          <w:rFonts w:asciiTheme="minorHAnsi" w:eastAsia="Arial" w:hAnsiTheme="minorHAnsi" w:cstheme="minorHAnsi"/>
          <w:b/>
          <w:color w:val="FF0000"/>
        </w:rPr>
        <w:t>1</w:t>
      </w:r>
      <w:proofErr w:type="gramStart"/>
      <w:r w:rsidR="00C06466" w:rsidRPr="006E152B">
        <w:rPr>
          <w:rFonts w:asciiTheme="minorHAnsi" w:eastAsia="Arial" w:hAnsiTheme="minorHAnsi" w:cstheme="minorHAnsi"/>
          <w:b/>
          <w:color w:val="FF0000"/>
        </w:rPr>
        <w:t xml:space="preserve">) </w:t>
      </w:r>
      <w:r w:rsidR="00C06466" w:rsidRPr="006E152B">
        <w:rPr>
          <w:rFonts w:asciiTheme="minorHAnsi" w:eastAsia="Arial" w:hAnsiTheme="minorHAnsi" w:cstheme="minorHAnsi"/>
          <w:color w:val="FF0000"/>
        </w:rPr>
        <w:t>Não</w:t>
      </w:r>
      <w:proofErr w:type="gramEnd"/>
      <w:r w:rsidR="00C06466" w:rsidRPr="006E152B">
        <w:rPr>
          <w:rFonts w:asciiTheme="minorHAnsi" w:eastAsia="Arial" w:hAnsiTheme="minorHAnsi" w:cstheme="minorHAnsi"/>
          <w:color w:val="FF0000"/>
        </w:rPr>
        <w:t xml:space="preserve"> haverá exigência de garantia contratual da execução.</w:t>
      </w:r>
    </w:p>
    <w:p w14:paraId="0000009A" w14:textId="77777777" w:rsidR="0049757F" w:rsidRPr="00072195" w:rsidRDefault="00C06466">
      <w:pPr>
        <w:pBdr>
          <w:top w:val="nil"/>
          <w:left w:val="nil"/>
          <w:bottom w:val="nil"/>
          <w:right w:val="nil"/>
          <w:between w:val="nil"/>
        </w:pBdr>
        <w:spacing w:after="0" w:line="360" w:lineRule="auto"/>
        <w:jc w:val="center"/>
        <w:rPr>
          <w:rFonts w:asciiTheme="minorHAnsi" w:eastAsia="Arial" w:hAnsiTheme="minorHAnsi" w:cstheme="minorHAnsi"/>
          <w:b/>
          <w:color w:val="FF0000"/>
          <w:u w:val="single"/>
        </w:rPr>
      </w:pPr>
      <w:r w:rsidRPr="00072195">
        <w:rPr>
          <w:rFonts w:asciiTheme="minorHAnsi" w:eastAsia="Arial" w:hAnsiTheme="minorHAnsi" w:cstheme="minorHAnsi"/>
          <w:b/>
          <w:color w:val="FF0000"/>
          <w:u w:val="single"/>
        </w:rPr>
        <w:t>OU</w:t>
      </w:r>
    </w:p>
    <w:p w14:paraId="0000009B" w14:textId="13FC8457" w:rsidR="0049757F" w:rsidRPr="00072195" w:rsidRDefault="006E152B">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Opção </w:t>
      </w:r>
      <w:r w:rsidR="00C06466" w:rsidRPr="00072195">
        <w:rPr>
          <w:rFonts w:asciiTheme="minorHAnsi" w:eastAsia="Arial" w:hAnsiTheme="minorHAnsi" w:cstheme="minorHAnsi"/>
          <w:b/>
          <w:color w:val="FF0000"/>
        </w:rPr>
        <w:t>2)</w:t>
      </w:r>
      <w:r w:rsidR="00C06466" w:rsidRPr="00072195">
        <w:rPr>
          <w:rFonts w:asciiTheme="minorHAnsi" w:eastAsia="Arial" w:hAnsiTheme="minorHAnsi" w:cstheme="minorHAnsi"/>
          <w:color w:val="FF0000"/>
        </w:rPr>
        <w:t xml:space="preserve"> A contratação conta com garantia de execução, nos moldes do art. 96 da Lei nº 14.133, de 2021, em valor correspondente a X% (XXXX por cento) do valor inicial/total/anual do contrato.</w:t>
      </w:r>
    </w:p>
    <w:p w14:paraId="0000009C" w14:textId="77777777" w:rsidR="0049757F" w:rsidRPr="00072195" w:rsidRDefault="00C06466">
      <w:pPr>
        <w:pBdr>
          <w:top w:val="nil"/>
          <w:left w:val="nil"/>
          <w:bottom w:val="nil"/>
          <w:right w:val="nil"/>
          <w:between w:val="nil"/>
        </w:pBdr>
        <w:spacing w:after="0" w:line="360" w:lineRule="auto"/>
        <w:jc w:val="center"/>
        <w:rPr>
          <w:rFonts w:asciiTheme="minorHAnsi" w:eastAsia="Arial" w:hAnsiTheme="minorHAnsi" w:cstheme="minorHAnsi"/>
          <w:b/>
          <w:color w:val="FF0000"/>
          <w:u w:val="single"/>
        </w:rPr>
      </w:pPr>
      <w:r w:rsidRPr="00072195">
        <w:rPr>
          <w:rFonts w:asciiTheme="minorHAnsi" w:eastAsia="Arial" w:hAnsiTheme="minorHAnsi" w:cstheme="minorHAnsi"/>
          <w:b/>
          <w:color w:val="FF0000"/>
          <w:u w:val="single"/>
        </w:rPr>
        <w:t>OU</w:t>
      </w:r>
    </w:p>
    <w:p w14:paraId="0000009D" w14:textId="570EB40A" w:rsidR="0049757F" w:rsidRPr="00072195" w:rsidRDefault="006E152B">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Opção </w:t>
      </w:r>
      <w:r w:rsidR="00C06466" w:rsidRPr="00072195">
        <w:rPr>
          <w:rFonts w:asciiTheme="minorHAnsi" w:eastAsia="Arial" w:hAnsiTheme="minorHAnsi" w:cstheme="minorHAnsi"/>
          <w:b/>
          <w:color w:val="FF0000"/>
        </w:rPr>
        <w:t>3)</w:t>
      </w:r>
      <w:r w:rsidR="00C06466" w:rsidRPr="00072195">
        <w:rPr>
          <w:rFonts w:asciiTheme="minorHAnsi" w:eastAsia="Arial" w:hAnsiTheme="minorHAnsi" w:cstheme="minorHAnsi"/>
          <w:color w:val="FF0000"/>
        </w:rPr>
        <w:t xml:space="preserve"> A contratação conta com garantia de execução do contrato, nos moldes do art. 96, combinado com art. 101, ambos da Lei nº 14.133, de 2021 em valor correspondente a X% (XXXX por cento) do valor total/anual do contrato, acrescido do valor dos bens abaixo arrolados, dos quais o contratado será depositário:</w:t>
      </w:r>
    </w:p>
    <w:p w14:paraId="0000009E" w14:textId="77777777" w:rsidR="0049757F" w:rsidRPr="00072195" w:rsidRDefault="00C06466">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color w:val="FF0000"/>
        </w:rPr>
        <w:t xml:space="preserve"> BEM 1.............. Valor</w:t>
      </w:r>
    </w:p>
    <w:p w14:paraId="0000009F" w14:textId="77777777" w:rsidR="0049757F" w:rsidRPr="00072195" w:rsidRDefault="00C06466">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color w:val="FF0000"/>
        </w:rPr>
        <w:t>BEM 2 .............Valor</w:t>
      </w:r>
    </w:p>
    <w:p w14:paraId="000000A0" w14:textId="77777777" w:rsidR="0049757F" w:rsidRPr="00072195" w:rsidRDefault="00C06466">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color w:val="FF0000"/>
        </w:rPr>
        <w:t xml:space="preserve"> ...</w:t>
      </w:r>
    </w:p>
    <w:p w14:paraId="000000A1" w14:textId="77777777" w:rsidR="0049757F" w:rsidRPr="00072195" w:rsidRDefault="00C06466">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color w:val="FF0000"/>
        </w:rPr>
        <w:t>TOTAL ............. Valor total</w:t>
      </w:r>
    </w:p>
    <w:p w14:paraId="000000A2" w14:textId="77777777" w:rsidR="0049757F" w:rsidRPr="00072195" w:rsidRDefault="0049757F">
      <w:pPr>
        <w:pBdr>
          <w:top w:val="nil"/>
          <w:left w:val="nil"/>
          <w:bottom w:val="nil"/>
          <w:right w:val="nil"/>
          <w:between w:val="nil"/>
        </w:pBdr>
        <w:spacing w:after="0" w:line="360" w:lineRule="auto"/>
        <w:jc w:val="both"/>
        <w:rPr>
          <w:rFonts w:asciiTheme="minorHAnsi" w:eastAsia="Arial" w:hAnsiTheme="minorHAnsi" w:cstheme="minorHAnsi"/>
          <w:color w:val="FF0000"/>
        </w:rPr>
      </w:pPr>
    </w:p>
    <w:p w14:paraId="000000A3" w14:textId="31F8AD62"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PARÁGRAFO PRIMEIRO –</w:t>
      </w:r>
      <w:r w:rsidR="00C06466" w:rsidRPr="00072195">
        <w:rPr>
          <w:rFonts w:asciiTheme="minorHAnsi" w:eastAsia="Arial" w:hAnsiTheme="minorHAnsi" w:cstheme="minorHAnsi"/>
          <w:color w:val="FF0000"/>
        </w:rPr>
        <w:t xml:space="preserve"> Caso utilizada a modalidade de seguro-garantia, a apólice deverá ter validade até 60 (sessenta dias) após o término da vigência do contrato, permanecendo em vigor mesmo que  a CONTRATADA não pague o prêmio nas datas convencionadas</w:t>
      </w:r>
      <w:sdt>
        <w:sdtPr>
          <w:rPr>
            <w:rFonts w:asciiTheme="minorHAnsi" w:hAnsiTheme="minorHAnsi" w:cstheme="minorHAnsi"/>
          </w:rPr>
          <w:tag w:val="goog_rdk_16"/>
          <w:id w:val="-1085987588"/>
        </w:sdtPr>
        <w:sdtEndPr/>
        <w:sdtContent>
          <w:commentRangeStart w:id="19"/>
        </w:sdtContent>
      </w:sdt>
      <w:r w:rsidR="00C06466" w:rsidRPr="00072195">
        <w:rPr>
          <w:rFonts w:asciiTheme="minorHAnsi" w:eastAsia="Arial" w:hAnsiTheme="minorHAnsi" w:cstheme="minorHAnsi"/>
          <w:color w:val="FF0000"/>
        </w:rPr>
        <w:t>.</w:t>
      </w:r>
      <w:commentRangeEnd w:id="19"/>
      <w:r w:rsidR="00C06466" w:rsidRPr="00072195">
        <w:rPr>
          <w:rFonts w:asciiTheme="minorHAnsi" w:hAnsiTheme="minorHAnsi" w:cstheme="minorHAnsi"/>
        </w:rPr>
        <w:commentReference w:id="19"/>
      </w:r>
    </w:p>
    <w:p w14:paraId="000000A4" w14:textId="58A08DB0"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SEGUNDO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A apólice do seguro-garantia deverá acompanhar as modificações referentes à vigência do contrato principal mediante a emissão do respectivo endosso pela seguradora.</w:t>
      </w:r>
    </w:p>
    <w:p w14:paraId="000000A5" w14:textId="0E7669C8"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commentRangeStart w:id="20"/>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TERCEIRO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 xml:space="preserve">Será permitida a substituição da apólice de seguro-garantia na data de renovação ou de aniversário, desde que mantidas as condições e coberturas da apólice vigente e nenhum período fique descoberto, ressalvado o disposto </w:t>
      </w:r>
      <w:r w:rsidR="00A30ED2">
        <w:rPr>
          <w:rFonts w:asciiTheme="minorHAnsi" w:eastAsia="Arial" w:hAnsiTheme="minorHAnsi" w:cstheme="minorHAnsi"/>
          <w:color w:val="FF0000"/>
        </w:rPr>
        <w:t>no parágrafo quarto</w:t>
      </w:r>
      <w:r w:rsidR="00C06466" w:rsidRPr="00072195">
        <w:rPr>
          <w:rFonts w:asciiTheme="minorHAnsi" w:eastAsia="Arial" w:hAnsiTheme="minorHAnsi" w:cstheme="minorHAnsi"/>
          <w:color w:val="FF0000"/>
        </w:rPr>
        <w:t xml:space="preserve"> abaixo.</w:t>
      </w:r>
      <w:commentRangeEnd w:id="20"/>
      <w:r w:rsidR="00C06466" w:rsidRPr="00072195">
        <w:rPr>
          <w:rFonts w:asciiTheme="minorHAnsi" w:hAnsiTheme="minorHAnsi" w:cstheme="minorHAnsi"/>
        </w:rPr>
        <w:commentReference w:id="20"/>
      </w:r>
    </w:p>
    <w:p w14:paraId="000000A6" w14:textId="78DDAB76"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QUARTO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sdt>
        <w:sdtPr>
          <w:rPr>
            <w:rFonts w:asciiTheme="minorHAnsi" w:hAnsiTheme="minorHAnsi" w:cstheme="minorHAnsi"/>
          </w:rPr>
          <w:tag w:val="goog_rdk_18"/>
          <w:id w:val="1227026211"/>
        </w:sdtPr>
        <w:sdtEndPr/>
        <w:sdtContent>
          <w:commentRangeStart w:id="21"/>
        </w:sdtContent>
      </w:sdt>
      <w:r w:rsidR="00C06466" w:rsidRPr="00072195">
        <w:rPr>
          <w:rFonts w:asciiTheme="minorHAnsi" w:eastAsia="Arial" w:hAnsiTheme="minorHAnsi" w:cstheme="minorHAnsi"/>
          <w:color w:val="FF0000"/>
        </w:rPr>
        <w:t>Caso utilizada outra modalidade de garantia, somente será liberada ou restituída após a fiel execução do contrato ou após a sua extinção por culpa exclusiva da Administração e, quando em dinheiro, será atualizada monetariamente.</w:t>
      </w:r>
    </w:p>
    <w:p w14:paraId="000000A7" w14:textId="67FED05C"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lastRenderedPageBreak/>
        <w:t xml:space="preserve">PARÁGRAFO </w:t>
      </w:r>
      <w:r w:rsidR="00072195">
        <w:rPr>
          <w:rFonts w:asciiTheme="minorHAnsi" w:eastAsia="Arial" w:hAnsiTheme="minorHAnsi" w:cstheme="minorHAnsi"/>
          <w:b/>
          <w:color w:val="FF0000"/>
        </w:rPr>
        <w:t>QUINTO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Na hipótese de suspensão do contrato por ordem ou inadimplemento da Administração, o contratado ficará desobrigado de renovar a garantia ou de endossar a apólice de seguro até a ordem de reinício da execução ou o adimplemento pela Administração.</w:t>
      </w:r>
    </w:p>
    <w:p w14:paraId="000000A8" w14:textId="562AF18F"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bookmarkStart w:id="22" w:name="_heading=h.3znysh7" w:colFirst="0" w:colLast="0"/>
      <w:bookmarkEnd w:id="22"/>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SEXTO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A garantia assegurará, qualquer que seja a modalidade escolhida, o fiel cumprimento das obrigações assumidas pela CONTRATADA perante o CONTRATANTE, inclusive as multas, os prejuízos e as indenizações decorrentes de inadimplemento.</w:t>
      </w:r>
    </w:p>
    <w:p w14:paraId="000000A9" w14:textId="539D1080"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SÉTIMO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 xml:space="preserve">A modalidade seguro-garantia somente será aceita se contemplar todos os eventos indicados </w:t>
      </w:r>
      <w:r w:rsidR="00B10E43">
        <w:rPr>
          <w:rFonts w:asciiTheme="minorHAnsi" w:eastAsia="Arial" w:hAnsiTheme="minorHAnsi" w:cstheme="minorHAnsi"/>
          <w:color w:val="FF0000"/>
        </w:rPr>
        <w:t>no parágrafo sexto</w:t>
      </w:r>
      <w:r w:rsidR="00C06466" w:rsidRPr="00072195">
        <w:rPr>
          <w:rFonts w:asciiTheme="minorHAnsi" w:eastAsia="Arial" w:hAnsiTheme="minorHAnsi" w:cstheme="minorHAnsi"/>
          <w:color w:val="FF0000"/>
        </w:rPr>
        <w:t>, observada a legislação que rege a matéri</w:t>
      </w:r>
      <w:sdt>
        <w:sdtPr>
          <w:rPr>
            <w:rFonts w:asciiTheme="minorHAnsi" w:hAnsiTheme="minorHAnsi" w:cstheme="minorHAnsi"/>
          </w:rPr>
          <w:tag w:val="goog_rdk_19"/>
          <w:id w:val="-1961182724"/>
        </w:sdtPr>
        <w:sdtEndPr/>
        <w:sdtContent>
          <w:commentRangeStart w:id="23"/>
        </w:sdtContent>
      </w:sdt>
      <w:r w:rsidR="00C06466" w:rsidRPr="00072195">
        <w:rPr>
          <w:rFonts w:asciiTheme="minorHAnsi" w:eastAsia="Arial" w:hAnsiTheme="minorHAnsi" w:cstheme="minorHAnsi"/>
          <w:color w:val="FF0000"/>
        </w:rPr>
        <w:t>a</w:t>
      </w:r>
      <w:commentRangeEnd w:id="23"/>
      <w:r w:rsidR="00C06466" w:rsidRPr="00072195">
        <w:rPr>
          <w:rFonts w:asciiTheme="minorHAnsi" w:hAnsiTheme="minorHAnsi" w:cstheme="minorHAnsi"/>
        </w:rPr>
        <w:commentReference w:id="23"/>
      </w:r>
      <w:r w:rsidR="00C06466" w:rsidRPr="00072195">
        <w:rPr>
          <w:rFonts w:asciiTheme="minorHAnsi" w:eastAsia="Arial" w:hAnsiTheme="minorHAnsi" w:cstheme="minorHAnsi"/>
          <w:color w:val="FF0000"/>
        </w:rPr>
        <w:t xml:space="preserve">. </w:t>
      </w:r>
    </w:p>
    <w:p w14:paraId="000000AA" w14:textId="448937D4"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OITAVO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A garantia em dinheiro deverá ser efetuada em favor do contratante, em conta específica na Caixa Econômica Federal, com correção monetária.</w:t>
      </w:r>
      <w:commentRangeEnd w:id="21"/>
      <w:r w:rsidR="00C06466" w:rsidRPr="00072195">
        <w:rPr>
          <w:rFonts w:asciiTheme="minorHAnsi" w:hAnsiTheme="minorHAnsi" w:cstheme="minorHAnsi"/>
        </w:rPr>
        <w:commentReference w:id="21"/>
      </w:r>
    </w:p>
    <w:p w14:paraId="000000AB" w14:textId="68EC2073"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NONO</w:t>
      </w:r>
      <w:r w:rsidR="00A30ED2">
        <w:rPr>
          <w:rFonts w:asciiTheme="minorHAnsi" w:eastAsia="Arial" w:hAnsiTheme="minorHAnsi" w:cstheme="minorHAnsi"/>
          <w:b/>
          <w:color w:val="FF0000"/>
        </w:rPr>
        <w:t xml:space="preserve"> </w:t>
      </w:r>
      <w:r w:rsidRPr="00072195">
        <w:rPr>
          <w:rFonts w:asciiTheme="minorHAnsi" w:eastAsia="Arial" w:hAnsiTheme="minorHAnsi" w:cstheme="minorHAnsi"/>
          <w:b/>
          <w:color w:val="FF0000"/>
        </w:rPr>
        <w:t>–</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00000AD" w14:textId="534150AC"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DÉCIMO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00000AE" w14:textId="302E2418"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 xml:space="preserve">DÉCIMO </w:t>
      </w:r>
      <w:r w:rsidRPr="00072195">
        <w:rPr>
          <w:rFonts w:asciiTheme="minorHAnsi" w:eastAsia="Arial" w:hAnsiTheme="minorHAnsi" w:cstheme="minorHAnsi"/>
          <w:b/>
          <w:color w:val="FF0000"/>
        </w:rPr>
        <w:t>PRIMEIRO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 xml:space="preserve">No caso de alteração do valor do contrato, ou prorrogação de sua vigência, a garantia deverá ser ajustada ou renovada, seguindo os mesmos parâmetros utilizados quando da contratação. </w:t>
      </w:r>
    </w:p>
    <w:p w14:paraId="000000AF" w14:textId="25A53456"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DÉCIMO SEGUNDO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Se o valor da garantia for utilizado total ou parcialmente em pagamento de qualquer obrigação, o Contratado obriga-se a fazer a respectiva reposição no prazo máximo de 30 (trinta) dias úteis, contados da data em que for notificada.</w:t>
      </w:r>
    </w:p>
    <w:p w14:paraId="000000B0" w14:textId="6843A870"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DÉCIMO TERCEIRO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O Contratante executará a garantia na forma prevista na legislação que rege a matéria.</w:t>
      </w:r>
    </w:p>
    <w:p w14:paraId="000000B1" w14:textId="40FC79B5"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DÉCIMO QUARTO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 xml:space="preserve">O emitente da garantia ofertada pela CONTRATADA deverá ser notificado pelo CONTRATANTE quanto ao início de processo administrativo para apuração de descumprimento de cláusulas contratuais (art. 137, § 4º, da Lei </w:t>
      </w:r>
      <w:proofErr w:type="gramStart"/>
      <w:r w:rsidR="00C06466" w:rsidRPr="00072195">
        <w:rPr>
          <w:rFonts w:asciiTheme="minorHAnsi" w:eastAsia="Arial" w:hAnsiTheme="minorHAnsi" w:cstheme="minorHAnsi"/>
          <w:color w:val="FF0000"/>
        </w:rPr>
        <w:t>n.º</w:t>
      </w:r>
      <w:proofErr w:type="gramEnd"/>
      <w:r w:rsidR="00C06466" w:rsidRPr="00072195">
        <w:rPr>
          <w:rFonts w:asciiTheme="minorHAnsi" w:eastAsia="Arial" w:hAnsiTheme="minorHAnsi" w:cstheme="minorHAnsi"/>
          <w:color w:val="FF0000"/>
        </w:rPr>
        <w:t xml:space="preserve"> 14.133, de 2021).</w:t>
      </w:r>
    </w:p>
    <w:p w14:paraId="000000B2" w14:textId="521431EF"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DÉCIMO QUINTO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w:t>
      </w:r>
      <w:r w:rsidR="00C06466" w:rsidRPr="00072195">
        <w:rPr>
          <w:rFonts w:asciiTheme="minorHAnsi" w:eastAsia="Arial" w:hAnsiTheme="minorHAnsi" w:cstheme="minorHAnsi"/>
          <w:color w:val="FF0000"/>
        </w:rPr>
        <w:lastRenderedPageBreak/>
        <w:t>prazos prescricionais aplicados ao contrato de seguro, nos termos do art. 20 da Circular Susep n° 662, de 11 de abril de 2022.</w:t>
      </w:r>
    </w:p>
    <w:p w14:paraId="000000B3" w14:textId="0F998DDB"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DÉCIMO SEXTO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Extinguir-se-á a garantia com a restituição da apólice, carta fiança ou autorização para a liberação de importâncias depositadas em dinheiro a título de garantia, acompanhada de declaração do contratante, mediante termo circunstanciado, de que o contratado cumpriu todas as cláusulas do contrato.</w:t>
      </w:r>
    </w:p>
    <w:p w14:paraId="000000B4" w14:textId="37D31211"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DÉCIMO SÉTIMO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 xml:space="preserve">O garantidor não é parte para figurar em processo administrativo instaurado pelo CONTRATANTE com o objetivo de apurar prejuízos e/ou aplicar sanções à contratada. </w:t>
      </w:r>
    </w:p>
    <w:p w14:paraId="000000B5" w14:textId="3ED5DC56" w:rsidR="0049757F" w:rsidRPr="00072195" w:rsidRDefault="00E21EB7">
      <w:pPr>
        <w:pBdr>
          <w:top w:val="nil"/>
          <w:left w:val="nil"/>
          <w:bottom w:val="nil"/>
          <w:right w:val="nil"/>
          <w:between w:val="nil"/>
        </w:pBdr>
        <w:spacing w:after="0" w:line="360" w:lineRule="auto"/>
        <w:jc w:val="both"/>
        <w:rPr>
          <w:rFonts w:asciiTheme="minorHAnsi" w:eastAsia="Arial" w:hAnsiTheme="minorHAnsi" w:cstheme="minorHAnsi"/>
          <w:color w:val="FF0000"/>
        </w:rPr>
      </w:pPr>
      <w:r w:rsidRPr="00072195">
        <w:rPr>
          <w:rFonts w:asciiTheme="minorHAnsi" w:eastAsia="Arial" w:hAnsiTheme="minorHAnsi" w:cstheme="minorHAnsi"/>
          <w:b/>
          <w:color w:val="FF0000"/>
        </w:rPr>
        <w:t xml:space="preserve">PARÁGRAFO </w:t>
      </w:r>
      <w:r w:rsidR="00072195">
        <w:rPr>
          <w:rFonts w:asciiTheme="minorHAnsi" w:eastAsia="Arial" w:hAnsiTheme="minorHAnsi" w:cstheme="minorHAnsi"/>
          <w:b/>
          <w:color w:val="FF0000"/>
        </w:rPr>
        <w:t>DÉCIMO OITAVO</w:t>
      </w:r>
      <w:r w:rsidRPr="00072195">
        <w:rPr>
          <w:rFonts w:asciiTheme="minorHAnsi" w:eastAsia="Arial" w:hAnsiTheme="minorHAnsi" w:cstheme="minorHAnsi"/>
          <w:b/>
          <w:color w:val="FF0000"/>
        </w:rPr>
        <w:t xml:space="preserve"> –</w:t>
      </w:r>
      <w:r w:rsidRPr="00072195">
        <w:rPr>
          <w:rFonts w:asciiTheme="minorHAnsi" w:eastAsia="Arial" w:hAnsiTheme="minorHAnsi" w:cstheme="minorHAnsi"/>
          <w:color w:val="FF0000"/>
        </w:rPr>
        <w:t xml:space="preserve"> </w:t>
      </w:r>
      <w:r w:rsidR="00C06466" w:rsidRPr="00072195">
        <w:rPr>
          <w:rFonts w:asciiTheme="minorHAnsi" w:eastAsia="Arial" w:hAnsiTheme="minorHAnsi" w:cstheme="minorHAnsi"/>
          <w:color w:val="FF0000"/>
        </w:rPr>
        <w:t xml:space="preserve">O contratado autoriza o contratante a reter, a qualquer tempo, a garantia, </w:t>
      </w:r>
      <w:r w:rsidR="00C06466" w:rsidRPr="00A30ED2">
        <w:rPr>
          <w:rFonts w:asciiTheme="minorHAnsi" w:eastAsia="Arial" w:hAnsiTheme="minorHAnsi" w:cstheme="minorHAnsi"/>
          <w:color w:val="FF0000"/>
        </w:rPr>
        <w:t xml:space="preserve">na forma prevista no TR. </w:t>
      </w:r>
    </w:p>
    <w:p w14:paraId="000000B6"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i/>
          <w:color w:val="FF0000"/>
        </w:rPr>
      </w:pPr>
    </w:p>
    <w:p w14:paraId="000000B7" w14:textId="2CD0F34F"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CLÁUSULA DÉCIMA SEGUNDA - INFRA</w:t>
      </w:r>
      <w:r w:rsidR="00B10E43">
        <w:rPr>
          <w:rFonts w:asciiTheme="minorHAnsi" w:eastAsia="Arial" w:hAnsiTheme="minorHAnsi" w:cstheme="minorHAnsi"/>
          <w:b/>
        </w:rPr>
        <w:t>ÇÕES E SANÇÕES ADMINISTRATIVAS</w:t>
      </w:r>
      <w:r w:rsidRPr="00366F6C">
        <w:rPr>
          <w:rFonts w:asciiTheme="minorHAnsi" w:eastAsia="Arial" w:hAnsiTheme="minorHAnsi" w:cstheme="minorHAnsi"/>
          <w:b/>
        </w:rPr>
        <w:t xml:space="preserve"> </w:t>
      </w:r>
    </w:p>
    <w:p w14:paraId="000000B8" w14:textId="75975A43" w:rsidR="0049757F" w:rsidRPr="00366F6C" w:rsidRDefault="00E21EB7">
      <w:pPr>
        <w:spacing w:after="0" w:line="360" w:lineRule="auto"/>
        <w:jc w:val="both"/>
        <w:rPr>
          <w:rFonts w:asciiTheme="minorHAnsi" w:hAnsiTheme="minorHAnsi" w:cstheme="minorHAnsi"/>
        </w:rPr>
      </w:pPr>
      <w:r>
        <w:rPr>
          <w:rFonts w:asciiTheme="minorHAnsi" w:eastAsia="Arial" w:hAnsiTheme="minorHAnsi" w:cstheme="minorHAnsi"/>
          <w:b/>
        </w:rPr>
        <w:t xml:space="preserve">PARÁGRAFO PRIMEIRO – </w:t>
      </w:r>
      <w:r w:rsidR="00C06466" w:rsidRPr="00366F6C">
        <w:rPr>
          <w:rFonts w:asciiTheme="minorHAnsi" w:eastAsia="Arial" w:hAnsiTheme="minorHAnsi" w:cstheme="minorHAnsi"/>
        </w:rPr>
        <w:t>Comete infração administrativa, nos termos da Lei nº 14.133, de 2021, o contratado que:</w:t>
      </w:r>
    </w:p>
    <w:p w14:paraId="000000B9"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rPr>
        <w:t>a) der causa à inexecução parcial do contrato;</w:t>
      </w:r>
    </w:p>
    <w:p w14:paraId="000000BA"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b) der causa à inexecução parcial do contrato que cause grave dano à Administração ou ao funcionamento dos serviços públicos ou ao interesse coletivo;</w:t>
      </w:r>
    </w:p>
    <w:p w14:paraId="000000BB"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c) der causa à inexecução total do contrato;</w:t>
      </w:r>
    </w:p>
    <w:p w14:paraId="000000BC"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d) ensejar o retardamento da execução ou da entrega do objeto da contratação sem motivo justificado;</w:t>
      </w:r>
    </w:p>
    <w:p w14:paraId="000000BD"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e) apresentar documentação falsa ou prestar declaração falsa durante a execução do contrato;</w:t>
      </w:r>
    </w:p>
    <w:p w14:paraId="000000BE"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f) praticar ato fraudulento na execução do contrato;</w:t>
      </w:r>
    </w:p>
    <w:p w14:paraId="000000BF"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g) comportar-se de modo inidôneo ou cometer fraude de qualquer natureza;</w:t>
      </w:r>
    </w:p>
    <w:p w14:paraId="000000C0"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h) praticar ato lesivo previsto no art. 5º da Lei nº 12.846, de 1º de agosto de 2013.</w:t>
      </w:r>
    </w:p>
    <w:p w14:paraId="000000C1"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C2" w14:textId="5DC3C23E"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SEGUNDO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Serão</w:t>
      </w:r>
      <w:proofErr w:type="gramEnd"/>
      <w:r w:rsidR="00C06466" w:rsidRPr="00366F6C">
        <w:rPr>
          <w:rFonts w:asciiTheme="minorHAnsi" w:eastAsia="Arial" w:hAnsiTheme="minorHAnsi" w:cstheme="minorHAnsi"/>
          <w:color w:val="000000"/>
        </w:rPr>
        <w:t xml:space="preserve"> aplicadas ao contratado que incorrer nas infrações acima descritas as seguintes sanções:</w:t>
      </w:r>
    </w:p>
    <w:p w14:paraId="000000C3" w14:textId="39FFBD9C" w:rsidR="0049757F" w:rsidRPr="00072195" w:rsidRDefault="00C06466" w:rsidP="00072195">
      <w:pPr>
        <w:pStyle w:val="PargrafodaLista"/>
        <w:numPr>
          <w:ilvl w:val="0"/>
          <w:numId w:val="6"/>
        </w:numPr>
        <w:spacing w:line="360" w:lineRule="auto"/>
        <w:ind w:left="567"/>
        <w:jc w:val="both"/>
        <w:rPr>
          <w:rFonts w:asciiTheme="minorHAnsi" w:hAnsiTheme="minorHAnsi" w:cstheme="minorHAnsi"/>
        </w:rPr>
      </w:pPr>
      <w:r w:rsidRPr="00072195">
        <w:rPr>
          <w:rFonts w:asciiTheme="minorHAnsi" w:eastAsia="Arial" w:hAnsiTheme="minorHAnsi" w:cstheme="minorHAnsi"/>
          <w:b/>
        </w:rPr>
        <w:t>Advertência</w:t>
      </w:r>
      <w:r w:rsidRPr="00072195">
        <w:rPr>
          <w:rFonts w:asciiTheme="minorHAnsi" w:eastAsia="Arial" w:hAnsiTheme="minorHAnsi" w:cstheme="minorHAnsi"/>
        </w:rPr>
        <w:t>, quando o contratado der causa à inexecução parcial do contrato, sempre que não se justificar a imposição de penalidade mais grave (art. 156, §2º, da Lei nº 14.133, de 2021);</w:t>
      </w:r>
    </w:p>
    <w:p w14:paraId="000000C4" w14:textId="2319D188" w:rsidR="0049757F" w:rsidRPr="00072195" w:rsidRDefault="00C06466" w:rsidP="00072195">
      <w:pPr>
        <w:pStyle w:val="PargrafodaLista"/>
        <w:numPr>
          <w:ilvl w:val="0"/>
          <w:numId w:val="6"/>
        </w:numPr>
        <w:spacing w:line="360" w:lineRule="auto"/>
        <w:ind w:left="567"/>
        <w:jc w:val="both"/>
        <w:rPr>
          <w:rFonts w:asciiTheme="minorHAnsi" w:hAnsiTheme="minorHAnsi" w:cstheme="minorHAnsi"/>
        </w:rPr>
      </w:pPr>
      <w:r w:rsidRPr="00072195">
        <w:rPr>
          <w:rFonts w:asciiTheme="minorHAnsi" w:eastAsia="Arial" w:hAnsiTheme="minorHAnsi" w:cstheme="minorHAnsi"/>
          <w:b/>
        </w:rPr>
        <w:lastRenderedPageBreak/>
        <w:t>Impedimento de licitar e contratar</w:t>
      </w:r>
      <w:r w:rsidRPr="00072195">
        <w:rPr>
          <w:rFonts w:asciiTheme="minorHAnsi" w:eastAsia="Arial" w:hAnsiTheme="minorHAnsi" w:cstheme="minorHAnsi"/>
        </w:rPr>
        <w:t>, quando praticadas as condutas descritas nas alíneas “b”, “c” e “d” do subitem acima deste Contrato, sempre que não se justificar a imposição de penalidade mais grave (art. 156, § 4º, da Lei nº 14.133, de 2021);</w:t>
      </w:r>
    </w:p>
    <w:p w14:paraId="000000C5" w14:textId="3088094D" w:rsidR="0049757F" w:rsidRPr="00072195" w:rsidRDefault="00C06466" w:rsidP="00072195">
      <w:pPr>
        <w:pStyle w:val="PargrafodaLista"/>
        <w:numPr>
          <w:ilvl w:val="0"/>
          <w:numId w:val="6"/>
        </w:numPr>
        <w:spacing w:line="360" w:lineRule="auto"/>
        <w:ind w:left="567"/>
        <w:jc w:val="both"/>
        <w:rPr>
          <w:rFonts w:asciiTheme="minorHAnsi" w:hAnsiTheme="minorHAnsi" w:cstheme="minorHAnsi"/>
        </w:rPr>
      </w:pPr>
      <w:bookmarkStart w:id="24" w:name="_heading=h.2et92p0" w:colFirst="0" w:colLast="0"/>
      <w:bookmarkEnd w:id="24"/>
      <w:r w:rsidRPr="00072195">
        <w:rPr>
          <w:rFonts w:asciiTheme="minorHAnsi" w:eastAsia="Arial" w:hAnsiTheme="minorHAnsi" w:cstheme="minorHAnsi"/>
          <w:b/>
        </w:rPr>
        <w:t>Declaração de inidoneidade para licitar e contratar</w:t>
      </w:r>
      <w:r w:rsidRPr="00072195">
        <w:rPr>
          <w:rFonts w:asciiTheme="minorHAnsi" w:eastAsia="Arial" w:hAnsiTheme="minorHAnsi" w:cstheme="minorHAnsi"/>
        </w:rPr>
        <w:t>, quando praticadas as condutas descritas nas alíneas “e”, “f”, “g” e “h” do subitem acima deste Contrato, bem como nas alíneas “b”, “c” e “d”, que justifiquem a imposição de penalidade mais grave (art. 156, §5º, da Lei nº 14.133, de 2021).</w:t>
      </w:r>
    </w:p>
    <w:p w14:paraId="000000C6" w14:textId="6DD99FF8" w:rsidR="0049757F" w:rsidRPr="00072195" w:rsidRDefault="00C06466" w:rsidP="00072195">
      <w:pPr>
        <w:pStyle w:val="PargrafodaLista"/>
        <w:numPr>
          <w:ilvl w:val="0"/>
          <w:numId w:val="6"/>
        </w:numPr>
        <w:spacing w:line="360" w:lineRule="auto"/>
        <w:ind w:left="567"/>
        <w:jc w:val="both"/>
        <w:rPr>
          <w:rFonts w:asciiTheme="minorHAnsi" w:hAnsiTheme="minorHAnsi" w:cstheme="minorHAnsi"/>
        </w:rPr>
      </w:pPr>
      <w:r w:rsidRPr="00072195">
        <w:rPr>
          <w:rFonts w:asciiTheme="minorHAnsi" w:eastAsia="Arial" w:hAnsiTheme="minorHAnsi" w:cstheme="minorHAnsi"/>
          <w:b/>
        </w:rPr>
        <w:t>Multa:</w:t>
      </w:r>
    </w:p>
    <w:p w14:paraId="000000C7"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rPr>
        <w:t>a) moratória de</w:t>
      </w:r>
      <w:proofErr w:type="gramStart"/>
      <w:r w:rsidRPr="00366F6C">
        <w:rPr>
          <w:rFonts w:asciiTheme="minorHAnsi" w:eastAsia="Arial" w:hAnsiTheme="minorHAnsi" w:cstheme="minorHAnsi"/>
        </w:rPr>
        <w:t xml:space="preserve"> </w:t>
      </w:r>
      <w:r w:rsidRPr="00366F6C">
        <w:rPr>
          <w:rFonts w:asciiTheme="minorHAnsi" w:eastAsia="Arial" w:hAnsiTheme="minorHAnsi" w:cstheme="minorHAnsi"/>
          <w:color w:val="FF0000"/>
        </w:rPr>
        <w:t>....</w:t>
      </w:r>
      <w:proofErr w:type="gramEnd"/>
      <w:r w:rsidRPr="00366F6C">
        <w:rPr>
          <w:rFonts w:asciiTheme="minorHAnsi" w:eastAsia="Arial" w:hAnsiTheme="minorHAnsi" w:cstheme="minorHAnsi"/>
          <w:color w:val="FF0000"/>
        </w:rPr>
        <w:t>.</w:t>
      </w:r>
      <w:r w:rsidRPr="00366F6C">
        <w:rPr>
          <w:rFonts w:asciiTheme="minorHAnsi" w:eastAsia="Arial" w:hAnsiTheme="minorHAnsi" w:cstheme="minorHAnsi"/>
        </w:rPr>
        <w:t>% (</w:t>
      </w:r>
      <w:r w:rsidRPr="00366F6C">
        <w:rPr>
          <w:rFonts w:asciiTheme="minorHAnsi" w:eastAsia="Arial" w:hAnsiTheme="minorHAnsi" w:cstheme="minorHAnsi"/>
          <w:color w:val="FF0000"/>
        </w:rPr>
        <w:t>.....</w:t>
      </w:r>
      <w:r w:rsidRPr="00366F6C">
        <w:rPr>
          <w:rFonts w:asciiTheme="minorHAnsi" w:eastAsia="Arial" w:hAnsiTheme="minorHAnsi" w:cstheme="minorHAnsi"/>
        </w:rPr>
        <w:t xml:space="preserve"> </w:t>
      </w:r>
      <w:proofErr w:type="gramStart"/>
      <w:r w:rsidRPr="00366F6C">
        <w:rPr>
          <w:rFonts w:asciiTheme="minorHAnsi" w:eastAsia="Arial" w:hAnsiTheme="minorHAnsi" w:cstheme="minorHAnsi"/>
        </w:rPr>
        <w:t>por</w:t>
      </w:r>
      <w:proofErr w:type="gramEnd"/>
      <w:r w:rsidRPr="00366F6C">
        <w:rPr>
          <w:rFonts w:asciiTheme="minorHAnsi" w:eastAsia="Arial" w:hAnsiTheme="minorHAnsi" w:cstheme="minorHAnsi"/>
        </w:rPr>
        <w:t xml:space="preserve"> cento) por dia de atraso injustificado </w:t>
      </w:r>
      <w:r w:rsidRPr="00366F6C">
        <w:rPr>
          <w:rFonts w:asciiTheme="minorHAnsi" w:eastAsia="Arial" w:hAnsiTheme="minorHAnsi" w:cstheme="minorHAnsi"/>
          <w:color w:val="800000"/>
        </w:rPr>
        <w:t>sobre o valor da parcela inadimplida</w:t>
      </w:r>
      <w:r w:rsidRPr="00366F6C">
        <w:rPr>
          <w:rFonts w:asciiTheme="minorHAnsi" w:eastAsia="Arial" w:hAnsiTheme="minorHAnsi" w:cstheme="minorHAnsi"/>
        </w:rPr>
        <w:t xml:space="preserve">, até o limite de </w:t>
      </w:r>
      <w:r w:rsidRPr="00366F6C">
        <w:rPr>
          <w:rFonts w:asciiTheme="minorHAnsi" w:eastAsia="Arial" w:hAnsiTheme="minorHAnsi" w:cstheme="minorHAnsi"/>
          <w:color w:val="FF0000"/>
        </w:rPr>
        <w:t>...... (.......)</w:t>
      </w:r>
      <w:r w:rsidRPr="00366F6C">
        <w:rPr>
          <w:rFonts w:asciiTheme="minorHAnsi" w:eastAsia="Arial" w:hAnsiTheme="minorHAnsi" w:cstheme="minorHAnsi"/>
        </w:rPr>
        <w:t xml:space="preserve"> </w:t>
      </w:r>
      <w:proofErr w:type="gramStart"/>
      <w:r w:rsidRPr="00366F6C">
        <w:rPr>
          <w:rFonts w:asciiTheme="minorHAnsi" w:eastAsia="Arial" w:hAnsiTheme="minorHAnsi" w:cstheme="minorHAnsi"/>
        </w:rPr>
        <w:t>dias</w:t>
      </w:r>
      <w:proofErr w:type="gramEnd"/>
      <w:r w:rsidRPr="00366F6C">
        <w:rPr>
          <w:rFonts w:asciiTheme="minorHAnsi" w:eastAsia="Arial" w:hAnsiTheme="minorHAnsi" w:cstheme="minorHAnsi"/>
        </w:rPr>
        <w:t>;</w:t>
      </w:r>
    </w:p>
    <w:p w14:paraId="000000C8" w14:textId="77777777" w:rsidR="0049757F" w:rsidRPr="00072195" w:rsidRDefault="00C06466">
      <w:pPr>
        <w:spacing w:after="0" w:line="360" w:lineRule="auto"/>
        <w:jc w:val="both"/>
        <w:rPr>
          <w:rFonts w:asciiTheme="minorHAnsi" w:hAnsiTheme="minorHAnsi" w:cstheme="minorHAnsi"/>
        </w:rPr>
      </w:pPr>
      <w:r w:rsidRPr="00072195">
        <w:rPr>
          <w:rFonts w:asciiTheme="minorHAnsi" w:eastAsia="Arial" w:hAnsiTheme="minorHAnsi" w:cstheme="minorHAnsi"/>
          <w:color w:val="FF0000"/>
        </w:rPr>
        <w:t>b) moratória de</w:t>
      </w:r>
      <w:proofErr w:type="gramStart"/>
      <w:r w:rsidRPr="00072195">
        <w:rPr>
          <w:rFonts w:asciiTheme="minorHAnsi" w:eastAsia="Arial" w:hAnsiTheme="minorHAnsi" w:cstheme="minorHAnsi"/>
          <w:color w:val="FF0000"/>
        </w:rPr>
        <w:t xml:space="preserve"> ....</w:t>
      </w:r>
      <w:proofErr w:type="gramEnd"/>
      <w:r w:rsidRPr="00072195">
        <w:rPr>
          <w:rFonts w:asciiTheme="minorHAnsi" w:eastAsia="Arial" w:hAnsiTheme="minorHAnsi" w:cstheme="minorHAnsi"/>
          <w:color w:val="FF0000"/>
        </w:rPr>
        <w:t xml:space="preserve">.% (..... </w:t>
      </w:r>
      <w:proofErr w:type="gramStart"/>
      <w:r w:rsidRPr="00072195">
        <w:rPr>
          <w:rFonts w:asciiTheme="minorHAnsi" w:eastAsia="Arial" w:hAnsiTheme="minorHAnsi" w:cstheme="minorHAnsi"/>
          <w:color w:val="FF0000"/>
        </w:rPr>
        <w:t>por</w:t>
      </w:r>
      <w:proofErr w:type="gramEnd"/>
      <w:r w:rsidRPr="00072195">
        <w:rPr>
          <w:rFonts w:asciiTheme="minorHAnsi" w:eastAsia="Arial" w:hAnsiTheme="minorHAnsi" w:cstheme="minorHAnsi"/>
          <w:color w:val="FF0000"/>
        </w:rPr>
        <w:t xml:space="preserve"> cento) por dia de atraso injustificado sobre o valor total do contrato, até o máximo de .....% (.... </w:t>
      </w:r>
      <w:proofErr w:type="gramStart"/>
      <w:r w:rsidRPr="00072195">
        <w:rPr>
          <w:rFonts w:asciiTheme="minorHAnsi" w:eastAsia="Arial" w:hAnsiTheme="minorHAnsi" w:cstheme="minorHAnsi"/>
          <w:color w:val="FF0000"/>
        </w:rPr>
        <w:t>por</w:t>
      </w:r>
      <w:proofErr w:type="gramEnd"/>
      <w:r w:rsidRPr="00072195">
        <w:rPr>
          <w:rFonts w:asciiTheme="minorHAnsi" w:eastAsia="Arial" w:hAnsiTheme="minorHAnsi" w:cstheme="minorHAnsi"/>
          <w:color w:val="FF0000"/>
        </w:rPr>
        <w:t xml:space="preserve"> cento), pela inobservância do prazo fixado para apresentação, suplementação ou reposição da garantia. </w:t>
      </w:r>
    </w:p>
    <w:p w14:paraId="000000C9" w14:textId="77777777" w:rsidR="0049757F" w:rsidRPr="00072195" w:rsidRDefault="00C06466">
      <w:pPr>
        <w:spacing w:after="0" w:line="360" w:lineRule="auto"/>
        <w:jc w:val="both"/>
        <w:rPr>
          <w:rFonts w:asciiTheme="minorHAnsi" w:hAnsiTheme="minorHAnsi" w:cstheme="minorHAnsi"/>
        </w:rPr>
      </w:pPr>
      <w:r w:rsidRPr="00072195">
        <w:rPr>
          <w:rFonts w:asciiTheme="minorHAnsi" w:eastAsia="Arial" w:hAnsiTheme="minorHAnsi" w:cstheme="minorHAnsi"/>
          <w:color w:val="FF0000"/>
        </w:rPr>
        <w:t xml:space="preserve">c) O atraso superior a XXXXXX dias autoriza o CONTRATANTE a promover a extinção do contrato por descumprimento ou cumprimento irregular de suas cláusulas, conforme dispõe o </w:t>
      </w:r>
      <w:r w:rsidRPr="00072195">
        <w:rPr>
          <w:rFonts w:asciiTheme="minorHAnsi" w:eastAsia="Arial" w:hAnsiTheme="minorHAnsi" w:cstheme="minorHAnsi"/>
        </w:rPr>
        <w:t>inciso I do art. 137 da Lei n. 14.133, de 2021</w:t>
      </w:r>
      <w:r w:rsidRPr="00072195">
        <w:rPr>
          <w:rFonts w:asciiTheme="minorHAnsi" w:eastAsia="Arial" w:hAnsiTheme="minorHAnsi" w:cstheme="minorHAnsi"/>
          <w:color w:val="FF0000"/>
        </w:rPr>
        <w:t>.</w:t>
      </w:r>
      <w:sdt>
        <w:sdtPr>
          <w:rPr>
            <w:rFonts w:asciiTheme="minorHAnsi" w:hAnsiTheme="minorHAnsi" w:cstheme="minorHAnsi"/>
          </w:rPr>
          <w:tag w:val="goog_rdk_20"/>
          <w:id w:val="-749657260"/>
        </w:sdtPr>
        <w:sdtEndPr/>
        <w:sdtContent>
          <w:commentRangeStart w:id="25"/>
        </w:sdtContent>
      </w:sdt>
      <w:r w:rsidRPr="00072195">
        <w:rPr>
          <w:rFonts w:asciiTheme="minorHAnsi" w:eastAsia="Arial" w:hAnsiTheme="minorHAnsi" w:cstheme="minorHAnsi"/>
          <w:color w:val="FF0000"/>
        </w:rPr>
        <w:t xml:space="preserve"> </w:t>
      </w:r>
      <w:commentRangeEnd w:id="25"/>
      <w:r w:rsidRPr="00072195">
        <w:rPr>
          <w:rFonts w:asciiTheme="minorHAnsi" w:hAnsiTheme="minorHAnsi" w:cstheme="minorHAnsi"/>
        </w:rPr>
        <w:commentReference w:id="25"/>
      </w:r>
    </w:p>
    <w:p w14:paraId="000000CA" w14:textId="74A411F1"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rPr>
        <w:t xml:space="preserve">d) compensatória de </w:t>
      </w:r>
      <w:r w:rsidRPr="00366F6C">
        <w:rPr>
          <w:rFonts w:asciiTheme="minorHAnsi" w:eastAsia="Arial" w:hAnsiTheme="minorHAnsi" w:cstheme="minorHAnsi"/>
          <w:color w:val="FF0000"/>
        </w:rPr>
        <w:t>......</w:t>
      </w:r>
      <w:r w:rsidRPr="00366F6C">
        <w:rPr>
          <w:rFonts w:asciiTheme="minorHAnsi" w:eastAsia="Arial" w:hAnsiTheme="minorHAnsi" w:cstheme="minorHAnsi"/>
        </w:rPr>
        <w:t>% (</w:t>
      </w:r>
      <w:r w:rsidRPr="00366F6C">
        <w:rPr>
          <w:rFonts w:asciiTheme="minorHAnsi" w:eastAsia="Arial" w:hAnsiTheme="minorHAnsi" w:cstheme="minorHAnsi"/>
          <w:color w:val="FF0000"/>
        </w:rPr>
        <w:t>.......</w:t>
      </w:r>
      <w:r w:rsidRPr="00366F6C">
        <w:rPr>
          <w:rFonts w:asciiTheme="minorHAnsi" w:eastAsia="Arial" w:hAnsiTheme="minorHAnsi" w:cstheme="minorHAnsi"/>
        </w:rPr>
        <w:t xml:space="preserve"> por cento) sobre o valor total do contrato, no caso de inexecução total do objeto</w:t>
      </w:r>
      <w:sdt>
        <w:sdtPr>
          <w:rPr>
            <w:rFonts w:asciiTheme="minorHAnsi" w:hAnsiTheme="minorHAnsi" w:cstheme="minorHAnsi"/>
          </w:rPr>
          <w:tag w:val="goog_rdk_21"/>
          <w:id w:val="-1984695959"/>
        </w:sdtPr>
        <w:sdtEndPr/>
        <w:sdtContent/>
      </w:sdt>
      <w:r w:rsidR="00882C65">
        <w:rPr>
          <w:rFonts w:asciiTheme="minorHAnsi" w:eastAsia="Arial" w:hAnsiTheme="minorHAnsi" w:cstheme="minorHAnsi"/>
        </w:rPr>
        <w:t>.</w:t>
      </w:r>
      <w:commentRangeStart w:id="26"/>
    </w:p>
    <w:commentRangeEnd w:id="26"/>
    <w:p w14:paraId="000000CB"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hAnsiTheme="minorHAnsi" w:cstheme="minorHAnsi"/>
        </w:rPr>
        <w:commentReference w:id="26"/>
      </w:r>
      <w:sdt>
        <w:sdtPr>
          <w:rPr>
            <w:rFonts w:asciiTheme="minorHAnsi" w:hAnsiTheme="minorHAnsi" w:cstheme="minorHAnsi"/>
          </w:rPr>
          <w:tag w:val="goog_rdk_23"/>
          <w:id w:val="1815762172"/>
        </w:sdtPr>
        <w:sdtEndPr/>
        <w:sdtContent>
          <w:commentRangeStart w:id="27"/>
        </w:sdtContent>
      </w:sdt>
    </w:p>
    <w:commentRangeEnd w:id="27"/>
    <w:p w14:paraId="000000CC" w14:textId="26734BC8"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hAnsiTheme="minorHAnsi" w:cstheme="minorHAnsi"/>
        </w:rPr>
        <w:commentReference w:id="27"/>
      </w:r>
      <w:r w:rsidR="00E21EB7">
        <w:rPr>
          <w:rFonts w:asciiTheme="minorHAnsi" w:eastAsia="Arial" w:hAnsiTheme="minorHAnsi" w:cstheme="minorHAnsi"/>
          <w:b/>
        </w:rPr>
        <w:t xml:space="preserve">PARÁGRAFO </w:t>
      </w:r>
      <w:r w:rsidR="00072195">
        <w:rPr>
          <w:rFonts w:asciiTheme="minorHAnsi" w:eastAsia="Arial" w:hAnsiTheme="minorHAnsi" w:cstheme="minorHAnsi"/>
          <w:b/>
        </w:rPr>
        <w:t>TERCEIRO</w:t>
      </w:r>
      <w:r w:rsidR="00E21EB7">
        <w:rPr>
          <w:rFonts w:asciiTheme="minorHAnsi" w:eastAsia="Arial" w:hAnsiTheme="minorHAnsi" w:cstheme="minorHAnsi"/>
          <w:b/>
        </w:rPr>
        <w:t xml:space="preserve"> – </w:t>
      </w:r>
      <w:r w:rsidR="00E21EB7" w:rsidRPr="00366F6C">
        <w:rPr>
          <w:rFonts w:asciiTheme="minorHAnsi" w:eastAsia="Arial" w:hAnsiTheme="minorHAnsi" w:cstheme="minorHAnsi"/>
          <w:b/>
        </w:rPr>
        <w:t xml:space="preserve"> </w:t>
      </w:r>
      <w:r w:rsidRPr="00366F6C">
        <w:rPr>
          <w:rFonts w:asciiTheme="minorHAnsi" w:eastAsia="Arial" w:hAnsiTheme="minorHAnsi" w:cstheme="minorHAnsi"/>
          <w:color w:val="000000"/>
        </w:rPr>
        <w:t>A aplicação das sanções previstas neste Contrato não exclui, em hipótese alguma, a obrigação de reparação integral do dano causado ao CONTRATANTE (art. 156, §9º, da Lei nº 14.133, de 2021)</w:t>
      </w:r>
    </w:p>
    <w:p w14:paraId="000000CD"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CE" w14:textId="2BA9008E"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QUARTO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Todas as sanções previstas neste Contrato poderão ser aplicadas cumulativamente com a multa (art. 156, §7º, da Lei nº 14.133, de 2021).</w:t>
      </w:r>
    </w:p>
    <w:p w14:paraId="000000CF"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0" w14:textId="13957CC6"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QUINTO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 xml:space="preserve">Antes da aplicação da multa será facultada a defesa do interessado </w:t>
      </w:r>
      <w:r w:rsidR="00C06466" w:rsidRPr="00366F6C">
        <w:rPr>
          <w:rFonts w:asciiTheme="minorHAnsi" w:eastAsia="Arial" w:hAnsiTheme="minorHAnsi" w:cstheme="minorHAnsi"/>
          <w:b/>
          <w:color w:val="000000"/>
        </w:rPr>
        <w:t>no prazo de 15 (quinze) dias úteis, contado da data de sua intimação</w:t>
      </w:r>
      <w:r w:rsidR="00C06466" w:rsidRPr="00366F6C">
        <w:rPr>
          <w:rFonts w:asciiTheme="minorHAnsi" w:eastAsia="Arial" w:hAnsiTheme="minorHAnsi" w:cstheme="minorHAnsi"/>
          <w:color w:val="000000"/>
        </w:rPr>
        <w:t xml:space="preserve"> (art. 157, da Lei nº 14.133, de 2021)</w:t>
      </w:r>
    </w:p>
    <w:p w14:paraId="000000D1"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2" w14:textId="23BF3239"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SEXTO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Se</w:t>
      </w:r>
      <w:proofErr w:type="gramEnd"/>
      <w:r w:rsidR="00C06466" w:rsidRPr="00366F6C">
        <w:rPr>
          <w:rFonts w:asciiTheme="minorHAnsi" w:eastAsia="Arial" w:hAnsiTheme="minorHAnsi" w:cstheme="minorHAnsi"/>
          <w:color w:val="000000"/>
        </w:rPr>
        <w:t xml:space="preserve"> a multa aplicada e as indenizações cabíveis forem superiores ao valor do </w:t>
      </w:r>
      <w:r w:rsidR="00C06466" w:rsidRPr="00366F6C">
        <w:rPr>
          <w:rFonts w:asciiTheme="minorHAnsi" w:eastAsia="Arial" w:hAnsiTheme="minorHAnsi" w:cstheme="minorHAnsi"/>
          <w:color w:val="000000"/>
        </w:rPr>
        <w:lastRenderedPageBreak/>
        <w:t>pagamento eventualmente devido pelo CONTRATANTE ao CONTRATADA, além da perda desse valor, a diferença será descontada da garantia prestada ou será cobrada judicialmente (art. 156, §8º, da Lei nº 14.133, de 2021).</w:t>
      </w:r>
    </w:p>
    <w:p w14:paraId="000000D3"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4" w14:textId="2D1EE6A0"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SÉTIMO</w:t>
      </w:r>
      <w:r>
        <w:rPr>
          <w:rFonts w:asciiTheme="minorHAnsi" w:eastAsia="Arial" w:hAnsiTheme="minorHAnsi" w:cstheme="minorHAnsi"/>
          <w:b/>
        </w:rPr>
        <w:t xml:space="preserve"> – </w:t>
      </w:r>
      <w:r w:rsidR="00C06466" w:rsidRPr="00366F6C">
        <w:rPr>
          <w:rFonts w:asciiTheme="minorHAnsi" w:eastAsia="Arial" w:hAnsiTheme="minorHAnsi" w:cstheme="minorHAnsi"/>
          <w:color w:val="000000"/>
        </w:rPr>
        <w:t xml:space="preserve">Previamente ao encaminhamento à cobrança judicial, a multa poderá ser recolhida administrativamente no prazo máximo de </w:t>
      </w:r>
      <w:r w:rsidR="00C06466" w:rsidRPr="00366F6C">
        <w:rPr>
          <w:rFonts w:asciiTheme="minorHAnsi" w:eastAsia="Arial" w:hAnsiTheme="minorHAnsi" w:cstheme="minorHAnsi"/>
          <w:i/>
          <w:color w:val="FF0000"/>
        </w:rPr>
        <w:t xml:space="preserve">XX (XXXX) </w:t>
      </w:r>
      <w:r w:rsidR="00C06466" w:rsidRPr="00366F6C">
        <w:rPr>
          <w:rFonts w:asciiTheme="minorHAnsi" w:eastAsia="Arial" w:hAnsiTheme="minorHAnsi" w:cstheme="minorHAnsi"/>
          <w:color w:val="000000"/>
        </w:rPr>
        <w:t>dias, a contar da data do recebimento da comunicação enviada pela autoridade competente.</w:t>
      </w:r>
    </w:p>
    <w:p w14:paraId="000000D5"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6" w14:textId="237B9734"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bookmarkStart w:id="28" w:name="_heading=h.tyjcwt" w:colFirst="0" w:colLast="0"/>
      <w:bookmarkEnd w:id="28"/>
      <w:r>
        <w:rPr>
          <w:rFonts w:asciiTheme="minorHAnsi" w:eastAsia="Arial" w:hAnsiTheme="minorHAnsi" w:cstheme="minorHAnsi"/>
          <w:b/>
        </w:rPr>
        <w:t xml:space="preserve">PARÁGRAFO </w:t>
      </w:r>
      <w:r w:rsidR="00072195">
        <w:rPr>
          <w:rFonts w:asciiTheme="minorHAnsi" w:eastAsia="Arial" w:hAnsiTheme="minorHAnsi" w:cstheme="minorHAnsi"/>
          <w:b/>
        </w:rPr>
        <w:t>OITAVO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 xml:space="preserve">A aplicação das sanções realizar-se-á em processo administrativo que assegure o contraditório e a ampla defesa à CONTRATADA, observando-se o procedimento previsto no </w:t>
      </w:r>
      <w:r w:rsidR="00C06466" w:rsidRPr="00366F6C">
        <w:rPr>
          <w:rFonts w:asciiTheme="minorHAnsi" w:eastAsia="Arial" w:hAnsiTheme="minorHAnsi" w:cstheme="minorHAnsi"/>
          <w:b/>
          <w:color w:val="000000"/>
        </w:rPr>
        <w:t xml:space="preserve">caput </w:t>
      </w:r>
      <w:r w:rsidR="00C06466" w:rsidRPr="00366F6C">
        <w:rPr>
          <w:rFonts w:asciiTheme="minorHAnsi" w:eastAsia="Arial" w:hAnsiTheme="minorHAnsi" w:cstheme="minorHAnsi"/>
          <w:color w:val="000000"/>
        </w:rPr>
        <w:t>e parágrafos do art. 158 da Lei nº 14.133, de 2021, para as penalidades de impedimento de licitar e contratar e de declaração de inidoneidade para licitar ou contratar.</w:t>
      </w:r>
    </w:p>
    <w:p w14:paraId="000000D7"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8" w14:textId="4D7417EB"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NONO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Na</w:t>
      </w:r>
      <w:proofErr w:type="gramEnd"/>
      <w:r w:rsidR="00C06466" w:rsidRPr="00366F6C">
        <w:rPr>
          <w:rFonts w:asciiTheme="minorHAnsi" w:eastAsia="Arial" w:hAnsiTheme="minorHAnsi" w:cstheme="minorHAnsi"/>
          <w:color w:val="000000"/>
        </w:rPr>
        <w:t xml:space="preserve"> aplicação das sanções serão considerados (art. 156, §1º, da Lei nº 14.133, de 2021):</w:t>
      </w:r>
    </w:p>
    <w:p w14:paraId="000000D9"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a) a natureza e a gravidade da infração cometida;</w:t>
      </w:r>
    </w:p>
    <w:p w14:paraId="000000DA"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b) as peculiaridades do caso concreto;</w:t>
      </w:r>
    </w:p>
    <w:p w14:paraId="000000DB"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c) as circunstâncias agravantes ou atenuantes;</w:t>
      </w:r>
    </w:p>
    <w:p w14:paraId="000000DC"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d) os danos que dela provierem para o CONTRATANTE;</w:t>
      </w:r>
    </w:p>
    <w:p w14:paraId="000000DD" w14:textId="77777777" w:rsidR="0049757F" w:rsidRPr="00366F6C" w:rsidRDefault="00C06466">
      <w:pPr>
        <w:spacing w:after="0" w:line="360" w:lineRule="auto"/>
        <w:jc w:val="both"/>
        <w:rPr>
          <w:rFonts w:asciiTheme="minorHAnsi" w:eastAsia="Arial" w:hAnsiTheme="minorHAnsi" w:cstheme="minorHAnsi"/>
        </w:rPr>
      </w:pPr>
      <w:r w:rsidRPr="00366F6C">
        <w:rPr>
          <w:rFonts w:asciiTheme="minorHAnsi" w:eastAsia="Arial" w:hAnsiTheme="minorHAnsi" w:cstheme="minorHAnsi"/>
        </w:rPr>
        <w:t>e) a implantação ou o aperfeiçoamento de programa de integridade, conforme normas e orientações dos órgãos de controle.</w:t>
      </w:r>
    </w:p>
    <w:p w14:paraId="000000DE"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DF" w14:textId="0B30211B"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DÉCIMO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Os</w:t>
      </w:r>
      <w:proofErr w:type="gramEnd"/>
      <w:r w:rsidR="00C06466" w:rsidRPr="00366F6C">
        <w:rPr>
          <w:rFonts w:asciiTheme="minorHAnsi" w:eastAsia="Arial" w:hAnsiTheme="minorHAnsi" w:cstheme="minorHAnsi"/>
          <w:color w:val="000000"/>
        </w:rPr>
        <w:t xml:space="preserve"> atos previstos como infrações administrativas na Lei nº 14.133, de 2021, ou em outras leis de licitações e contratos da Administração Pública que também sejam tipificados como atos lesivos na Lei nº 12.846, de 2013, serão apurados e julgados conjuntamente, nos mesmos autos, observados o rito procedimental e autoridade competente definidos na referida Lei (art. 159).</w:t>
      </w:r>
    </w:p>
    <w:p w14:paraId="000000E0"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1" w14:textId="48F4E73D"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 xml:space="preserve">DÉCIMO </w:t>
      </w:r>
      <w:r>
        <w:rPr>
          <w:rFonts w:asciiTheme="minorHAnsi" w:eastAsia="Arial" w:hAnsiTheme="minorHAnsi" w:cstheme="minorHAnsi"/>
          <w:b/>
        </w:rPr>
        <w:t xml:space="preserve">PRIMEIRO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 xml:space="preserve">A personalidade jurídica da CONTRATADA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w:t>
      </w:r>
      <w:r w:rsidR="00C06466" w:rsidRPr="00366F6C">
        <w:rPr>
          <w:rFonts w:asciiTheme="minorHAnsi" w:eastAsia="Arial" w:hAnsiTheme="minorHAnsi" w:cstheme="minorHAnsi"/>
          <w:color w:val="000000"/>
        </w:rPr>
        <w:lastRenderedPageBreak/>
        <w:t>administradores e sócios com poderes de administração, à pessoa jurídica sucessora ou à empresa do mesmo ramo com relação de coligação ou controle, de fato ou de direito, com a CONTRATADA, observados, em todos os casos, o contraditório, a ampla defesa e a obrigatoriedade de análise jurídica prévia (art. 160, da Lei nº 14.133, de 2021)</w:t>
      </w:r>
    </w:p>
    <w:p w14:paraId="000000E2"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3" w14:textId="21487ECC"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DÉCIMO SEGUNDO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 xml:space="preserve">O CONTRATANTE deverá, </w:t>
      </w:r>
      <w:r w:rsidR="00C06466" w:rsidRPr="00366F6C">
        <w:rPr>
          <w:rFonts w:asciiTheme="minorHAnsi" w:eastAsia="Arial" w:hAnsiTheme="minorHAnsi" w:cstheme="minorHAnsi"/>
          <w:b/>
          <w:color w:val="000000"/>
        </w:rPr>
        <w:t>no prazo máximo 15 (quinze) dias úteis</w:t>
      </w:r>
      <w:r w:rsidR="00C06466" w:rsidRPr="00366F6C">
        <w:rPr>
          <w:rFonts w:asciiTheme="minorHAnsi" w:eastAsia="Arial" w:hAnsiTheme="minorHAnsi" w:cstheme="minorHAnsi"/>
          <w:color w:val="000000"/>
        </w:rPr>
        <w:t>, contado da data de aplicação da sanção, informar e manter atualizados os dados relativos às sanções por ela aplicadas, para fins de publicidade no Cadastro Nacional de Empresas Inidôneas e Suspensas (Ceis) e no Cadastro Nacional de Empresas Punidas (Cnep) (Art. 161, da Lei nº 14.133, de 2021).</w:t>
      </w:r>
    </w:p>
    <w:p w14:paraId="000000E4"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5" w14:textId="027A202D"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DÉCIMO TERCEIRO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As</w:t>
      </w:r>
      <w:proofErr w:type="gramEnd"/>
      <w:r w:rsidR="00C06466" w:rsidRPr="00366F6C">
        <w:rPr>
          <w:rFonts w:asciiTheme="minorHAnsi" w:eastAsia="Arial" w:hAnsiTheme="minorHAnsi" w:cstheme="minorHAnsi"/>
          <w:color w:val="000000"/>
        </w:rPr>
        <w:t xml:space="preserve"> sanções de impedimento de licitar e contratar e declaração de inidoneidade para licitar ou contratar são passíveis de reabilitação na forma do art. 163 da Lei nº 14.133/21.</w:t>
      </w:r>
    </w:p>
    <w:p w14:paraId="000000E6"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E7" w14:textId="79AC10C7" w:rsidR="0049757F" w:rsidRPr="00366F6C" w:rsidRDefault="00E21EB7">
      <w:pPr>
        <w:spacing w:after="0" w:line="360" w:lineRule="auto"/>
        <w:jc w:val="both"/>
        <w:rPr>
          <w:rFonts w:asciiTheme="minorHAnsi" w:hAnsiTheme="minorHAnsi" w:cstheme="minorHAnsi"/>
        </w:rPr>
      </w:pPr>
      <w:r>
        <w:rPr>
          <w:rFonts w:asciiTheme="minorHAnsi" w:eastAsia="Arial" w:hAnsiTheme="minorHAnsi" w:cstheme="minorHAnsi"/>
          <w:b/>
        </w:rPr>
        <w:t xml:space="preserve">PARÁGRAFO </w:t>
      </w:r>
      <w:r w:rsidR="00072195">
        <w:rPr>
          <w:rFonts w:asciiTheme="minorHAnsi" w:eastAsia="Arial" w:hAnsiTheme="minorHAnsi" w:cstheme="minorHAnsi"/>
          <w:b/>
        </w:rPr>
        <w:t>DÉCIMO QUARTO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highlight w:val="white"/>
        </w:rPr>
        <w:t>Os</w:t>
      </w:r>
      <w:proofErr w:type="gramEnd"/>
      <w:r w:rsidR="00C06466" w:rsidRPr="00366F6C">
        <w:rPr>
          <w:rFonts w:asciiTheme="minorHAnsi" w:eastAsia="Arial" w:hAnsiTheme="minorHAnsi" w:cstheme="minorHAnsi"/>
          <w:highlight w:val="white"/>
        </w:rPr>
        <w:t xml:space="preserve"> débitos da CONTRATADA para com o CONTRATANTE, resultantes de multa administrativa e/ou indenizações, não inscritos em dívida ativa, poderão ser compensados, total ou parcialmente, com os créditos devidos pelo CONTRATANTE decorrentes deste mesmo contrato ou de outros contratos administrativos que a CONTRATADA possua com o CONTRATANTE, na forma da Instrução Normativa SEGES/ME nº 26, de 13 de abril de 2022. </w:t>
      </w:r>
    </w:p>
    <w:p w14:paraId="000000E8" w14:textId="77777777" w:rsidR="0049757F" w:rsidRPr="00366F6C" w:rsidRDefault="0049757F">
      <w:pPr>
        <w:spacing w:after="0" w:line="360" w:lineRule="auto"/>
        <w:jc w:val="both"/>
        <w:rPr>
          <w:rFonts w:asciiTheme="minorHAnsi" w:eastAsia="Arial" w:hAnsiTheme="minorHAnsi" w:cstheme="minorHAnsi"/>
        </w:rPr>
      </w:pPr>
    </w:p>
    <w:p w14:paraId="000000E9" w14:textId="0F50E025"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CLÁUSULA DÉCIMA TERC</w:t>
      </w:r>
      <w:r w:rsidR="00882C65">
        <w:rPr>
          <w:rFonts w:asciiTheme="minorHAnsi" w:eastAsia="Arial" w:hAnsiTheme="minorHAnsi" w:cstheme="minorHAnsi"/>
          <w:b/>
        </w:rPr>
        <w:t>EIRA - DA EXTINÇÃO CONTRATUAL</w:t>
      </w:r>
    </w:p>
    <w:p w14:paraId="000000EA"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color w:val="CC0000"/>
        </w:rPr>
        <w:t>COMPRA</w:t>
      </w:r>
    </w:p>
    <w:p w14:paraId="000000EB" w14:textId="214E2E1F"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PRIMEIRO – </w:t>
      </w:r>
      <w:r w:rsidRPr="00366F6C">
        <w:rPr>
          <w:rFonts w:asciiTheme="minorHAnsi" w:eastAsia="Arial" w:hAnsiTheme="minorHAnsi" w:cstheme="minorHAnsi"/>
          <w:b/>
        </w:rPr>
        <w:t xml:space="preserve"> </w:t>
      </w:r>
      <w:sdt>
        <w:sdtPr>
          <w:rPr>
            <w:rFonts w:asciiTheme="minorHAnsi" w:hAnsiTheme="minorHAnsi" w:cstheme="minorHAnsi"/>
          </w:rPr>
          <w:tag w:val="goog_rdk_24"/>
          <w:id w:val="-1244179275"/>
        </w:sdtPr>
        <w:sdtEndPr/>
        <w:sdtContent>
          <w:commentRangeStart w:id="29"/>
        </w:sdtContent>
      </w:sdt>
      <w:r w:rsidR="00C06466" w:rsidRPr="00366F6C">
        <w:rPr>
          <w:rFonts w:asciiTheme="minorHAnsi" w:eastAsia="Arial" w:hAnsiTheme="minorHAnsi" w:cstheme="minorHAnsi"/>
          <w:color w:val="000000"/>
        </w:rPr>
        <w:t>O contrato se extingue quando cumpridas as obrigações de ambas as partes, ainda que isso ocorra antes do prazo estipulado para tanto.</w:t>
      </w:r>
    </w:p>
    <w:p w14:paraId="000000EC" w14:textId="73630CC5"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SEGUNDO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Se</w:t>
      </w:r>
      <w:proofErr w:type="gramEnd"/>
      <w:r w:rsidR="00C06466" w:rsidRPr="00366F6C">
        <w:rPr>
          <w:rFonts w:asciiTheme="minorHAnsi" w:eastAsia="Arial" w:hAnsiTheme="minorHAnsi" w:cstheme="minorHAnsi"/>
          <w:color w:val="000000"/>
        </w:rPr>
        <w:t xml:space="preserve"> as obrigações não forem cumpridas no prazo estipulado, a vigência ficará prorrogada até a conclusão do objeto, caso em que deverá o CONTRATANTE providenciar a readequação do cronograma fixado para o contrato.</w:t>
      </w:r>
    </w:p>
    <w:p w14:paraId="000000ED" w14:textId="4E4211DE"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TERCEIRO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Quando</w:t>
      </w:r>
      <w:proofErr w:type="gramEnd"/>
      <w:r w:rsidR="00C06466" w:rsidRPr="00366F6C">
        <w:rPr>
          <w:rFonts w:asciiTheme="minorHAnsi" w:eastAsia="Arial" w:hAnsiTheme="minorHAnsi" w:cstheme="minorHAnsi"/>
          <w:color w:val="000000"/>
        </w:rPr>
        <w:t xml:space="preserve"> a não conclusão do contrato referida no item anterior decorrer de culpa da CONTRATADA:</w:t>
      </w:r>
    </w:p>
    <w:p w14:paraId="000000EE" w14:textId="30ADBC3C" w:rsidR="0049757F" w:rsidRPr="006B55D0" w:rsidRDefault="00C06466" w:rsidP="006B55D0">
      <w:pPr>
        <w:pStyle w:val="PargrafodaLista"/>
        <w:numPr>
          <w:ilvl w:val="0"/>
          <w:numId w:val="8"/>
        </w:numPr>
        <w:pBdr>
          <w:top w:val="nil"/>
          <w:left w:val="nil"/>
          <w:bottom w:val="nil"/>
          <w:right w:val="nil"/>
          <w:between w:val="nil"/>
        </w:pBdr>
        <w:spacing w:line="360" w:lineRule="auto"/>
        <w:ind w:left="567"/>
        <w:jc w:val="both"/>
        <w:rPr>
          <w:rFonts w:asciiTheme="minorHAnsi" w:eastAsia="Times New Roman" w:hAnsiTheme="minorHAnsi" w:cstheme="minorHAnsi"/>
        </w:rPr>
      </w:pPr>
      <w:r w:rsidRPr="006B55D0">
        <w:rPr>
          <w:rFonts w:asciiTheme="minorHAnsi" w:eastAsia="Arial" w:hAnsiTheme="minorHAnsi" w:cstheme="minorHAnsi"/>
          <w:color w:val="000000"/>
        </w:rPr>
        <w:t xml:space="preserve">Ficará ele constituído em mora, sendo-lhe aplicáveis as respectivas sanções administrativas; </w:t>
      </w:r>
      <w:r w:rsidRPr="006B55D0">
        <w:rPr>
          <w:rFonts w:asciiTheme="minorHAnsi" w:eastAsia="Arial" w:hAnsiTheme="minorHAnsi" w:cstheme="minorHAnsi"/>
          <w:color w:val="000000"/>
        </w:rPr>
        <w:lastRenderedPageBreak/>
        <w:t xml:space="preserve">e, </w:t>
      </w:r>
    </w:p>
    <w:p w14:paraId="000000EF" w14:textId="141B2344" w:rsidR="0049757F" w:rsidRPr="006B55D0" w:rsidRDefault="00C06466" w:rsidP="006B55D0">
      <w:pPr>
        <w:pStyle w:val="PargrafodaLista"/>
        <w:numPr>
          <w:ilvl w:val="0"/>
          <w:numId w:val="8"/>
        </w:numPr>
        <w:pBdr>
          <w:top w:val="nil"/>
          <w:left w:val="nil"/>
          <w:bottom w:val="nil"/>
          <w:right w:val="nil"/>
          <w:between w:val="nil"/>
        </w:pBdr>
        <w:spacing w:line="360" w:lineRule="auto"/>
        <w:ind w:left="567"/>
        <w:jc w:val="both"/>
        <w:rPr>
          <w:rFonts w:asciiTheme="minorHAnsi" w:eastAsia="Times New Roman" w:hAnsiTheme="minorHAnsi" w:cstheme="minorHAnsi"/>
        </w:rPr>
      </w:pPr>
      <w:r w:rsidRPr="006B55D0">
        <w:rPr>
          <w:rFonts w:asciiTheme="minorHAnsi" w:eastAsia="Arial" w:hAnsiTheme="minorHAnsi" w:cstheme="minorHAnsi"/>
          <w:color w:val="000000"/>
        </w:rPr>
        <w:t>Poderá o CONTRATANTE optar pela extinção do contrato e, nesse caso, adotará as medidas admitidas em lei para a continuidade da execução contratual.</w:t>
      </w:r>
      <w:commentRangeEnd w:id="29"/>
      <w:r w:rsidRPr="00366F6C">
        <w:commentReference w:id="29"/>
      </w:r>
    </w:p>
    <w:p w14:paraId="000000F0" w14:textId="3E5BE1D4" w:rsidR="0049757F" w:rsidRPr="006B55D0"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QUARTO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6B55D0">
        <w:rPr>
          <w:rFonts w:asciiTheme="minorHAnsi" w:eastAsia="Arial" w:hAnsiTheme="minorHAnsi" w:cstheme="minorHAnsi"/>
          <w:color w:val="000000"/>
        </w:rPr>
        <w:t>O contrato pode ser extinto antes de cumpridas as obrigações nele estipuladas, ou antes do prazo nele fixado, por algum dos motivos previstos no artigo 137 da Lei nº 14.133/21, bem como amigavelmente, assegurados o contraditório e a ampla defesa. Nesta hipótese, aplicam-se também os artigos 138 e 139 da mesma Lei.</w:t>
      </w:r>
    </w:p>
    <w:p w14:paraId="000000F1" w14:textId="6BF1BA0D"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072195">
        <w:rPr>
          <w:rFonts w:asciiTheme="minorHAnsi" w:eastAsia="Arial" w:hAnsiTheme="minorHAnsi" w:cstheme="minorHAnsi"/>
          <w:b/>
        </w:rPr>
        <w:t>QUINTO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A alteração social ou a modificação da finalidade ou da estrutura da empresa não ensejará a rescisão se não restringir sua capacidade de concluir o contrato.</w:t>
      </w:r>
    </w:p>
    <w:p w14:paraId="000000F2" w14:textId="7D149C54"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rPr>
      </w:pPr>
      <w:r>
        <w:rPr>
          <w:rFonts w:asciiTheme="minorHAnsi" w:eastAsia="Arial" w:hAnsiTheme="minorHAnsi" w:cstheme="minorHAnsi"/>
          <w:b/>
        </w:rPr>
        <w:t xml:space="preserve">PARÁGRAFO </w:t>
      </w:r>
      <w:r w:rsidR="00072195">
        <w:rPr>
          <w:rFonts w:asciiTheme="minorHAnsi" w:eastAsia="Arial" w:hAnsiTheme="minorHAnsi" w:cstheme="minorHAnsi"/>
          <w:b/>
        </w:rPr>
        <w:t>SEXTO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Se</w:t>
      </w:r>
      <w:proofErr w:type="gramEnd"/>
      <w:r w:rsidR="00C06466" w:rsidRPr="00366F6C">
        <w:rPr>
          <w:rFonts w:asciiTheme="minorHAnsi" w:eastAsia="Arial" w:hAnsiTheme="minorHAnsi" w:cstheme="minorHAnsi"/>
          <w:color w:val="000000"/>
        </w:rPr>
        <w:t xml:space="preserve"> a operação </w:t>
      </w:r>
      <w:r w:rsidR="00C06466" w:rsidRPr="00366F6C">
        <w:rPr>
          <w:rFonts w:asciiTheme="minorHAnsi" w:eastAsia="Arial" w:hAnsiTheme="minorHAnsi" w:cstheme="minorHAnsi"/>
        </w:rPr>
        <w:t>implicar mudança da pessoa jurídica contratada, deverá ser formalizado termo aditivo para alteração subjetiva.</w:t>
      </w:r>
    </w:p>
    <w:p w14:paraId="000000F3" w14:textId="12399915"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6161C3">
        <w:rPr>
          <w:rFonts w:asciiTheme="minorHAnsi" w:eastAsia="Arial" w:hAnsiTheme="minorHAnsi" w:cstheme="minorHAnsi"/>
          <w:b/>
        </w:rPr>
        <w:t>SÉTIMO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O termo de rescisão, sempre que possível, será precedido:</w:t>
      </w:r>
    </w:p>
    <w:p w14:paraId="000000F4"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color w:val="000000"/>
        </w:rPr>
        <w:t>a) Balanço dos eventos contratuais já cumpridos ou parcialmente cumpridos;</w:t>
      </w:r>
    </w:p>
    <w:p w14:paraId="000000F5"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color w:val="000000"/>
        </w:rPr>
        <w:t>b) Relação dos pagamentos já efetuados e ainda devidos;</w:t>
      </w:r>
    </w:p>
    <w:p w14:paraId="000000F6"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color w:val="000000"/>
        </w:rPr>
        <w:t>c) Indenizações e multas.</w:t>
      </w:r>
    </w:p>
    <w:p w14:paraId="000000F7" w14:textId="498C74B6"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6161C3">
        <w:rPr>
          <w:rFonts w:asciiTheme="minorHAnsi" w:eastAsia="Arial" w:hAnsiTheme="minorHAnsi" w:cstheme="minorHAnsi"/>
          <w:b/>
        </w:rPr>
        <w:t>OITAVO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 xml:space="preserve">A extinção do contrato </w:t>
      </w:r>
      <w:r w:rsidR="00C06466" w:rsidRPr="00366F6C">
        <w:rPr>
          <w:rFonts w:asciiTheme="minorHAnsi" w:eastAsia="Arial" w:hAnsiTheme="minorHAnsi" w:cstheme="minorHAnsi"/>
          <w:b/>
          <w:color w:val="000000"/>
        </w:rPr>
        <w:t>não configura óbice</w:t>
      </w:r>
      <w:r w:rsidR="00C06466" w:rsidRPr="00366F6C">
        <w:rPr>
          <w:rFonts w:asciiTheme="minorHAnsi" w:eastAsia="Arial" w:hAnsiTheme="minorHAnsi" w:cstheme="minorHAnsi"/>
          <w:color w:val="000000"/>
        </w:rPr>
        <w:t xml:space="preserve"> para o reconhecimento do desequilíbrio econômico-financeiro, hipótese em que será concedida indenização por meio de termo indenizatório (art. 131, </w:t>
      </w:r>
      <w:r w:rsidR="00C06466" w:rsidRPr="00366F6C">
        <w:rPr>
          <w:rFonts w:asciiTheme="minorHAnsi" w:eastAsia="Arial" w:hAnsiTheme="minorHAnsi" w:cstheme="minorHAnsi"/>
          <w:i/>
          <w:color w:val="000000"/>
        </w:rPr>
        <w:t xml:space="preserve">caput, </w:t>
      </w:r>
      <w:r w:rsidR="00C06466" w:rsidRPr="00366F6C">
        <w:rPr>
          <w:rFonts w:asciiTheme="minorHAnsi" w:eastAsia="Arial" w:hAnsiTheme="minorHAnsi" w:cstheme="minorHAnsi"/>
          <w:color w:val="000000"/>
        </w:rPr>
        <w:t xml:space="preserve">da Lei </w:t>
      </w:r>
      <w:proofErr w:type="gramStart"/>
      <w:r w:rsidR="00C06466" w:rsidRPr="00366F6C">
        <w:rPr>
          <w:rFonts w:asciiTheme="minorHAnsi" w:eastAsia="Arial" w:hAnsiTheme="minorHAnsi" w:cstheme="minorHAnsi"/>
          <w:color w:val="000000"/>
        </w:rPr>
        <w:t>n.º</w:t>
      </w:r>
      <w:proofErr w:type="gramEnd"/>
      <w:r w:rsidR="00C06466" w:rsidRPr="00366F6C">
        <w:rPr>
          <w:rFonts w:asciiTheme="minorHAnsi" w:eastAsia="Arial" w:hAnsiTheme="minorHAnsi" w:cstheme="minorHAnsi"/>
          <w:color w:val="000000"/>
        </w:rPr>
        <w:t xml:space="preserve"> 14.133, de 2021).</w:t>
      </w:r>
    </w:p>
    <w:p w14:paraId="000000F8" w14:textId="68CEE36E" w:rsidR="0049757F" w:rsidRPr="006B55D0" w:rsidRDefault="00E21EB7">
      <w:pPr>
        <w:spacing w:after="0" w:line="360" w:lineRule="auto"/>
        <w:jc w:val="both"/>
        <w:rPr>
          <w:rFonts w:asciiTheme="minorHAnsi" w:eastAsia="Arial" w:hAnsiTheme="minorHAnsi" w:cstheme="minorHAnsi"/>
        </w:rPr>
      </w:pPr>
      <w:r>
        <w:rPr>
          <w:rFonts w:asciiTheme="minorHAnsi" w:eastAsia="Arial" w:hAnsiTheme="minorHAnsi" w:cstheme="minorHAnsi"/>
          <w:b/>
        </w:rPr>
        <w:t xml:space="preserve">PARÁGRAFO </w:t>
      </w:r>
      <w:r w:rsidR="006161C3">
        <w:rPr>
          <w:rFonts w:asciiTheme="minorHAnsi" w:eastAsia="Arial" w:hAnsiTheme="minorHAnsi" w:cstheme="minorHAnsi"/>
          <w:b/>
        </w:rPr>
        <w:t>NONO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6B55D0">
        <w:rPr>
          <w:rFonts w:asciiTheme="minorHAnsi" w:eastAsia="Arial" w:hAnsiTheme="minorHAnsi" w:cstheme="minorHAnsi"/>
        </w:rPr>
        <w:t>O contrato poderá ser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w:t>
      </w:r>
      <w:r w:rsidR="00955E8A" w:rsidRPr="00955E8A">
        <w:rPr>
          <w:rFonts w:asciiTheme="minorHAnsi" w:eastAsia="Arial" w:hAnsiTheme="minorHAnsi" w:cstheme="minorHAnsi"/>
        </w:rPr>
        <w:t>art. 48, parágrafo único, da Lei n.º 14.133, de 2021</w:t>
      </w:r>
      <w:bookmarkStart w:id="30" w:name="_GoBack"/>
      <w:bookmarkEnd w:id="30"/>
      <w:r w:rsidR="00C06466" w:rsidRPr="006B55D0">
        <w:rPr>
          <w:rFonts w:asciiTheme="minorHAnsi" w:eastAsia="Arial" w:hAnsiTheme="minorHAnsi" w:cstheme="minorHAnsi"/>
        </w:rPr>
        <w:t>).</w:t>
      </w:r>
    </w:p>
    <w:p w14:paraId="000000F9"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0FA" w14:textId="77777777" w:rsidR="0049757F" w:rsidRPr="00366F6C" w:rsidRDefault="00C06466">
      <w:pPr>
        <w:pBdr>
          <w:top w:val="nil"/>
          <w:left w:val="nil"/>
          <w:bottom w:val="nil"/>
          <w:right w:val="nil"/>
          <w:between w:val="nil"/>
        </w:pBdr>
        <w:spacing w:after="0" w:line="360" w:lineRule="auto"/>
        <w:jc w:val="center"/>
        <w:rPr>
          <w:rFonts w:asciiTheme="minorHAnsi" w:eastAsia="Arial" w:hAnsiTheme="minorHAnsi" w:cstheme="minorHAnsi"/>
          <w:color w:val="000000"/>
        </w:rPr>
      </w:pPr>
      <w:r w:rsidRPr="00366F6C">
        <w:rPr>
          <w:rFonts w:asciiTheme="minorHAnsi" w:eastAsia="Arial" w:hAnsiTheme="minorHAnsi" w:cstheme="minorHAnsi"/>
          <w:color w:val="CC0000"/>
          <w:u w:val="single"/>
        </w:rPr>
        <w:t>OU</w:t>
      </w:r>
    </w:p>
    <w:p w14:paraId="000000FB" w14:textId="77777777" w:rsidR="0049757F" w:rsidRPr="00366F6C" w:rsidRDefault="00C06466">
      <w:pPr>
        <w:spacing w:after="0" w:line="360" w:lineRule="auto"/>
        <w:jc w:val="both"/>
        <w:rPr>
          <w:rFonts w:asciiTheme="minorHAnsi" w:eastAsia="Arial" w:hAnsiTheme="minorHAnsi" w:cstheme="minorHAnsi"/>
          <w:color w:val="CC0000"/>
        </w:rPr>
      </w:pPr>
      <w:r w:rsidRPr="00366F6C">
        <w:rPr>
          <w:rFonts w:asciiTheme="minorHAnsi" w:eastAsia="Arial" w:hAnsiTheme="minorHAnsi" w:cstheme="minorHAnsi"/>
          <w:color w:val="CC0000"/>
        </w:rPr>
        <w:t>FORNECIMENTO CONTÍNUO</w:t>
      </w:r>
    </w:p>
    <w:p w14:paraId="000000FC" w14:textId="155EB8A5" w:rsidR="0049757F" w:rsidRPr="006B55D0"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sidRPr="006B55D0">
        <w:rPr>
          <w:rFonts w:asciiTheme="minorHAnsi" w:eastAsia="Arial" w:hAnsiTheme="minorHAnsi" w:cstheme="minorHAnsi"/>
          <w:b/>
        </w:rPr>
        <w:t xml:space="preserve">PARÁGRAFO PRIMEIRO –  </w:t>
      </w:r>
      <w:commentRangeStart w:id="31"/>
      <w:r w:rsidR="00C06466" w:rsidRPr="006B55D0">
        <w:rPr>
          <w:rFonts w:asciiTheme="minorHAnsi" w:eastAsia="Arial" w:hAnsiTheme="minorHAnsi" w:cstheme="minorHAnsi"/>
          <w:color w:val="000000"/>
        </w:rPr>
        <w:t>O contrato se extingue quando vencido o prazo nele estipulado, independentemente de terem sido cumpridas ou não as obrigações de ambas as partes contraentes.</w:t>
      </w:r>
    </w:p>
    <w:p w14:paraId="000000FD" w14:textId="5FA1EE82" w:rsidR="0049757F" w:rsidRPr="006B55D0"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sidRPr="006B55D0">
        <w:rPr>
          <w:rFonts w:asciiTheme="minorHAnsi" w:eastAsia="Arial" w:hAnsiTheme="minorHAnsi" w:cstheme="minorHAnsi"/>
          <w:b/>
        </w:rPr>
        <w:t xml:space="preserve">PARÁGRAFO </w:t>
      </w:r>
      <w:r w:rsidR="006161C3" w:rsidRPr="006B55D0">
        <w:rPr>
          <w:rFonts w:asciiTheme="minorHAnsi" w:eastAsia="Arial" w:hAnsiTheme="minorHAnsi" w:cstheme="minorHAnsi"/>
          <w:b/>
        </w:rPr>
        <w:t>SEGUNDO</w:t>
      </w:r>
      <w:r w:rsidRPr="006B55D0">
        <w:rPr>
          <w:rFonts w:asciiTheme="minorHAnsi" w:eastAsia="Arial" w:hAnsiTheme="minorHAnsi" w:cstheme="minorHAnsi"/>
          <w:b/>
        </w:rPr>
        <w:t xml:space="preserve"> –  </w:t>
      </w:r>
      <w:r w:rsidR="00C06466" w:rsidRPr="006B55D0">
        <w:rPr>
          <w:rFonts w:asciiTheme="minorHAnsi" w:eastAsia="Arial" w:hAnsiTheme="minorHAnsi" w:cstheme="minorHAnsi"/>
          <w:color w:val="000000"/>
        </w:rPr>
        <w:t xml:space="preserve">O contrato pode ser extinto antes do prazo nele fixado, </w:t>
      </w:r>
      <w:r w:rsidR="00C06466" w:rsidRPr="006B55D0">
        <w:rPr>
          <w:rFonts w:asciiTheme="minorHAnsi" w:eastAsia="Arial" w:hAnsiTheme="minorHAnsi" w:cstheme="minorHAnsi"/>
          <w:b/>
          <w:color w:val="000000"/>
        </w:rPr>
        <w:t>sem ônus para o CONTRATANTE</w:t>
      </w:r>
      <w:r w:rsidR="00C06466" w:rsidRPr="006B55D0">
        <w:rPr>
          <w:rFonts w:asciiTheme="minorHAnsi" w:eastAsia="Arial" w:hAnsiTheme="minorHAnsi" w:cstheme="minorHAnsi"/>
          <w:color w:val="000000"/>
        </w:rPr>
        <w:t xml:space="preserve">, quando esta não dispuser de créditos orçamentários para sua continuidade ou </w:t>
      </w:r>
      <w:r w:rsidR="00C06466" w:rsidRPr="006B55D0">
        <w:rPr>
          <w:rFonts w:asciiTheme="minorHAnsi" w:eastAsia="Arial" w:hAnsiTheme="minorHAnsi" w:cstheme="minorHAnsi"/>
          <w:color w:val="000000"/>
        </w:rPr>
        <w:lastRenderedPageBreak/>
        <w:t>quando entender que o contrato não mais lhe oferece vantagem.</w:t>
      </w:r>
    </w:p>
    <w:p w14:paraId="000000FE" w14:textId="6247E6CA" w:rsidR="0049757F" w:rsidRPr="006161C3" w:rsidRDefault="00C06466" w:rsidP="006161C3">
      <w:pPr>
        <w:pStyle w:val="PargrafodaLista"/>
        <w:numPr>
          <w:ilvl w:val="0"/>
          <w:numId w:val="7"/>
        </w:numPr>
        <w:pBdr>
          <w:top w:val="nil"/>
          <w:left w:val="nil"/>
          <w:bottom w:val="nil"/>
          <w:right w:val="nil"/>
          <w:between w:val="nil"/>
        </w:pBdr>
        <w:spacing w:line="360" w:lineRule="auto"/>
        <w:ind w:left="567"/>
        <w:jc w:val="both"/>
        <w:rPr>
          <w:rFonts w:asciiTheme="minorHAnsi" w:eastAsia="Arial" w:hAnsiTheme="minorHAnsi" w:cstheme="minorHAnsi"/>
          <w:color w:val="000000"/>
        </w:rPr>
      </w:pPr>
      <w:r w:rsidRPr="006161C3">
        <w:rPr>
          <w:rFonts w:asciiTheme="minorHAnsi" w:eastAsia="Arial" w:hAnsiTheme="minorHAnsi" w:cstheme="minorHAnsi"/>
          <w:color w:val="000000"/>
        </w:rPr>
        <w:t>A extinção nesta hipótese ocorrerá na próxima data de aniversário do contrato, desde que haja a notificação da CONTRATADA pelo CONTRATANTE nesse sentido com pelo menos 2 (dois) meses de antecedência desse dia.</w:t>
      </w:r>
      <w:commentRangeEnd w:id="31"/>
      <w:r w:rsidRPr="006161C3">
        <w:commentReference w:id="31"/>
      </w:r>
    </w:p>
    <w:p w14:paraId="000000FF" w14:textId="771B3637" w:rsidR="0049757F" w:rsidRPr="006161C3" w:rsidRDefault="00C06466" w:rsidP="006161C3">
      <w:pPr>
        <w:pStyle w:val="PargrafodaLista"/>
        <w:numPr>
          <w:ilvl w:val="0"/>
          <w:numId w:val="7"/>
        </w:numPr>
        <w:pBdr>
          <w:top w:val="nil"/>
          <w:left w:val="nil"/>
          <w:bottom w:val="nil"/>
          <w:right w:val="nil"/>
          <w:between w:val="nil"/>
        </w:pBdr>
        <w:spacing w:line="360" w:lineRule="auto"/>
        <w:ind w:left="567"/>
        <w:jc w:val="both"/>
        <w:rPr>
          <w:rFonts w:asciiTheme="minorHAnsi" w:eastAsia="Arial" w:hAnsiTheme="minorHAnsi" w:cstheme="minorHAnsi"/>
          <w:color w:val="000000"/>
        </w:rPr>
      </w:pPr>
      <w:commentRangeStart w:id="32"/>
      <w:r w:rsidRPr="006161C3">
        <w:rPr>
          <w:rFonts w:asciiTheme="minorHAnsi" w:eastAsia="Arial" w:hAnsiTheme="minorHAnsi" w:cstheme="minorHAnsi"/>
          <w:color w:val="000000"/>
        </w:rPr>
        <w:t>Caso a notificação da não-continuidade do contrato de que trata este subitem ocorra com menos de 2 (dois) meses da data de aniversário, a extinção contratual ocorrerá após 2 (dois) meses da data da comunicação.</w:t>
      </w:r>
      <w:commentRangeEnd w:id="32"/>
      <w:r w:rsidRPr="006161C3">
        <w:commentReference w:id="32"/>
      </w:r>
    </w:p>
    <w:p w14:paraId="00000100" w14:textId="3268A3BC"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6161C3">
        <w:rPr>
          <w:rFonts w:asciiTheme="minorHAnsi" w:eastAsia="Arial" w:hAnsiTheme="minorHAnsi" w:cstheme="minorHAnsi"/>
          <w:b/>
        </w:rPr>
        <w:t>TERCEIRO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O contrato pode ser extinto antes de cumpridas as obrigações nele estipuladas, ou antes do prazo nele fixado, por algum dos motivos previstos no artigo 137 da Lei nº 14.133/21, bem como amigavelmente, assegurados o contraditório e a ampla defesa.</w:t>
      </w:r>
    </w:p>
    <w:p w14:paraId="00000101" w14:textId="4BD33ECC"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6161C3">
        <w:rPr>
          <w:rFonts w:asciiTheme="minorHAnsi" w:eastAsia="Arial" w:hAnsiTheme="minorHAnsi" w:cstheme="minorHAnsi"/>
          <w:b/>
        </w:rPr>
        <w:t>QUARTO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Nesta</w:t>
      </w:r>
      <w:proofErr w:type="gramEnd"/>
      <w:r w:rsidR="00C06466" w:rsidRPr="00366F6C">
        <w:rPr>
          <w:rFonts w:asciiTheme="minorHAnsi" w:eastAsia="Arial" w:hAnsiTheme="minorHAnsi" w:cstheme="minorHAnsi"/>
          <w:color w:val="000000"/>
        </w:rPr>
        <w:t xml:space="preserve"> hipótese, aplicam-se também os artigos 138 e 139 da mesma Lei.</w:t>
      </w:r>
    </w:p>
    <w:p w14:paraId="00000102" w14:textId="4DF9324B"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6161C3">
        <w:rPr>
          <w:rFonts w:asciiTheme="minorHAnsi" w:eastAsia="Arial" w:hAnsiTheme="minorHAnsi" w:cstheme="minorHAnsi"/>
          <w:b/>
        </w:rPr>
        <w:t>QUINTO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A alteração social ou a modificação da finalidade ou da estrutura da empresa não ensejará a rescisão se não restringir sua capacidade de concluir o contrato.</w:t>
      </w:r>
    </w:p>
    <w:p w14:paraId="00000103" w14:textId="761AD5C5"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rPr>
      </w:pPr>
      <w:r>
        <w:rPr>
          <w:rFonts w:asciiTheme="minorHAnsi" w:eastAsia="Arial" w:hAnsiTheme="minorHAnsi" w:cstheme="minorHAnsi"/>
          <w:b/>
        </w:rPr>
        <w:t xml:space="preserve">PARÁGRAFO </w:t>
      </w:r>
      <w:r w:rsidR="006161C3">
        <w:rPr>
          <w:rFonts w:asciiTheme="minorHAnsi" w:eastAsia="Arial" w:hAnsiTheme="minorHAnsi" w:cstheme="minorHAnsi"/>
          <w:b/>
        </w:rPr>
        <w:t>SEXTO</w:t>
      </w:r>
      <w:r>
        <w:rPr>
          <w:rFonts w:asciiTheme="minorHAnsi" w:eastAsia="Arial" w:hAnsiTheme="minorHAnsi" w:cstheme="minorHAnsi"/>
          <w:b/>
        </w:rPr>
        <w:t xml:space="preserve">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Se</w:t>
      </w:r>
      <w:proofErr w:type="gramEnd"/>
      <w:r w:rsidR="00C06466" w:rsidRPr="00366F6C">
        <w:rPr>
          <w:rFonts w:asciiTheme="minorHAnsi" w:eastAsia="Arial" w:hAnsiTheme="minorHAnsi" w:cstheme="minorHAnsi"/>
          <w:color w:val="000000"/>
        </w:rPr>
        <w:t xml:space="preserve"> a operação </w:t>
      </w:r>
      <w:r w:rsidR="00C06466" w:rsidRPr="00366F6C">
        <w:rPr>
          <w:rFonts w:asciiTheme="minorHAnsi" w:eastAsia="Arial" w:hAnsiTheme="minorHAnsi" w:cstheme="minorHAnsi"/>
        </w:rPr>
        <w:t>implicar mudança da pessoa jurídica contratada, deverá ser formalizado termo aditivo para alteração subjetiva.</w:t>
      </w:r>
    </w:p>
    <w:p w14:paraId="00000104" w14:textId="0F091F10"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6161C3">
        <w:rPr>
          <w:rFonts w:asciiTheme="minorHAnsi" w:eastAsia="Arial" w:hAnsiTheme="minorHAnsi" w:cstheme="minorHAnsi"/>
          <w:b/>
        </w:rPr>
        <w:t>SÉTIMO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color w:val="000000"/>
        </w:rPr>
        <w:t>O termo de rescisão, sempre que possível, será precedido:</w:t>
      </w:r>
    </w:p>
    <w:p w14:paraId="00000105"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color w:val="000000"/>
        </w:rPr>
        <w:t>a) Balanço dos eventos contratuais já cumpridos ou parcialmente cumpridos;</w:t>
      </w:r>
    </w:p>
    <w:p w14:paraId="00000106"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color w:val="000000"/>
        </w:rPr>
        <w:t>b) Relação dos pagamentos já efetuados e ainda devidos;</w:t>
      </w:r>
    </w:p>
    <w:p w14:paraId="00000107" w14:textId="77777777" w:rsidR="0049757F" w:rsidRPr="00366F6C" w:rsidRDefault="00C06466">
      <w:pPr>
        <w:pBdr>
          <w:top w:val="nil"/>
          <w:left w:val="nil"/>
          <w:bottom w:val="nil"/>
          <w:right w:val="nil"/>
          <w:between w:val="nil"/>
        </w:pBdr>
        <w:spacing w:after="0" w:line="360" w:lineRule="auto"/>
        <w:jc w:val="both"/>
        <w:rPr>
          <w:rFonts w:asciiTheme="minorHAnsi" w:eastAsia="Arial" w:hAnsiTheme="minorHAnsi" w:cstheme="minorHAnsi"/>
          <w:color w:val="000000"/>
        </w:rPr>
      </w:pPr>
      <w:r w:rsidRPr="00366F6C">
        <w:rPr>
          <w:rFonts w:asciiTheme="minorHAnsi" w:eastAsia="Arial" w:hAnsiTheme="minorHAnsi" w:cstheme="minorHAnsi"/>
          <w:color w:val="000000"/>
        </w:rPr>
        <w:t>c) Indenizações e multas.</w:t>
      </w:r>
    </w:p>
    <w:p w14:paraId="00000108" w14:textId="04E3D85C" w:rsidR="0049757F" w:rsidRPr="00366F6C" w:rsidRDefault="00E21EB7">
      <w:pPr>
        <w:pBdr>
          <w:top w:val="nil"/>
          <w:left w:val="nil"/>
          <w:bottom w:val="nil"/>
          <w:right w:val="nil"/>
          <w:between w:val="nil"/>
        </w:pBdr>
        <w:spacing w:after="0" w:line="360" w:lineRule="auto"/>
        <w:jc w:val="both"/>
        <w:rPr>
          <w:rFonts w:asciiTheme="minorHAnsi" w:eastAsia="Arial" w:hAnsiTheme="minorHAnsi" w:cstheme="minorHAnsi"/>
          <w:color w:val="000000"/>
        </w:rPr>
      </w:pPr>
      <w:r>
        <w:rPr>
          <w:rFonts w:asciiTheme="minorHAnsi" w:eastAsia="Arial" w:hAnsiTheme="minorHAnsi" w:cstheme="minorHAnsi"/>
          <w:b/>
        </w:rPr>
        <w:t xml:space="preserve">PARÁGRAFO </w:t>
      </w:r>
      <w:r w:rsidR="006161C3">
        <w:rPr>
          <w:rFonts w:asciiTheme="minorHAnsi" w:eastAsia="Arial" w:hAnsiTheme="minorHAnsi" w:cstheme="minorHAnsi"/>
          <w:b/>
        </w:rPr>
        <w:t>OITAVO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rPr>
        <w:t xml:space="preserve">A extinção do contrato não configura óbice para o reconhecimento do desequilíbrio econômico-financeiro, hipótese em que será concedida indenização por meio de termo indenizatório (art. 131, </w:t>
      </w:r>
      <w:r w:rsidR="00C06466" w:rsidRPr="00366F6C">
        <w:rPr>
          <w:rFonts w:asciiTheme="minorHAnsi" w:eastAsia="Arial" w:hAnsiTheme="minorHAnsi" w:cstheme="minorHAnsi"/>
          <w:i/>
        </w:rPr>
        <w:t xml:space="preserve">caput, </w:t>
      </w:r>
      <w:r w:rsidR="00C06466" w:rsidRPr="00366F6C">
        <w:rPr>
          <w:rFonts w:asciiTheme="minorHAnsi" w:eastAsia="Arial" w:hAnsiTheme="minorHAnsi" w:cstheme="minorHAnsi"/>
        </w:rPr>
        <w:t xml:space="preserve">da Lei </w:t>
      </w:r>
      <w:proofErr w:type="gramStart"/>
      <w:r w:rsidR="00C06466" w:rsidRPr="00366F6C">
        <w:rPr>
          <w:rFonts w:asciiTheme="minorHAnsi" w:eastAsia="Arial" w:hAnsiTheme="minorHAnsi" w:cstheme="minorHAnsi"/>
        </w:rPr>
        <w:t>n.º</w:t>
      </w:r>
      <w:proofErr w:type="gramEnd"/>
      <w:r w:rsidR="00C06466" w:rsidRPr="00366F6C">
        <w:rPr>
          <w:rFonts w:asciiTheme="minorHAnsi" w:eastAsia="Arial" w:hAnsiTheme="minorHAnsi" w:cstheme="minorHAnsi"/>
        </w:rPr>
        <w:t xml:space="preserve"> 14.133, de 2021).</w:t>
      </w:r>
    </w:p>
    <w:p w14:paraId="00000109" w14:textId="77777777" w:rsidR="0049757F" w:rsidRPr="00366F6C" w:rsidRDefault="0049757F">
      <w:pPr>
        <w:pBdr>
          <w:top w:val="nil"/>
          <w:left w:val="nil"/>
          <w:bottom w:val="nil"/>
          <w:right w:val="nil"/>
          <w:between w:val="nil"/>
        </w:pBdr>
        <w:spacing w:after="0" w:line="360" w:lineRule="auto"/>
        <w:jc w:val="both"/>
        <w:rPr>
          <w:rFonts w:asciiTheme="minorHAnsi" w:eastAsia="Arial" w:hAnsiTheme="minorHAnsi" w:cstheme="minorHAnsi"/>
          <w:color w:val="000000"/>
        </w:rPr>
      </w:pPr>
    </w:p>
    <w:p w14:paraId="0000010A" w14:textId="3AD6C960"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DÉCIMA QUARTA - DA DOTAÇÃO ORÇAMENTÁRIA – </w:t>
      </w:r>
      <w:r w:rsidRPr="00366F6C">
        <w:rPr>
          <w:rFonts w:asciiTheme="minorHAnsi" w:eastAsia="Arial" w:hAnsiTheme="minorHAnsi" w:cstheme="minorHAnsi"/>
        </w:rPr>
        <w:t>Para atender às despesas decorrentes dos serviços a que se refere o presente, o CONTRATANTE emitiu a favor da CONTRATADA a nota de empenho XXXXXXXXX no</w:t>
      </w:r>
      <w:r w:rsidR="008B55FB">
        <w:rPr>
          <w:rFonts w:asciiTheme="minorHAnsi" w:eastAsia="Arial" w:hAnsiTheme="minorHAnsi" w:cstheme="minorHAnsi"/>
        </w:rPr>
        <w:t xml:space="preserve"> valor de R$XXXXX (XXXXXXX) </w:t>
      </w:r>
      <w:r w:rsidRPr="00366F6C">
        <w:rPr>
          <w:rFonts w:asciiTheme="minorHAnsi" w:eastAsia="Arial" w:hAnsiTheme="minorHAnsi" w:cstheme="minorHAnsi"/>
        </w:rPr>
        <w:t xml:space="preserve">- ELEMENTO ORÇAMENTÁRIO: XXXXXXXXXXXX. </w:t>
      </w:r>
    </w:p>
    <w:p w14:paraId="0000010B" w14:textId="77777777" w:rsidR="0049757F" w:rsidRPr="00366F6C" w:rsidRDefault="0049757F">
      <w:pPr>
        <w:spacing w:after="0" w:line="360" w:lineRule="auto"/>
        <w:jc w:val="both"/>
        <w:rPr>
          <w:rFonts w:asciiTheme="minorHAnsi" w:eastAsia="Arial" w:hAnsiTheme="minorHAnsi" w:cstheme="minorHAnsi"/>
        </w:rPr>
      </w:pPr>
    </w:p>
    <w:p w14:paraId="0000010C" w14:textId="77777777" w:rsidR="0049757F" w:rsidRPr="00366F6C" w:rsidRDefault="00955E8A">
      <w:pPr>
        <w:spacing w:after="0" w:line="360" w:lineRule="auto"/>
        <w:jc w:val="both"/>
        <w:rPr>
          <w:rFonts w:asciiTheme="minorHAnsi" w:hAnsiTheme="minorHAnsi" w:cstheme="minorHAnsi"/>
        </w:rPr>
      </w:pPr>
      <w:sdt>
        <w:sdtPr>
          <w:rPr>
            <w:rFonts w:asciiTheme="minorHAnsi" w:hAnsiTheme="minorHAnsi" w:cstheme="minorHAnsi"/>
          </w:rPr>
          <w:tag w:val="goog_rdk_27"/>
          <w:id w:val="1246070704"/>
        </w:sdtPr>
        <w:sdtEndPr/>
        <w:sdtContent>
          <w:commentRangeStart w:id="33"/>
        </w:sdtContent>
      </w:sdt>
      <w:r w:rsidR="00C06466" w:rsidRPr="00366F6C">
        <w:rPr>
          <w:rFonts w:asciiTheme="minorHAnsi" w:eastAsia="Arial" w:hAnsiTheme="minorHAnsi" w:cstheme="minorHAnsi"/>
          <w:color w:val="CC0000"/>
        </w:rPr>
        <w:t>(Para fornecimento contínuo)</w:t>
      </w:r>
      <w:r w:rsidR="00C06466" w:rsidRPr="00366F6C">
        <w:rPr>
          <w:rFonts w:asciiTheme="minorHAnsi" w:eastAsia="Arial" w:hAnsiTheme="minorHAnsi" w:cstheme="minorHAnsi"/>
          <w:b/>
          <w:color w:val="000000"/>
        </w:rPr>
        <w:t xml:space="preserve"> PARÁGRAFO ÚNICO</w:t>
      </w:r>
      <w:r w:rsidR="00C06466" w:rsidRPr="00366F6C">
        <w:rPr>
          <w:rFonts w:asciiTheme="minorHAnsi" w:eastAsia="Arial" w:hAnsiTheme="minorHAnsi" w:cstheme="minorHAnsi"/>
          <w:color w:val="000000"/>
        </w:rPr>
        <w:t xml:space="preserve"> –</w:t>
      </w:r>
      <w:r w:rsidR="00C06466" w:rsidRPr="00366F6C">
        <w:rPr>
          <w:rFonts w:asciiTheme="minorHAnsi" w:eastAsia="Arial" w:hAnsiTheme="minorHAnsi" w:cstheme="minorHAnsi"/>
          <w:color w:val="800000"/>
        </w:rPr>
        <w:t xml:space="preserve"> A dotação relativa aos exercícios financeiros subsequentes será indicada após aprovação da Lei Orçamentária respectiva e liberação dos créditos correspondentes, mediante apostilamento.</w:t>
      </w:r>
      <w:commentRangeEnd w:id="33"/>
      <w:r w:rsidR="00C06466" w:rsidRPr="00366F6C">
        <w:rPr>
          <w:rFonts w:asciiTheme="minorHAnsi" w:hAnsiTheme="minorHAnsi" w:cstheme="minorHAnsi"/>
        </w:rPr>
        <w:commentReference w:id="33"/>
      </w:r>
    </w:p>
    <w:p w14:paraId="0000010D" w14:textId="77777777" w:rsidR="0049757F" w:rsidRPr="00366F6C" w:rsidRDefault="0049757F">
      <w:pPr>
        <w:spacing w:after="0" w:line="360" w:lineRule="auto"/>
        <w:jc w:val="both"/>
        <w:rPr>
          <w:rFonts w:asciiTheme="minorHAnsi" w:eastAsia="Arial" w:hAnsiTheme="minorHAnsi" w:cstheme="minorHAnsi"/>
        </w:rPr>
      </w:pPr>
    </w:p>
    <w:p w14:paraId="0000010E"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 xml:space="preserve">CLÁUSULA DÉCIMA QUINTA - DOS CASOS OMISSOS – </w:t>
      </w:r>
      <w:sdt>
        <w:sdtPr>
          <w:rPr>
            <w:rFonts w:asciiTheme="minorHAnsi" w:hAnsiTheme="minorHAnsi" w:cstheme="minorHAnsi"/>
          </w:rPr>
          <w:tag w:val="goog_rdk_28"/>
          <w:id w:val="225583156"/>
        </w:sdtPr>
        <w:sdtEndPr/>
        <w:sdtContent>
          <w:commentRangeStart w:id="34"/>
        </w:sdtContent>
      </w:sdt>
      <w:r w:rsidRPr="00366F6C">
        <w:rPr>
          <w:rFonts w:asciiTheme="minorHAnsi" w:eastAsia="Arial" w:hAnsiTheme="minorHAnsi" w:cstheme="minorHAnsi"/>
        </w:rPr>
        <w:t>Os casos omissos serão decididos pelo contratante, segundo as disposições contidas na Lei nº 14.133, de 2021, e demais normas federais aplicáveis e, subsidiariamente, segundo as disposições contidas na Lei nº 8.078, de 1990 – Código de Defesa do Consumidor – e normas e princípios gerais dos contratos.</w:t>
      </w:r>
      <w:r w:rsidRPr="00366F6C">
        <w:rPr>
          <w:rFonts w:asciiTheme="minorHAnsi" w:eastAsia="Arial" w:hAnsiTheme="minorHAnsi" w:cstheme="minorHAnsi"/>
          <w:b/>
        </w:rPr>
        <w:t xml:space="preserve"> </w:t>
      </w:r>
      <w:commentRangeEnd w:id="34"/>
      <w:r w:rsidRPr="00366F6C">
        <w:rPr>
          <w:rFonts w:asciiTheme="minorHAnsi" w:hAnsiTheme="minorHAnsi" w:cstheme="minorHAnsi"/>
        </w:rPr>
        <w:commentReference w:id="34"/>
      </w:r>
    </w:p>
    <w:p w14:paraId="0000010F" w14:textId="77777777" w:rsidR="0049757F" w:rsidRPr="00366F6C" w:rsidRDefault="0049757F">
      <w:pPr>
        <w:spacing w:after="0" w:line="360" w:lineRule="auto"/>
        <w:jc w:val="both"/>
        <w:rPr>
          <w:rFonts w:asciiTheme="minorHAnsi" w:eastAsia="Arial" w:hAnsiTheme="minorHAnsi" w:cstheme="minorHAnsi"/>
          <w:b/>
        </w:rPr>
      </w:pPr>
    </w:p>
    <w:p w14:paraId="00000110"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CLÁUSULA DÉCIMA SEXTA -  DAS ALTERAÇÕES</w:t>
      </w:r>
    </w:p>
    <w:p w14:paraId="00000111" w14:textId="2C1BA96A" w:rsidR="0049757F" w:rsidRPr="00366F6C" w:rsidRDefault="00E21EB7">
      <w:pPr>
        <w:spacing w:after="0" w:line="360" w:lineRule="auto"/>
        <w:jc w:val="both"/>
        <w:rPr>
          <w:rFonts w:asciiTheme="minorHAnsi" w:hAnsiTheme="minorHAnsi" w:cstheme="minorHAnsi"/>
        </w:rPr>
      </w:pPr>
      <w:r>
        <w:rPr>
          <w:rFonts w:asciiTheme="minorHAnsi" w:eastAsia="Arial" w:hAnsiTheme="minorHAnsi" w:cstheme="minorHAnsi"/>
          <w:b/>
        </w:rPr>
        <w:t xml:space="preserve">PARÁGRAFO PRIMEIRO – </w:t>
      </w:r>
      <w:proofErr w:type="gramStart"/>
      <w:r w:rsidRPr="00366F6C">
        <w:rPr>
          <w:rFonts w:asciiTheme="minorHAnsi" w:eastAsia="Arial" w:hAnsiTheme="minorHAnsi" w:cstheme="minorHAnsi"/>
          <w:b/>
        </w:rPr>
        <w:t xml:space="preserve"> </w:t>
      </w:r>
      <w:r w:rsidR="00C06466" w:rsidRPr="00366F6C">
        <w:rPr>
          <w:rFonts w:asciiTheme="minorHAnsi" w:eastAsia="Arial" w:hAnsiTheme="minorHAnsi" w:cstheme="minorHAnsi"/>
        </w:rPr>
        <w:t>Eventuais</w:t>
      </w:r>
      <w:proofErr w:type="gramEnd"/>
      <w:r w:rsidR="00C06466" w:rsidRPr="00366F6C">
        <w:rPr>
          <w:rFonts w:asciiTheme="minorHAnsi" w:eastAsia="Arial" w:hAnsiTheme="minorHAnsi" w:cstheme="minorHAnsi"/>
        </w:rPr>
        <w:t xml:space="preserve"> alterações contratuais reger-se-ão pela disciplina dos arts. 124 e seguintes da Lei nº 14.133, de 2021.</w:t>
      </w:r>
    </w:p>
    <w:p w14:paraId="00000112" w14:textId="38713DAA" w:rsidR="0049757F" w:rsidRPr="00366F6C" w:rsidRDefault="00E21EB7">
      <w:pPr>
        <w:spacing w:after="0" w:line="360" w:lineRule="auto"/>
        <w:jc w:val="both"/>
        <w:rPr>
          <w:rFonts w:asciiTheme="minorHAnsi" w:hAnsiTheme="minorHAnsi" w:cstheme="minorHAnsi"/>
        </w:rPr>
      </w:pPr>
      <w:r>
        <w:rPr>
          <w:rFonts w:asciiTheme="minorHAnsi" w:eastAsia="Arial" w:hAnsiTheme="minorHAnsi" w:cstheme="minorHAnsi"/>
          <w:b/>
        </w:rPr>
        <w:t xml:space="preserve">PARÁGRAFO </w:t>
      </w:r>
      <w:r w:rsidR="006161C3">
        <w:rPr>
          <w:rFonts w:asciiTheme="minorHAnsi" w:eastAsia="Arial" w:hAnsiTheme="minorHAnsi" w:cstheme="minorHAnsi"/>
          <w:b/>
        </w:rPr>
        <w:t>SEGUNDO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rPr>
        <w:t>O contratado é obrigado a aceitar, nas mesmas condições contratuais, os acréscimos ou supressões que se fizerem necessários, até o limite de 25% (vinte e cinco por cento) do valor inicial atualizado do contrato.</w:t>
      </w:r>
    </w:p>
    <w:p w14:paraId="00000113" w14:textId="07FAD3B4" w:rsidR="0049757F" w:rsidRPr="00366F6C" w:rsidRDefault="00E21EB7">
      <w:pPr>
        <w:spacing w:after="0" w:line="360" w:lineRule="auto"/>
        <w:jc w:val="both"/>
        <w:rPr>
          <w:rFonts w:asciiTheme="minorHAnsi" w:hAnsiTheme="minorHAnsi" w:cstheme="minorHAnsi"/>
        </w:rPr>
      </w:pPr>
      <w:r>
        <w:rPr>
          <w:rFonts w:asciiTheme="minorHAnsi" w:eastAsia="Arial" w:hAnsiTheme="minorHAnsi" w:cstheme="minorHAnsi"/>
          <w:b/>
        </w:rPr>
        <w:t xml:space="preserve">PARÁGRAFO </w:t>
      </w:r>
      <w:r w:rsidR="006161C3">
        <w:rPr>
          <w:rFonts w:asciiTheme="minorHAnsi" w:eastAsia="Arial" w:hAnsiTheme="minorHAnsi" w:cstheme="minorHAnsi"/>
          <w:b/>
        </w:rPr>
        <w:t>TERCEIRO</w:t>
      </w:r>
      <w:r>
        <w:rPr>
          <w:rFonts w:asciiTheme="minorHAnsi" w:eastAsia="Arial" w:hAnsiTheme="minorHAnsi" w:cstheme="minorHAnsi"/>
          <w:b/>
        </w:rPr>
        <w:t xml:space="preserve"> – </w:t>
      </w:r>
      <w:r w:rsidRPr="00366F6C">
        <w:rPr>
          <w:rFonts w:asciiTheme="minorHAnsi" w:eastAsia="Arial" w:hAnsiTheme="minorHAnsi" w:cstheme="minorHAnsi"/>
          <w:b/>
        </w:rPr>
        <w:t xml:space="preserve"> </w:t>
      </w:r>
      <w:r w:rsidR="00C06466" w:rsidRPr="00366F6C">
        <w:rPr>
          <w:rFonts w:asciiTheme="minorHAnsi" w:eastAsia="Arial" w:hAnsiTheme="minorHAnsi" w:cstheme="minorHAnsi"/>
        </w:rPr>
        <w:t>Registros que não caracterizam alteração do contrato podem ser realizados por simples apostila, dispensada a celebração de termo aditivo, na forma do art. 136 da Lei nº 14.133, de 2021.</w:t>
      </w:r>
    </w:p>
    <w:p w14:paraId="00000114" w14:textId="77777777" w:rsidR="0049757F" w:rsidRPr="00366F6C" w:rsidRDefault="0049757F">
      <w:pPr>
        <w:spacing w:after="0" w:line="360" w:lineRule="auto"/>
        <w:jc w:val="both"/>
        <w:rPr>
          <w:rFonts w:asciiTheme="minorHAnsi" w:eastAsia="Arial" w:hAnsiTheme="minorHAnsi" w:cstheme="minorHAnsi"/>
        </w:rPr>
      </w:pPr>
    </w:p>
    <w:p w14:paraId="00000115" w14:textId="77777777" w:rsidR="0049757F" w:rsidRPr="006B55D0" w:rsidRDefault="00C06466">
      <w:pPr>
        <w:spacing w:after="0" w:line="360" w:lineRule="auto"/>
        <w:jc w:val="both"/>
        <w:rPr>
          <w:rFonts w:asciiTheme="minorHAnsi" w:eastAsia="Arial" w:hAnsiTheme="minorHAnsi" w:cstheme="minorHAnsi"/>
        </w:rPr>
      </w:pPr>
      <w:r w:rsidRPr="006B55D0">
        <w:rPr>
          <w:rFonts w:asciiTheme="minorHAnsi" w:eastAsia="Arial" w:hAnsiTheme="minorHAnsi" w:cstheme="minorHAnsi"/>
          <w:b/>
        </w:rPr>
        <w:t xml:space="preserve">CLÁUSULA DÉCIMA SÉTIMA - PUBLICAÇÃO - </w:t>
      </w:r>
      <w:r w:rsidRPr="006B55D0">
        <w:rPr>
          <w:rFonts w:asciiTheme="minorHAnsi" w:eastAsia="Arial" w:hAnsiTheme="minorHAnsi" w:cstheme="minorHAnsi"/>
        </w:rPr>
        <w:t xml:space="preserve">Incumbirá ao CONTRATANTE divulgar o presente instrumento no Portal Nacional de Contratações Públicas (PNCP), na forma prevista no art. 94 da Lei 14.133, de 2021, bem como no respectivo sítio oficial na Internet, em atenção ao art. 91, </w:t>
      </w:r>
      <w:r w:rsidRPr="006B55D0">
        <w:rPr>
          <w:rFonts w:asciiTheme="minorHAnsi" w:eastAsia="Arial" w:hAnsiTheme="minorHAnsi" w:cstheme="minorHAnsi"/>
          <w:i/>
        </w:rPr>
        <w:t>caput</w:t>
      </w:r>
      <w:r w:rsidRPr="006B55D0">
        <w:rPr>
          <w:rFonts w:asciiTheme="minorHAnsi" w:eastAsia="Arial" w:hAnsiTheme="minorHAnsi" w:cstheme="minorHAnsi"/>
        </w:rPr>
        <w:t>, da Lei nº 14.133, de 2021, em atenção ao art. 8º, §2º, da Lei nº 12.527, de 2011, c/</w:t>
      </w:r>
      <w:proofErr w:type="gramStart"/>
      <w:r w:rsidRPr="006B55D0">
        <w:rPr>
          <w:rFonts w:asciiTheme="minorHAnsi" w:eastAsia="Arial" w:hAnsiTheme="minorHAnsi" w:cstheme="minorHAnsi"/>
        </w:rPr>
        <w:t>c</w:t>
      </w:r>
      <w:proofErr w:type="gramEnd"/>
      <w:r w:rsidRPr="006B55D0">
        <w:rPr>
          <w:rFonts w:asciiTheme="minorHAnsi" w:eastAsia="Arial" w:hAnsiTheme="minorHAnsi" w:cstheme="minorHAnsi"/>
        </w:rPr>
        <w:t xml:space="preserve"> art. 7º, §3º, inciso V, do Decreto nº 7.724, de 2012.</w:t>
      </w:r>
    </w:p>
    <w:p w14:paraId="00000116" w14:textId="77777777" w:rsidR="0049757F" w:rsidRPr="00366F6C" w:rsidRDefault="0049757F">
      <w:pPr>
        <w:spacing w:after="0" w:line="360" w:lineRule="auto"/>
        <w:jc w:val="both"/>
        <w:rPr>
          <w:rFonts w:asciiTheme="minorHAnsi" w:eastAsia="Arial" w:hAnsiTheme="minorHAnsi" w:cstheme="minorHAnsi"/>
        </w:rPr>
      </w:pPr>
    </w:p>
    <w:p w14:paraId="00000117" w14:textId="77777777" w:rsidR="0049757F" w:rsidRPr="00366F6C" w:rsidRDefault="00C06466">
      <w:pPr>
        <w:spacing w:after="0" w:line="360" w:lineRule="auto"/>
        <w:jc w:val="both"/>
        <w:rPr>
          <w:rFonts w:asciiTheme="minorHAnsi" w:hAnsiTheme="minorHAnsi" w:cstheme="minorHAnsi"/>
        </w:rPr>
      </w:pPr>
      <w:r w:rsidRPr="00366F6C">
        <w:rPr>
          <w:rFonts w:asciiTheme="minorHAnsi" w:eastAsia="Arial" w:hAnsiTheme="minorHAnsi" w:cstheme="minorHAnsi"/>
          <w:b/>
        </w:rPr>
        <w:t>CLÁUSULA DÉCIMA OITAVA - FORO - Fica eleito o Foro da Comarca de Itanhandu/MG para dirimir os litígios que decorrerem da execução deste Termo de Contrato que não puderem ser compostos pela conciliação, conforme art. 92, §1º, da Lei nº 14.133/21.</w:t>
      </w:r>
      <w:r w:rsidRPr="00366F6C">
        <w:rPr>
          <w:rFonts w:asciiTheme="minorHAnsi" w:eastAsia="Arial" w:hAnsiTheme="minorHAnsi" w:cstheme="minorHAnsi"/>
        </w:rPr>
      </w:r>
      <w:r w:rsidRPr="00366F6C">
        <w:rPr>
          <w:rFonts w:asciiTheme="minorHAnsi" w:eastAsia="Arial" w:hAnsiTheme="minorHAnsi" w:cstheme="minorHAnsi"/>
          <w:color w:val="000000"/>
        </w:rPr>
      </w:r>
      <w:r w:rsidRPr="00366F6C">
        <w:rPr>
          <w:rFonts w:asciiTheme="minorHAnsi" w:eastAsia="Arial" w:hAnsiTheme="minorHAnsi" w:cstheme="minorHAnsi"/>
        </w:rPr>
      </w:r>
    </w:p>
    <w:p w14:paraId="00000118" w14:textId="302F9482" w:rsidR="0049757F" w:rsidRDefault="0049757F">
      <w:pPr>
        <w:spacing w:after="0" w:line="360" w:lineRule="auto"/>
        <w:jc w:val="both"/>
        <w:rPr>
          <w:rFonts w:asciiTheme="minorHAnsi" w:eastAsia="Arial" w:hAnsiTheme="minorHAnsi" w:cstheme="minorHAnsi"/>
        </w:rPr>
      </w:pPr>
    </w:p>
    <w:p w14:paraId="2C611971" w14:textId="77777777" w:rsidR="006B55D0" w:rsidRPr="00366F6C" w:rsidRDefault="006B55D0">
      <w:pPr>
        <w:spacing w:after="0" w:line="360" w:lineRule="auto"/>
        <w:jc w:val="both"/>
        <w:rPr>
          <w:rFonts w:asciiTheme="minorHAnsi" w:eastAsia="Arial" w:hAnsiTheme="minorHAnsi" w:cstheme="minorHAnsi"/>
        </w:rPr>
      </w:pPr>
    </w:p>
    <w:p w14:paraId="00000119" w14:textId="28631692" w:rsidR="0049757F" w:rsidRPr="00366F6C" w:rsidRDefault="00C06466">
      <w:pPr>
        <w:jc w:val="center"/>
        <w:rPr>
          <w:rFonts w:asciiTheme="minorHAnsi" w:hAnsiTheme="minorHAnsi" w:cstheme="minorHAnsi"/>
        </w:rPr>
      </w:pPr>
      <w:r w:rsidRPr="00366F6C">
        <w:rPr>
          <w:rFonts w:asciiTheme="minorHAnsi" w:eastAsia="Arial" w:hAnsiTheme="minorHAnsi" w:cstheme="minorHAnsi"/>
        </w:rPr>
        <w:t>Itanhandu, {{DATA}}</w:t>
      </w:r>
      <w:proofErr w:type="gramStart"/>
      <w:r w:rsidRPr="00366F6C">
        <w:rPr>
          <w:rFonts w:asciiTheme="minorHAnsi" w:eastAsia="Arial" w:hAnsiTheme="minorHAnsi" w:cstheme="minorHAnsi"/>
        </w:rPr>
      </w:r>
      <w:proofErr w:type="gramEnd"/>
      <w:r w:rsidRPr="00366F6C">
        <w:rPr>
          <w:rFonts w:asciiTheme="minorHAnsi" w:eastAsia="Arial" w:hAnsiTheme="minorHAnsi" w:cstheme="minorHAnsi"/>
        </w:rPr>
      </w:r>
      <w:proofErr w:type="gramStart"/>
      <w:r w:rsidRPr="00366F6C">
        <w:rPr>
          <w:rFonts w:asciiTheme="minorHAnsi" w:eastAsia="Arial" w:hAnsiTheme="minorHAnsi" w:cstheme="minorHAnsi"/>
        </w:rPr>
      </w:r>
      <w:proofErr w:type="gramEnd"/>
      <w:r w:rsidRPr="00366F6C">
        <w:rPr>
          <w:rFonts w:asciiTheme="minorHAnsi" w:eastAsia="Arial" w:hAnsiTheme="minorHAnsi" w:cstheme="minorHAnsi"/>
        </w:rPr>
      </w:r>
      <w:r w:rsidR="00366F6C">
        <w:rPr>
          <w:rFonts w:asciiTheme="minorHAnsi" w:eastAsia="Arial" w:hAnsiTheme="minorHAnsi" w:cstheme="minorHAnsi"/>
        </w:rPr>
      </w:r>
    </w:p>
    <w:p w14:paraId="0000011A" w14:textId="77777777" w:rsidR="0049757F" w:rsidRPr="00366F6C" w:rsidRDefault="0049757F">
      <w:pPr>
        <w:jc w:val="center"/>
        <w:rPr>
          <w:rFonts w:asciiTheme="minorHAnsi" w:eastAsia="Arial" w:hAnsiTheme="minorHAnsi" w:cstheme="minorHAnsi"/>
        </w:rPr>
      </w:pPr>
    </w:p>
    <w:p w14:paraId="0000011B" w14:textId="77777777" w:rsidR="0049757F" w:rsidRPr="00366F6C" w:rsidRDefault="0049757F">
      <w:pPr>
        <w:jc w:val="center"/>
        <w:rPr>
          <w:rFonts w:asciiTheme="minorHAnsi" w:eastAsia="Arial" w:hAnsiTheme="minorHAnsi" w:cstheme="minorHAnsi"/>
        </w:rPr>
      </w:pPr>
    </w:p>
    <w:p w14:paraId="0000011D" w14:textId="0A904F85" w:rsidR="0049757F" w:rsidRPr="00366F6C" w:rsidRDefault="00366F6C">
      <w:pPr>
        <w:jc w:val="center"/>
        <w:rPr>
          <w:rFonts w:asciiTheme="minorHAnsi" w:hAnsiTheme="minorHAnsi" w:cstheme="minorHAnsi"/>
        </w:rPr>
      </w:pPr>
      <w:r w:rsidRPr="00366F6C">
        <w:rPr>
          <w:rFonts w:asciiTheme="minorHAnsi" w:eastAsia="Arial" w:hAnsiTheme="minorHAnsi" w:cstheme="minorHAnsi"/>
        </w:rPr>
        <w:t>{{NOME_PRESIDENTE}} — Presidente da Câmara</w:t>
      </w:r>
      <w:r w:rsidR="00C06466" w:rsidRPr="00366F6C">
        <w:rPr>
          <w:rFonts w:asciiTheme="minorHAnsi" w:eastAsia="Arial" w:hAnsiTheme="minorHAnsi" w:cstheme="minorHAnsi"/>
        </w:rPr>
      </w:r>
    </w:p>
    <w:p w14:paraId="0000011E" w14:textId="77777777" w:rsidR="0049757F" w:rsidRPr="00366F6C" w:rsidRDefault="00C06466">
      <w:pPr>
        <w:jc w:val="center"/>
        <w:rPr>
          <w:rFonts w:asciiTheme="minorHAnsi" w:eastAsia="Arial" w:hAnsiTheme="minorHAnsi" w:cstheme="minorHAnsi"/>
        </w:rPr>
      </w:pPr>
      <w:r w:rsidRPr="00366F6C">
        <w:rPr>
          <w:rFonts w:asciiTheme="minorHAnsi" w:eastAsia="Arial" w:hAnsiTheme="minorHAnsi" w:cstheme="minorHAnsi"/>
        </w:rPr>
        <w:t>Representante Legal do Contratante</w:t>
      </w:r>
    </w:p>
    <w:p w14:paraId="0000011F" w14:textId="77777777" w:rsidR="0049757F" w:rsidRPr="00366F6C" w:rsidRDefault="0049757F">
      <w:pPr>
        <w:jc w:val="center"/>
        <w:rPr>
          <w:rFonts w:asciiTheme="minorHAnsi" w:eastAsia="Arial" w:hAnsiTheme="minorHAnsi" w:cstheme="minorHAnsi"/>
        </w:rPr>
      </w:pPr>
    </w:p>
    <w:p w14:paraId="00000120" w14:textId="77777777" w:rsidR="0049757F" w:rsidRPr="00366F6C" w:rsidRDefault="0049757F">
      <w:pPr>
        <w:jc w:val="center"/>
        <w:rPr>
          <w:rFonts w:asciiTheme="minorHAnsi" w:eastAsia="Arial" w:hAnsiTheme="minorHAnsi" w:cstheme="minorHAnsi"/>
        </w:rPr>
      </w:pPr>
    </w:p>
    <w:p w14:paraId="00000121" w14:textId="77777777" w:rsidR="0049757F" w:rsidRPr="00366F6C" w:rsidRDefault="0049757F">
      <w:pPr>
        <w:jc w:val="center"/>
        <w:rPr>
          <w:rFonts w:asciiTheme="minorHAnsi" w:eastAsia="Arial" w:hAnsiTheme="minorHAnsi" w:cstheme="minorHAnsi"/>
        </w:rPr>
      </w:pPr>
    </w:p>
    <w:p w14:paraId="00000122" w14:textId="77777777" w:rsidR="0049757F" w:rsidRPr="00366F6C" w:rsidRDefault="00C06466">
      <w:pPr>
        <w:jc w:val="center"/>
        <w:rPr>
          <w:rFonts w:asciiTheme="minorHAnsi" w:eastAsia="Arial" w:hAnsiTheme="minorHAnsi" w:cstheme="minorHAnsi"/>
        </w:rPr>
      </w:pPr>
      <w:r w:rsidRPr="00366F6C">
        <w:rPr>
          <w:rFonts w:asciiTheme="minorHAnsi" w:eastAsia="Arial" w:hAnsiTheme="minorHAnsi" w:cstheme="minorHAnsi"/>
        </w:rPr>
        <w:t>{{REPRESENTANTE_CONTRATADO}}</w:t>
      </w:r>
    </w:p>
    <w:p w14:paraId="00000123" w14:textId="77777777" w:rsidR="0049757F" w:rsidRPr="00366F6C" w:rsidRDefault="00C06466">
      <w:pPr>
        <w:jc w:val="center"/>
        <w:rPr>
          <w:rFonts w:asciiTheme="minorHAnsi" w:eastAsia="Arial" w:hAnsiTheme="minorHAnsi" w:cstheme="minorHAnsi"/>
        </w:rPr>
      </w:pPr>
      <w:r w:rsidRPr="00366F6C">
        <w:rPr>
          <w:rFonts w:asciiTheme="minorHAnsi" w:eastAsia="Arial" w:hAnsiTheme="minorHAnsi" w:cstheme="minorHAnsi"/>
        </w:rPr>
        <w:t>Representante Legal da Contratada</w:t>
      </w:r>
    </w:p>
    <w:p w14:paraId="00000124" w14:textId="77777777" w:rsidR="0049757F" w:rsidRPr="00366F6C" w:rsidRDefault="0049757F">
      <w:pPr>
        <w:jc w:val="center"/>
        <w:rPr>
          <w:rFonts w:asciiTheme="minorHAnsi" w:eastAsia="Arial" w:hAnsiTheme="minorHAnsi" w:cstheme="minorHAnsi"/>
        </w:rPr>
      </w:pPr>
    </w:p>
    <w:p w14:paraId="00000125" w14:textId="77777777" w:rsidR="0049757F" w:rsidRPr="00366F6C" w:rsidRDefault="0049757F">
      <w:pPr>
        <w:jc w:val="center"/>
        <w:rPr>
          <w:rFonts w:asciiTheme="minorHAnsi" w:eastAsia="Arial" w:hAnsiTheme="minorHAnsi" w:cstheme="minorHAnsi"/>
        </w:rPr>
      </w:pPr>
    </w:p>
    <w:p w14:paraId="00000126" w14:textId="77777777" w:rsidR="0049757F" w:rsidRPr="00366F6C" w:rsidRDefault="0049757F">
      <w:pPr>
        <w:jc w:val="center"/>
        <w:rPr>
          <w:rFonts w:asciiTheme="minorHAnsi" w:eastAsia="Arial" w:hAnsiTheme="minorHAnsi" w:cstheme="minorHAnsi"/>
        </w:rPr>
      </w:pPr>
    </w:p>
    <w:p w14:paraId="00000127" w14:textId="77777777" w:rsidR="0049757F" w:rsidRPr="00366F6C" w:rsidRDefault="00C06466">
      <w:pPr>
        <w:jc w:val="center"/>
        <w:rPr>
          <w:rFonts w:asciiTheme="minorHAnsi" w:eastAsia="Arial" w:hAnsiTheme="minorHAnsi" w:cstheme="minorHAnsi"/>
        </w:rPr>
      </w:pPr>
      <w:r w:rsidRPr="00366F6C">
        <w:rPr>
          <w:rFonts w:asciiTheme="minorHAnsi" w:eastAsia="Arial" w:hAnsiTheme="minorHAnsi" w:cstheme="minorHAnsi"/>
        </w:rPr>
        <w:t>{{NOME_GESTOR}}</w:t>
      </w:r>
    </w:p>
    <w:p w14:paraId="00000128" w14:textId="77777777" w:rsidR="0049757F" w:rsidRPr="00366F6C" w:rsidRDefault="00C06466">
      <w:pPr>
        <w:jc w:val="center"/>
        <w:rPr>
          <w:rFonts w:asciiTheme="minorHAnsi" w:eastAsia="Arial" w:hAnsiTheme="minorHAnsi" w:cstheme="minorHAnsi"/>
        </w:rPr>
      </w:pPr>
      <w:r w:rsidRPr="00366F6C">
        <w:rPr>
          <w:rFonts w:asciiTheme="minorHAnsi" w:eastAsia="Arial" w:hAnsiTheme="minorHAnsi" w:cstheme="minorHAnsi"/>
        </w:rPr>
        <w:t>Gestor do Contrato</w:t>
      </w:r>
    </w:p>
    <w:p w14:paraId="00000129" w14:textId="77777777" w:rsidR="0049757F" w:rsidRPr="00366F6C" w:rsidRDefault="0049757F">
      <w:pPr>
        <w:spacing w:after="0" w:line="360" w:lineRule="auto"/>
        <w:jc w:val="both"/>
        <w:rPr>
          <w:rFonts w:asciiTheme="minorHAnsi" w:eastAsia="Arial" w:hAnsiTheme="minorHAnsi" w:cstheme="minorHAnsi"/>
        </w:rPr>
      </w:pPr>
    </w:p>
    <w:p w14:paraId="00000134" w14:textId="77777777" w:rsidR="0049757F" w:rsidRPr="00366F6C" w:rsidRDefault="0049757F">
      <w:pPr>
        <w:spacing w:after="0" w:line="360" w:lineRule="auto"/>
        <w:jc w:val="both"/>
        <w:rPr>
          <w:rFonts w:asciiTheme="minorHAnsi" w:eastAsia="Arial" w:hAnsiTheme="minorHAnsi" w:cstheme="minorHAnsi"/>
        </w:rPr>
      </w:pPr>
    </w:p>
    <w:p w14:paraId="00000135" w14:textId="2419D234" w:rsidR="0049757F" w:rsidRDefault="0049757F">
      <w:pPr>
        <w:spacing w:after="0" w:line="360" w:lineRule="auto"/>
        <w:jc w:val="both"/>
        <w:rPr>
          <w:rFonts w:asciiTheme="minorHAnsi" w:eastAsia="Arial" w:hAnsiTheme="minorHAnsi" w:cstheme="minorHAnsi"/>
        </w:rPr>
      </w:pPr>
    </w:p>
    <w:p w14:paraId="0DA1D9AE" w14:textId="152891F3" w:rsidR="006B55D0" w:rsidRDefault="006B55D0">
      <w:pPr>
        <w:spacing w:after="0" w:line="360" w:lineRule="auto"/>
        <w:jc w:val="both"/>
        <w:rPr>
          <w:rFonts w:asciiTheme="minorHAnsi" w:eastAsia="Arial" w:hAnsiTheme="minorHAnsi" w:cstheme="minorHAnsi"/>
        </w:rPr>
      </w:pPr>
    </w:p>
    <w:p w14:paraId="5073D16C" w14:textId="0635F447" w:rsidR="006B55D0" w:rsidRDefault="006B55D0">
      <w:pPr>
        <w:spacing w:after="0" w:line="360" w:lineRule="auto"/>
        <w:jc w:val="both"/>
        <w:rPr>
          <w:rFonts w:asciiTheme="minorHAnsi" w:eastAsia="Arial" w:hAnsiTheme="minorHAnsi" w:cstheme="minorHAnsi"/>
        </w:rPr>
      </w:pPr>
    </w:p>
    <w:p w14:paraId="5EE90BAD" w14:textId="2D71DB6B" w:rsidR="006B55D0" w:rsidRDefault="006B55D0">
      <w:pPr>
        <w:spacing w:after="0" w:line="360" w:lineRule="auto"/>
        <w:jc w:val="both"/>
        <w:rPr>
          <w:rFonts w:asciiTheme="minorHAnsi" w:eastAsia="Arial" w:hAnsiTheme="minorHAnsi" w:cstheme="minorHAnsi"/>
        </w:rPr>
      </w:pPr>
    </w:p>
    <w:p w14:paraId="03FB5D1C" w14:textId="5D2FA85A" w:rsidR="006B55D0" w:rsidRDefault="006B55D0">
      <w:pPr>
        <w:spacing w:after="0" w:line="360" w:lineRule="auto"/>
        <w:jc w:val="both"/>
        <w:rPr>
          <w:rFonts w:asciiTheme="minorHAnsi" w:eastAsia="Arial" w:hAnsiTheme="minorHAnsi" w:cstheme="minorHAnsi"/>
        </w:rPr>
      </w:pPr>
    </w:p>
    <w:p w14:paraId="085A72D8" w14:textId="10F47C66" w:rsidR="006B55D0" w:rsidRDefault="006B55D0">
      <w:pPr>
        <w:spacing w:after="0" w:line="360" w:lineRule="auto"/>
        <w:jc w:val="both"/>
        <w:rPr>
          <w:rFonts w:asciiTheme="minorHAnsi" w:eastAsia="Arial" w:hAnsiTheme="minorHAnsi" w:cstheme="minorHAnsi"/>
        </w:rPr>
      </w:pPr>
    </w:p>
    <w:p w14:paraId="0E5503D0" w14:textId="6E800339" w:rsidR="006B55D0" w:rsidRDefault="006B55D0">
      <w:pPr>
        <w:spacing w:after="0" w:line="360" w:lineRule="auto"/>
        <w:jc w:val="both"/>
        <w:rPr>
          <w:rFonts w:asciiTheme="minorHAnsi" w:eastAsia="Arial" w:hAnsiTheme="minorHAnsi" w:cstheme="minorHAnsi"/>
        </w:rPr>
      </w:pPr>
    </w:p>
    <w:p w14:paraId="4008988B" w14:textId="24D0E9A2" w:rsidR="006B55D0" w:rsidRDefault="006B55D0">
      <w:pPr>
        <w:spacing w:after="0" w:line="360" w:lineRule="auto"/>
        <w:jc w:val="both"/>
        <w:rPr>
          <w:rFonts w:asciiTheme="minorHAnsi" w:eastAsia="Arial" w:hAnsiTheme="minorHAnsi" w:cstheme="minorHAnsi"/>
        </w:rPr>
      </w:pPr>
    </w:p>
    <w:p w14:paraId="7D9FBD38" w14:textId="742B1795" w:rsidR="006B55D0" w:rsidRDefault="006B55D0">
      <w:pPr>
        <w:spacing w:after="0" w:line="360" w:lineRule="auto"/>
        <w:jc w:val="both"/>
        <w:rPr>
          <w:rFonts w:asciiTheme="minorHAnsi" w:eastAsia="Arial" w:hAnsiTheme="minorHAnsi" w:cstheme="minorHAnsi"/>
        </w:rPr>
      </w:pPr>
    </w:p>
    <w:p w14:paraId="3434B447" w14:textId="64F4D917" w:rsidR="006B55D0" w:rsidRDefault="006B55D0">
      <w:pPr>
        <w:spacing w:after="0" w:line="360" w:lineRule="auto"/>
        <w:jc w:val="both"/>
        <w:rPr>
          <w:rFonts w:asciiTheme="minorHAnsi" w:eastAsia="Arial" w:hAnsiTheme="minorHAnsi" w:cstheme="minorHAnsi"/>
        </w:rPr>
      </w:pPr>
    </w:p>
    <w:p w14:paraId="20392445" w14:textId="4B312788" w:rsidR="006B55D0" w:rsidRDefault="006B55D0">
      <w:pPr>
        <w:spacing w:after="0" w:line="360" w:lineRule="auto"/>
        <w:jc w:val="both"/>
        <w:rPr>
          <w:rFonts w:asciiTheme="minorHAnsi" w:eastAsia="Arial" w:hAnsiTheme="minorHAnsi" w:cstheme="minorHAnsi"/>
        </w:rPr>
      </w:pPr>
    </w:p>
    <w:p w14:paraId="37C67CA6" w14:textId="54A8C9E4" w:rsidR="006B55D0" w:rsidRDefault="006B55D0">
      <w:pPr>
        <w:spacing w:after="0" w:line="360" w:lineRule="auto"/>
        <w:jc w:val="both"/>
        <w:rPr>
          <w:rFonts w:asciiTheme="minorHAnsi" w:eastAsia="Arial" w:hAnsiTheme="minorHAnsi" w:cstheme="minorHAnsi"/>
        </w:rPr>
      </w:pPr>
    </w:p>
    <w:p w14:paraId="6A5604A5" w14:textId="77777777" w:rsidR="006B55D0" w:rsidRPr="00366F6C" w:rsidRDefault="006B55D0">
      <w:pPr>
        <w:spacing w:after="0" w:line="360" w:lineRule="auto"/>
        <w:jc w:val="both"/>
        <w:rPr>
          <w:rFonts w:asciiTheme="minorHAnsi" w:eastAsia="Arial" w:hAnsiTheme="minorHAnsi" w:cstheme="minorHAnsi"/>
        </w:rPr>
      </w:pPr>
    </w:p>
    <w:p w14:paraId="00000136" w14:textId="77777777" w:rsidR="0049757F" w:rsidRPr="00366F6C" w:rsidRDefault="0049757F">
      <w:pPr>
        <w:spacing w:after="0" w:line="360" w:lineRule="auto"/>
        <w:jc w:val="both"/>
        <w:rPr>
          <w:rFonts w:asciiTheme="minorHAnsi" w:eastAsia="Arial" w:hAnsiTheme="minorHAnsi" w:cstheme="minorHAnsi"/>
          <w:sz w:val="20"/>
          <w:szCs w:val="20"/>
        </w:rPr>
      </w:pPr>
    </w:p>
    <w:p w14:paraId="00000137" w14:textId="77777777" w:rsidR="0049757F" w:rsidRPr="00366F6C" w:rsidRDefault="00C06466">
      <w:pPr>
        <w:widowControl/>
        <w:spacing w:line="259" w:lineRule="auto"/>
        <w:jc w:val="both"/>
        <w:rPr>
          <w:rFonts w:asciiTheme="minorHAnsi" w:eastAsia="Arial" w:hAnsiTheme="minorHAnsi" w:cstheme="minorHAnsi"/>
          <w:sz w:val="20"/>
          <w:szCs w:val="20"/>
        </w:rPr>
      </w:pPr>
      <w:r w:rsidRPr="00366F6C">
        <w:rPr>
          <w:rFonts w:asciiTheme="minorHAnsi" w:eastAsia="Calibri" w:hAnsiTheme="minorHAnsi" w:cstheme="minorHAnsi"/>
          <w:b/>
          <w:i/>
          <w:color w:val="000000"/>
          <w:sz w:val="20"/>
          <w:szCs w:val="20"/>
        </w:rPr>
      </w:r>
    </w:p>
    <w:sectPr w:rsidR="0049757F" w:rsidRPr="00366F6C">
      <w:headerReference w:type="default" r:id="rId11"/>
      <w:footerReference w:type="default" r:id="rId12"/>
      <w:pgSz w:w="11906" w:h="16838"/>
      <w:pgMar w:top="1807" w:right="1134" w:bottom="1134" w:left="1134" w:header="1133" w:footer="56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utor desconhecido" w:date="2023-01-26T09:47:00Z" w:initials="">
    <w:p w14:paraId="00000158"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OBRE OS DADOS PESSOAIS E LGPD: O PARECER n.00004/2022/CNMLC/CGU/AGU (NUP: 00688.000716/2019-43), elaborado pela Câmara Nacional de Modelos de Licitação e Contratos Administrativos e aprovado pelo Consultor-Geral da União, ao tratar sobre a aplicação da Lei Geral de Proteção de Dados nos modelos de licitação e contratos, fixou o entendimento de que, nos contratos administrativos, “[...] não constem os números de documentos pessoais das pessoas naturais que irão assiná-los, como ocorre normalmente com os representantes da Administração e da empresa contratada. Em vez disso, propõe-se nos instrumentos contratuais os representantes da Administração sejam identificados apenas com a matrícula funcional [...]. Com relação aos representantes da contratada também se propõe que os instrumentos contratuais os identifiquem apenas pelo nome, até porque o art. 61 da Lei nº 8.666, de 1993, e o §1º do art. 89 da Lei nº 14.133, de 1º de abril de 2021, exigem apenas esse dado”.</w:t>
      </w:r>
    </w:p>
  </w:comment>
  <w:comment w:id="1" w:author="Autor desconhecido" w:date="2023-01-26T09:57:00Z" w:initials="">
    <w:p w14:paraId="0000014F"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Será entrega imediata quando houver prazo de entrega de até 30 dias a contar da ordem de fornecimento. Acima desse prazo será apenas entrega única.</w:t>
      </w:r>
    </w:p>
  </w:comment>
  <w:comment w:id="2" w:author="Autor desconhecido" w:date="2023-01-26T09:34:00Z" w:initials="">
    <w:p w14:paraId="00000152"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Quando for parcela única</w:t>
      </w:r>
    </w:p>
  </w:comment>
  <w:comment w:id="3" w:author="Autor desconhecido" w:date="2023-01-26T09:34:00Z" w:initials="">
    <w:p w14:paraId="00000151"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Quando for fornecimento contínuo</w:t>
      </w:r>
    </w:p>
  </w:comment>
  <w:comment w:id="4" w:author="Autor desconhecido" w:date="2023-01-26T09:37:00Z" w:initials="">
    <w:p w14:paraId="0000013F"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Se o TR permitir, alterar redação, porém, no caso de compras, essa possibilidade é remota.</w:t>
      </w:r>
    </w:p>
  </w:comment>
  <w:comment w:id="5" w:author="Autor desconhecido" w:date="2023-01-26T09:35:00Z" w:initials="">
    <w:p w14:paraId="0000015E"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Quando se tratar de valor estimado com demanda variável</w:t>
      </w:r>
    </w:p>
  </w:comment>
  <w:comment w:id="6" w:author="Autor desconhecido" w:date="2023-02-01T09:24:00Z" w:initials="">
    <w:p w14:paraId="0000015F"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IN 77/2022, art. 7º prazo máximo de liquidação – 10 dias úteis a contar do recebimento da nota</w:t>
      </w:r>
    </w:p>
  </w:comment>
  <w:comment w:id="7" w:author="Ricardo Almeida de Barros" w:date="2023-02-09T12:01:00Z" w:initials="">
    <w:p w14:paraId="00000160"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A Lei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14.133, de 2021 em seu artigo 25, §7º fixou a necessidade da estipulação no contrato, independente do prazo de sua duração, de índice de reajustamento de preço, com data-base vinculada à data do orçamento estimado.</w:t>
      </w:r>
    </w:p>
    <w:p w14:paraId="00000161"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p>
    <w:p w14:paraId="00000162"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A Lei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00000163"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Importa enfatizar que o marco inicial para a contagem da anualidade é a data do orçamento estimado, o que representa um aperfeiçoamento em relação à sistemática anterior. Isso torna indispensável que o orçamento contenha a data específica a que se refere.</w:t>
      </w:r>
    </w:p>
  </w:comment>
  <w:comment w:id="8" w:author="Autor" w:date="2023-02-08T11:51:00Z" w:initials="">
    <w:p w14:paraId="00000156"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Explicativa: Nos termos do art. 123 da Lei nº 14.133/21, a Administração tem o dever de decidir questões contratuais que lhe são apresentadas. O prazo do subitem 8.10.1 pode ser especificado pela Administração, conforme a complexidade do objeto contratual e os trâmites internos das áreas envolvidas na execução contratual. Caso não haja especificação, o art. 123, parágrafo único, da Lei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14.133, de 2021, e o art. 28, do Decreto n.º 11.246, de 2022, estabelecem que o prazo será de um mês.</w:t>
      </w:r>
    </w:p>
  </w:comment>
  <w:comment w:id="9" w:author="Autor" w:date="2023-02-08T11:51:00Z" w:initials="">
    <w:p w14:paraId="0000015A"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O art. 92, inciso XI, da Lei nº 14.133, de 2021,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art. 123 do texto legal, o que deverá ser analisado conforme as especificidades de cada órgão.</w:t>
      </w:r>
    </w:p>
  </w:comment>
  <w:comment w:id="11" w:author="Autor" w:date="2023-02-08T11:51:00Z" w:initials="">
    <w:p w14:paraId="0000013B"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Esta disposição decorre do §4º, do art. 137, da Lei nº 14.133, de 2021.</w:t>
      </w:r>
    </w:p>
  </w:comment>
  <w:comment w:id="12" w:author="Autor desconhecido" w:date="2023-02-01T11:16:00Z" w:initials="">
    <w:p w14:paraId="00000140"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Nas contratações de projetos ou de serviços técnicos especializados, inclusive daqueles que contemplem o desenvolvimento de programas e aplicações de internet para computadores, máquinas, equipamentos e dispositivos de tratamento e de comunicação da informação (software)</w:t>
      </w:r>
    </w:p>
  </w:comment>
  <w:comment w:id="13" w:author="Autor" w:date="2023-02-08T11:51:00Z" w:initials="">
    <w:p w14:paraId="0000015C"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Cada vício, defeito ou incorreção verificada pelo fiscal do contrato reveste-se de peculiar característica. Por isso que, diante da natureza do objeto contratado, pode ser impróprio determinar prazo único para as correções devidas, devendo o fiscal do contrato, avaliar o caso concreto, para o fim de fixar prazo para as correções.</w:t>
      </w:r>
    </w:p>
  </w:comment>
  <w:comment w:id="15" w:author="Autor desconhecido" w:date="2023-02-02T09:26:00Z" w:initials="">
    <w:p w14:paraId="00000141"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1: No caso de aquisição de bens com prestação de serviços acessória, recomenda-se avaliar a inclusão dos subitens 9.18 a 9.22.</w:t>
      </w:r>
    </w:p>
    <w:p w14:paraId="00000142"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2: As cláusulas 9.18 a 9.22 são meramente indicativas. Pode ser necessário que se suprimam algumas das obrigações ou se arrolem outras, conforme as peculiaridades do órgão e as especificações do objeto a ser executado.</w:t>
      </w:r>
    </w:p>
    <w:p w14:paraId="00000143"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3: É pouco usual que contratações para aquisições envolvam o tratamento de dados pessoais, razão pela qual não houve a inclusão, neste modelo, da cláusula com as obrigações decorrentes da LGPD, conforme Parecer n. 00004/2022/CNMLC/CGU/AGU. No entanto, caso o contrato envolva tratamento de dados pessoais, nada impede que a área competente insira a cláusula respectiva, a qual poderá ser extraída de qualquer um dos modelos de minuta contratual de serviços.</w:t>
      </w:r>
    </w:p>
  </w:comment>
  <w:comment w:id="17" w:author="Autor" w:date="2023-02-08T11:51:00Z" w:initials="">
    <w:p w14:paraId="0000014E"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w:t>
      </w:r>
    </w:p>
  </w:comment>
  <w:comment w:id="18" w:author="Autor" w:date="2023-02-08T11:51:00Z" w:initials="">
    <w:p w14:paraId="0000014D"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Se o Contratante entender oportuno, é possível especificar, nesta cláusula, rotinas ou diligências mais adequadas ao objeto contratual respectivo.</w:t>
      </w:r>
    </w:p>
  </w:comment>
  <w:comment w:id="19" w:author="Autor" w:date="2023-02-08T11:51:00Z" w:initials="">
    <w:p w14:paraId="0000013C"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O art. 97, I, da Lei nº 14.133/21, somente prevê prazo de vigência “igual ou superior ao estabelecido no contrato principal” para a modalidade de seguro-garantia, o que se alinha à exceção prevista no art. 7º, caput, da Circular SUSEP n° 662, de 11 de abril de 2022, que trata do assunto (“O prazo de vigência da apólice deverá ser igual ao prazo de vigência da obrigação garantida, salvo se o objeto principal ou sua legislação específica dispuser de forma distinta”). Não havendo ainda regulamentação do tema, deverá ser adotado um prazo razoável para verificação do total adimplemento do contratado, antes da liberação da garantia.</w:t>
      </w:r>
    </w:p>
    <w:p w14:paraId="0000013D"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2: Deverá a Administração, no item 10.4, indicar se a garantia terá prazo de vigência igual ou superior à do contrato administrativo, estabelecendo, apenas na última hipótese, a vigência específica da apólice.</w:t>
      </w:r>
    </w:p>
  </w:comment>
  <w:comment w:id="20" w:author="Autor desconhecido" w:date="2023-02-02T10:24:00Z" w:initials="">
    <w:p w14:paraId="0000013E"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Caso se trate de contratos de fornecimento contínuo de bens</w:t>
      </w:r>
    </w:p>
  </w:comment>
  <w:comment w:id="23" w:author="Autor" w:date="2023-02-08T11:51:00Z" w:initials="">
    <w:p w14:paraId="00000159"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Caso se trate de contratos de fornecimento contínuo de bens, utilizar a redação dos itens 10.6 a 10.10</w:t>
      </w:r>
    </w:p>
  </w:comment>
  <w:comment w:id="21" w:author="Autor" w:date="2023-02-08T11:51:00Z" w:initials="">
    <w:p w14:paraId="00000145"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Disposição decorrente do art. 1º, IV, do Decreto-Lei nº 1.737, de 1979.</w:t>
      </w:r>
    </w:p>
  </w:comment>
  <w:comment w:id="25" w:author="Autor" w:date="2023-02-08T11:51:00Z" w:initials="">
    <w:p w14:paraId="00000154"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Explicativa 1: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00000155"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2: Recomenda-se suprimir a sanção relativa à apresentação, reposição ou suplementação da garantia caso esta não seja exigida para a contratação.</w:t>
      </w:r>
    </w:p>
  </w:comment>
  <w:comment w:id="26" w:author="" w:date="2023-02-08T11:51:00Z" w:initials="">
    <w:p w14:paraId="0000015B"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Style w:val="Refdecomentrio"/>
        </w:rPr>
        <w:annotationRef/>
      </w:r>
    </w:p>
  </w:comment>
  <w:comment w:id="27" w:author="" w:date="2023-02-08T11:51:00Z" w:initials="">
    <w:p w14:paraId="00000150"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Style w:val="Refdecomentrio"/>
        </w:rPr>
        <w:annotationRef/>
      </w:r>
    </w:p>
  </w:comment>
  <w:comment w:id="29" w:author="Autor desconhecido" w:date="2023-02-03T09:57:00Z" w:initials="">
    <w:p w14:paraId="00000157"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proofErr w:type="gramStart"/>
      <w:r>
        <w:rPr>
          <w:rFonts w:ascii="Arial" w:eastAsia="Arial" w:hAnsi="Arial" w:cs="Arial"/>
          <w:color w:val="000000"/>
          <w:sz w:val="22"/>
          <w:szCs w:val="22"/>
        </w:rPr>
        <w:t>para</w:t>
      </w:r>
      <w:proofErr w:type="gramEnd"/>
      <w:r>
        <w:rPr>
          <w:rFonts w:ascii="Arial" w:eastAsia="Arial" w:hAnsi="Arial" w:cs="Arial"/>
          <w:color w:val="000000"/>
          <w:sz w:val="22"/>
          <w:szCs w:val="22"/>
        </w:rPr>
        <w:t xml:space="preserve"> os contratos não-contínuos por escopo (o objeto é contratado para ser prestado em determinado prazo). Ex. Compra pontual de sofás, Aquisição e Instalação de Servidores.</w:t>
      </w:r>
    </w:p>
  </w:comment>
  <w:comment w:id="31" w:author="Autor" w:date="2023-02-08T11:51:00Z" w:initials="">
    <w:p w14:paraId="00000153"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Nota Explicativa: Use essa redação para os contratos de serviços contínuos e de aluguel de equipamentos e à utilização de programas de informática (art. 106. NLLC)</w:t>
      </w:r>
    </w:p>
  </w:comment>
  <w:comment w:id="32" w:author="Autor" w:date="2023-02-08T11:51:00Z" w:initials="">
    <w:p w14:paraId="00000148"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Nota Explicativa: A sistemática do item 13.8 decorre do que dispõe o art. 106, III e §1º, da Lei nº 14.133/21. Para a sua compreensão, vale trazer um exemplo: </w:t>
      </w:r>
    </w:p>
    <w:p w14:paraId="00000149"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Um contrato firmado em 20 de maio de 2022 fará aniversário no dia 20 de maio dos anos subsequentes. Supondo-se que se chegue à conclusão pela descontinuidade do contrato, seja por razões orçamentárias, seja por ausência de vantagem na permanência, há três possibilidades: </w:t>
      </w:r>
    </w:p>
    <w:p w14:paraId="0000014A"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proofErr w:type="gramStart"/>
      <w:r>
        <w:rPr>
          <w:rFonts w:ascii="Arial" w:eastAsia="Arial" w:hAnsi="Arial" w:cs="Arial"/>
          <w:color w:val="000000"/>
          <w:sz w:val="22"/>
          <w:szCs w:val="22"/>
        </w:rPr>
        <w:t>1) Se</w:t>
      </w:r>
      <w:proofErr w:type="gramEnd"/>
      <w:r>
        <w:rPr>
          <w:rFonts w:ascii="Arial" w:eastAsia="Arial" w:hAnsi="Arial" w:cs="Arial"/>
          <w:color w:val="000000"/>
          <w:sz w:val="22"/>
          <w:szCs w:val="22"/>
        </w:rPr>
        <w:t xml:space="preserve"> a comunicação ao contratado noticiando a rescisão ocorrer até 20 de março (dois meses antes da data de aniversário), a extinção poderá ocorrer na data de aniversário, ou seja, 20 de maio. </w:t>
      </w:r>
    </w:p>
    <w:p w14:paraId="0000014B"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proofErr w:type="gramStart"/>
      <w:r>
        <w:rPr>
          <w:rFonts w:ascii="Arial" w:eastAsia="Arial" w:hAnsi="Arial" w:cs="Arial"/>
          <w:color w:val="000000"/>
          <w:sz w:val="22"/>
          <w:szCs w:val="22"/>
        </w:rPr>
        <w:t>2) Se</w:t>
      </w:r>
      <w:proofErr w:type="gramEnd"/>
      <w:r>
        <w:rPr>
          <w:rFonts w:ascii="Arial" w:eastAsia="Arial" w:hAnsi="Arial" w:cs="Arial"/>
          <w:color w:val="000000"/>
          <w:sz w:val="22"/>
          <w:szCs w:val="22"/>
        </w:rPr>
        <w:t xml:space="preserve"> a comunicação se der entre 20 de março e 20 de maio (menos de dois meses), fica garantida a vigência contratual por mais dois meses (portanto, por exemplo, se a notificação for em 20 de abril, a extinção seria em 20 de junho). </w:t>
      </w:r>
    </w:p>
    <w:p w14:paraId="0000014C"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proofErr w:type="gramStart"/>
      <w:r>
        <w:rPr>
          <w:rFonts w:ascii="Arial" w:eastAsia="Arial" w:hAnsi="Arial" w:cs="Arial"/>
          <w:color w:val="000000"/>
          <w:sz w:val="22"/>
          <w:szCs w:val="22"/>
        </w:rPr>
        <w:t>3) Por</w:t>
      </w:r>
      <w:proofErr w:type="gramEnd"/>
      <w:r>
        <w:rPr>
          <w:rFonts w:ascii="Arial" w:eastAsia="Arial" w:hAnsi="Arial" w:cs="Arial"/>
          <w:color w:val="000000"/>
          <w:sz w:val="22"/>
          <w:szCs w:val="22"/>
        </w:rPr>
        <w:t xml:space="preserve"> fim, uma comunicação de extinção havida após a data de aniversário só teria efeito no aniversário subsequente, salvo se houver enquadramento na situação “2”.</w:t>
      </w:r>
    </w:p>
  </w:comment>
  <w:comment w:id="33" w:author="Autor desconhecido" w:date="2023-02-07T08:28:00Z" w:initials="">
    <w:p w14:paraId="00000144"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O art. 106, II, da Lei nº 14.133/21 prevê para contratações de fornecimentos continuados que a “a Administração deverá atestar, no início da contratação e de cada exercício, a existência de créditos orçamentários vinculados à contratação e a vantagem em sua manutenção”.</w:t>
      </w:r>
    </w:p>
  </w:comment>
  <w:comment w:id="34" w:author="Autor desconhecido" w:date="2023-02-07T08:32:00Z" w:initials="">
    <w:p w14:paraId="00000146"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No Acórdão </w:t>
      </w:r>
      <w:proofErr w:type="gramStart"/>
      <w:r>
        <w:rPr>
          <w:rFonts w:ascii="Arial" w:eastAsia="Arial" w:hAnsi="Arial" w:cs="Arial"/>
          <w:color w:val="000000"/>
          <w:sz w:val="22"/>
          <w:szCs w:val="22"/>
        </w:rPr>
        <w:t>n.º</w:t>
      </w:r>
      <w:proofErr w:type="gramEnd"/>
      <w:r>
        <w:rPr>
          <w:rFonts w:ascii="Arial" w:eastAsia="Arial" w:hAnsi="Arial" w:cs="Arial"/>
          <w:color w:val="000000"/>
          <w:sz w:val="22"/>
          <w:szCs w:val="22"/>
        </w:rPr>
        <w:t xml:space="preserve"> 2569/2018 – Plenário, o TCU concluiu que “A Administração Pública pode invocar a Lei 8.078/1990 (CDC), na condição de destinatária final de bens e serviços, quando suas prerrogativas estabelecidas na legislação de licitações e contratos forem insuficientes para garantir a proteção mínima dos interesses da sociedade [...]”. (</w:t>
      </w:r>
      <w:proofErr w:type="gramStart"/>
      <w:r>
        <w:rPr>
          <w:rFonts w:ascii="Arial" w:eastAsia="Arial" w:hAnsi="Arial" w:cs="Arial"/>
          <w:color w:val="000000"/>
          <w:sz w:val="22"/>
          <w:szCs w:val="22"/>
        </w:rPr>
        <w:t>cf.</w:t>
      </w:r>
      <w:proofErr w:type="gramEnd"/>
      <w:r>
        <w:rPr>
          <w:rFonts w:ascii="Arial" w:eastAsia="Arial" w:hAnsi="Arial" w:cs="Arial"/>
          <w:color w:val="000000"/>
          <w:sz w:val="22"/>
          <w:szCs w:val="22"/>
        </w:rPr>
        <w:t xml:space="preserve"> Boletim de Jurisprudência n.º 244, sessões 6 e 7 de novembro de 2018). Consta do referido Acórdão, nesse sentido, que: </w:t>
      </w:r>
    </w:p>
    <w:p w14:paraId="00000147" w14:textId="77777777" w:rsidR="00FF2727" w:rsidRDefault="00FF2727">
      <w:pPr>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“307. Como é exposto no exame técnico transcrito no relatório do TC-016.501/2003-0, acolhido integralmente pelo Relator do Acórdão 1.670/2003-Plenário, Ministro-Substituto Lincoln Magalhães da Rocha, a Lei 8.078/1990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w:t>
      </w:r>
      <w:proofErr w:type="gramStart"/>
      <w:r>
        <w:rPr>
          <w:rFonts w:ascii="Arial" w:eastAsia="Arial" w:hAnsi="Arial" w:cs="Arial"/>
          <w:color w:val="000000"/>
          <w:sz w:val="22"/>
          <w:szCs w:val="22"/>
        </w:rPr>
        <w:t>respectivamente.”</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158" w15:done="0"/>
  <w15:commentEx w15:paraId="0000014F" w15:done="0"/>
  <w15:commentEx w15:paraId="00000152" w15:done="0"/>
  <w15:commentEx w15:paraId="00000151" w15:done="0"/>
  <w15:commentEx w15:paraId="0000013F" w15:done="0"/>
  <w15:commentEx w15:paraId="0000015E" w15:done="0"/>
  <w15:commentEx w15:paraId="0000015F" w15:done="0"/>
  <w15:commentEx w15:paraId="00000163" w15:done="0"/>
  <w15:commentEx w15:paraId="00000156" w15:done="0"/>
  <w15:commentEx w15:paraId="0000015A" w15:done="0"/>
  <w15:commentEx w15:paraId="0000013B" w15:done="0"/>
  <w15:commentEx w15:paraId="00000140" w15:done="0"/>
  <w15:commentEx w15:paraId="0000015C" w15:done="0"/>
  <w15:commentEx w15:paraId="00000143" w15:done="0"/>
  <w15:commentEx w15:paraId="0000014E" w15:done="0"/>
  <w15:commentEx w15:paraId="0000014D" w15:done="0"/>
  <w15:commentEx w15:paraId="0000013D" w15:done="0"/>
  <w15:commentEx w15:paraId="0000013E" w15:done="0"/>
  <w15:commentEx w15:paraId="00000159" w15:done="0"/>
  <w15:commentEx w15:paraId="00000145" w15:done="0"/>
  <w15:commentEx w15:paraId="00000155" w15:done="0"/>
  <w15:commentEx w15:paraId="0000015B" w15:done="0"/>
  <w15:commentEx w15:paraId="00000150" w15:done="0"/>
  <w15:commentEx w15:paraId="00000157" w15:done="0"/>
  <w15:commentEx w15:paraId="00000153" w15:done="0"/>
  <w15:commentEx w15:paraId="0000014C" w15:done="0"/>
  <w15:commentEx w15:paraId="00000144" w15:done="0"/>
  <w15:commentEx w15:paraId="00000147"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134766" w14:textId="77777777" w:rsidR="00FF2727" w:rsidRDefault="00FF2727">
      <w:pPr>
        <w:spacing w:after="0" w:line="240" w:lineRule="auto"/>
      </w:pPr>
      <w:r>
        <w:separator/>
      </w:r>
    </w:p>
  </w:endnote>
  <w:endnote w:type="continuationSeparator" w:id="0">
    <w:p w14:paraId="10C07F16" w14:textId="77777777" w:rsidR="00FF2727" w:rsidRDefault="00FF2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宋体">
    <w:altName w:val="MS Gothic"/>
    <w:panose1 w:val="00000000000000000000"/>
    <w:charset w:val="80"/>
    <w:family w:val="roman"/>
    <w:notTrueType/>
    <w:pitch w:val="default"/>
  </w:font>
  <w:font w:name="Mangal;Cambri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altName w:val="Liberation Mono"/>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85EF" w14:textId="1B46E81C" w:rsidR="003E1C58" w:rsidRDefault="009C0113">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27C826BE" wp14:editId="04DC8780">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">
                <v:imagedata r:id="rId4" o:title=""/>
              </v:shape>
              <v:shape id="docshape7" o:spid="_x0000_s1028" type="#_x0000_t75" style="position:absolute;left:10710;top:15707;width:1042;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">
                <v:imagedata r:id="rId5" o:title=""/>
              </v:shape>
              <v:shape id="docshape8" o:spid="_x0000_s1029" type="#_x0000_t75" style="position:absolute;left:9725;top:15711;width:701;height: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">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448317B9" wp14:editId="1408A4EF">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8">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8317B9" id="_x0000_t202" coordsize="21600,21600" o:spt="202" path="m,l,21600r21600,l21600,xe">
              <v:stroke joinstyle="miter"/>
              <v:path gradientshapeok="t" o:connecttype="rect"/>
            </v:shapetype>
            <v:shape id="docshape9" o:spid="_x0000_s1028"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" filled="f" stroked="f">
              <v:textbox inset="0,0,0,0">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10">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845A8" w14:textId="77777777" w:rsidR="00FF2727" w:rsidRDefault="00FF2727">
      <w:pPr>
        <w:spacing w:after="0" w:line="240" w:lineRule="auto"/>
      </w:pPr>
      <w:r>
        <w:separator/>
      </w:r>
    </w:p>
  </w:footnote>
  <w:footnote w:type="continuationSeparator" w:id="0">
    <w:p w14:paraId="541CA07C" w14:textId="77777777" w:rsidR="00FF2727" w:rsidRDefault="00FF2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500C" w14:textId="58494327" w:rsidR="00B707A3" w:rsidRDefault="00B707A3">
    <w:pPr>
      <w:pStyle w:val="Corpodetexto"/>
      <w:spacing w:line="14" w:lineRule="auto"/>
      <w:ind w:left="0"/>
      <w:jc w:val="left"/>
      <w:rPr>
        <w:sz w:val="20"/>
      </w:rPr>
    </w:pPr>
  </w:p>
  <w:p w14:paraId="39695A09" w14:textId="1208ADE3" w:rsidR="00B707A3" w:rsidRDefault="00B707A3">
    <w:pPr>
      <w:pStyle w:val="Corpodetexto"/>
      <w:spacing w:line="14" w:lineRule="auto"/>
      <w:ind w:left="0"/>
      <w:jc w:val="left"/>
      <w:rPr>
        <w:sz w:val="20"/>
      </w:rPr>
    </w:pPr>
  </w:p>
  <w:p w14:paraId="6C7BC842" w14:textId="73D65C01" w:rsidR="003E1C58" w:rsidRDefault="006F305F">
    <w:pPr>
      <w:pStyle w:val="Corpodetexto"/>
      <w:spacing w:line="14" w:lineRule="auto"/>
      <w:ind w:left="0"/>
      <w:jc w:val="left"/>
      <w:rPr>
        <w:sz w:val="20"/>
      </w:rPr>
    </w:pPr>
    <w:r>
      <w:rPr>
        <w:noProof/>
      </w:rPr>
      <w:drawing>
        <wp:anchor distT="0" distB="0" distL="0" distR="0" simplePos="0" relativeHeight="251659776" behindDoc="1" locked="0" layoutInCell="1" allowOverlap="1" wp14:anchorId="109E5633" wp14:editId="13D1C50C">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sidR="00B707A3">
      <w:rPr>
        <w:noProof/>
      </w:rPr>
      <mc:AlternateContent>
        <mc:Choice Requires="wps">
          <w:drawing>
            <wp:anchor distT="0" distB="0" distL="114300" distR="114300" simplePos="0" relativeHeight="487250432" behindDoc="1" locked="0" layoutInCell="1" allowOverlap="1" wp14:anchorId="1389C7F1" wp14:editId="53DC790D">
              <wp:simplePos x="0" y="0"/>
              <wp:positionH relativeFrom="page">
                <wp:posOffset>1971675</wp:posOffset>
              </wp:positionH>
              <wp:positionV relativeFrom="page">
                <wp:posOffset>1065530</wp:posOffset>
              </wp:positionV>
              <wp:extent cx="4193540" cy="222885"/>
              <wp:effectExtent l="0" t="0" r="16510" b="5715"/>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9C7F1" id="_x0000_t202" coordsize="21600,21600" o:spt="202" path="m,l,21600r21600,l21600,xe">
              <v:stroke joinstyle="miter"/>
              <v:path gradientshapeok="t" o:connecttype="rect"/>
            </v:shapetype>
            <v:shape id="docshape4" o:spid="_x0000_s1027" type="#_x0000_t202" style="position:absolute;margin-left:155.25pt;margin-top:83.9pt;width:330.2pt;height:17.55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" filled="f" stroked="f">
              <v:textbox inset="0,0,0,0">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sidR="009C0113">
      <w:rPr>
        <w:noProof/>
      </w:rPr>
      <mc:AlternateContent>
        <mc:Choice Requires="wpg">
          <w:drawing>
            <wp:anchor distT="0" distB="0" distL="114300" distR="114300" simplePos="0" relativeHeight="487249408" behindDoc="1" locked="0" layoutInCell="1" allowOverlap="1" wp14:anchorId="5B48BD98" wp14:editId="736C3AB5">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">
                <v:imagedata r:id="rId4" o:title=""/>
              </v:shape>
              <v:shape id="docshape3" o:spid="_x0000_s1028" type="#_x0000_t75" style="position:absolute;left:1291;top:2158;width:10639;height: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">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53C86"/>
    <w:multiLevelType w:val="hybridMultilevel"/>
    <w:tmpl w:val="386A8ED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E546A7"/>
    <w:multiLevelType w:val="hybridMultilevel"/>
    <w:tmpl w:val="8B9E92F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55228B7"/>
    <w:multiLevelType w:val="hybridMultilevel"/>
    <w:tmpl w:val="63F8AD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A275C48"/>
    <w:multiLevelType w:val="hybridMultilevel"/>
    <w:tmpl w:val="09B2419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A9726E0"/>
    <w:multiLevelType w:val="hybridMultilevel"/>
    <w:tmpl w:val="526EAD7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31252F2"/>
    <w:multiLevelType w:val="hybridMultilevel"/>
    <w:tmpl w:val="8910A2F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27D44A6"/>
    <w:multiLevelType w:val="hybridMultilevel"/>
    <w:tmpl w:val="9E30325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62D093E"/>
    <w:multiLevelType w:val="hybridMultilevel"/>
    <w:tmpl w:val="A324123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1"/>
  </w:num>
  <w:num w:numId="3">
    <w:abstractNumId w:val="2"/>
  </w:num>
  <w:num w:numId="4">
    <w:abstractNumId w:val="6"/>
  </w:num>
  <w:num w:numId="5">
    <w:abstractNumId w:val="3"/>
  </w:num>
  <w:num w:numId="6">
    <w:abstractNumId w:val="4"/>
  </w:num>
  <w:num w:numId="7">
    <w:abstractNumId w:val="0"/>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icardo Almeida de Barros">
    <w15:presenceInfo w15:providerId="None" w15:userId="Ricardo Almeida de Barr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57F"/>
    <w:rsid w:val="00072195"/>
    <w:rsid w:val="00366F6C"/>
    <w:rsid w:val="003B68F5"/>
    <w:rsid w:val="003D785C"/>
    <w:rsid w:val="0049757F"/>
    <w:rsid w:val="0060653C"/>
    <w:rsid w:val="006161C3"/>
    <w:rsid w:val="006B55D0"/>
    <w:rsid w:val="006E152B"/>
    <w:rsid w:val="00882C65"/>
    <w:rsid w:val="008B55FB"/>
    <w:rsid w:val="00955E8A"/>
    <w:rsid w:val="00A30ED2"/>
    <w:rsid w:val="00AB5CDF"/>
    <w:rsid w:val="00B10E43"/>
    <w:rsid w:val="00B66E59"/>
    <w:rsid w:val="00C06466"/>
    <w:rsid w:val="00C546FA"/>
    <w:rsid w:val="00D23A08"/>
    <w:rsid w:val="00D47CA2"/>
    <w:rsid w:val="00E21EB7"/>
    <w:rsid w:val="00FF27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CC3C"/>
  <w15:docId w15:val="{CDA3ECDB-6003-47AD-B484-F9ADC197B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A"/>
        <w:sz w:val="24"/>
        <w:szCs w:val="24"/>
        <w:lang w:val="pt-BR" w:eastAsia="pt-BR" w:bidi="ar-SA"/>
      </w:rPr>
    </w:rPrDefault>
    <w:pPrDefault>
      <w:pPr>
        <w:widowControl w:val="0"/>
        <w:spacing w:after="16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textAlignment w:val="baseline"/>
    </w:pPr>
    <w:rPr>
      <w:rFonts w:eastAsia="SimSun;宋体" w:cs="Mangal;Cambria"/>
      <w:lang w:eastAsia="zh-CN" w:bidi="hi-IN"/>
    </w:rPr>
  </w:style>
  <w:style w:type="paragraph" w:styleId="Ttulo1">
    <w:name w:val="heading 1"/>
    <w:basedOn w:val="Normal"/>
    <w:next w:val="Normal"/>
    <w:link w:val="Ttulo1Char"/>
    <w:uiPriority w:val="9"/>
    <w:qFormat/>
    <w:rsid w:val="007E17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Corpodotexto"/>
    <w:pPr>
      <w:keepNext/>
      <w:spacing w:before="240" w:after="120"/>
    </w:pPr>
    <w:rPr>
      <w:rFonts w:ascii="Liberation Sans" w:eastAsia="Microsoft YaHei" w:hAnsi="Liberation Sans" w:cs="Arial"/>
      <w:sz w:val="28"/>
      <w:szCs w:val="28"/>
    </w:rPr>
  </w:style>
  <w:style w:type="character" w:customStyle="1" w:styleId="TextodenotadefimChar">
    <w:name w:val="Texto de nota de fim Char"/>
    <w:basedOn w:val="Fontepargpadro"/>
    <w:link w:val="Textodenotadefim"/>
    <w:uiPriority w:val="99"/>
    <w:semiHidden/>
    <w:rsid w:val="00BE6F9B"/>
    <w:rPr>
      <w:sz w:val="20"/>
      <w:szCs w:val="20"/>
    </w:rPr>
  </w:style>
  <w:style w:type="character" w:styleId="Refdenotadefim">
    <w:name w:val="endnote reference"/>
    <w:basedOn w:val="Fontepargpadro"/>
    <w:uiPriority w:val="99"/>
    <w:semiHidden/>
    <w:unhideWhenUsed/>
    <w:rsid w:val="00BE6F9B"/>
    <w:rPr>
      <w:vertAlign w:val="superscript"/>
    </w:rPr>
  </w:style>
  <w:style w:type="character" w:customStyle="1" w:styleId="TextodenotaderodapChar">
    <w:name w:val="Texto de nota de rodapé Char"/>
    <w:basedOn w:val="Fontepargpadro"/>
    <w:link w:val="Textodenotaderodap"/>
    <w:uiPriority w:val="99"/>
    <w:semiHidden/>
    <w:rsid w:val="00BE6F9B"/>
    <w:rPr>
      <w:sz w:val="20"/>
      <w:szCs w:val="20"/>
    </w:rPr>
  </w:style>
  <w:style w:type="character" w:styleId="Refdenotaderodap">
    <w:name w:val="footnote reference"/>
    <w:basedOn w:val="Fontepargpadro"/>
    <w:uiPriority w:val="99"/>
    <w:semiHidden/>
    <w:unhideWhenUsed/>
    <w:rsid w:val="00BE6F9B"/>
    <w:rPr>
      <w:vertAlign w:val="superscript"/>
    </w:rPr>
  </w:style>
  <w:style w:type="character" w:customStyle="1" w:styleId="CabealhoChar">
    <w:name w:val="Cabeçalho Char"/>
    <w:basedOn w:val="Fontepargpadro"/>
    <w:link w:val="Cabealho"/>
    <w:uiPriority w:val="99"/>
    <w:rsid w:val="00BE6F9B"/>
  </w:style>
  <w:style w:type="character" w:customStyle="1" w:styleId="RodapChar">
    <w:name w:val="Rodapé Char"/>
    <w:basedOn w:val="Fontepargpadro"/>
    <w:link w:val="Rodap"/>
    <w:uiPriority w:val="99"/>
    <w:rsid w:val="00BE6F9B"/>
  </w:style>
  <w:style w:type="character" w:customStyle="1" w:styleId="PrembuloChar">
    <w:name w:val="Preâmbulo Char"/>
    <w:basedOn w:val="Fontepargpadro"/>
    <w:link w:val="Prembulo"/>
    <w:rsid w:val="00BE6F9B"/>
    <w:rPr>
      <w:rFonts w:ascii="Arial" w:eastAsia="Arial" w:hAnsi="Arial" w:cs="Arial"/>
      <w:bCs/>
      <w:sz w:val="20"/>
      <w:szCs w:val="20"/>
      <w:lang w:eastAsia="pt-BR"/>
    </w:rPr>
  </w:style>
  <w:style w:type="character" w:styleId="Refdecomentrio">
    <w:name w:val="annotation reference"/>
    <w:basedOn w:val="Fontepargpadro"/>
    <w:unhideWhenUsed/>
    <w:qFormat/>
    <w:rsid w:val="002A60AB"/>
    <w:rPr>
      <w:sz w:val="16"/>
      <w:szCs w:val="16"/>
    </w:rPr>
  </w:style>
  <w:style w:type="character" w:customStyle="1" w:styleId="TextodecomentrioChar">
    <w:name w:val="Texto de comentário Char"/>
    <w:basedOn w:val="Fontepargpadro"/>
    <w:link w:val="Textodecomentrio"/>
    <w:uiPriority w:val="99"/>
    <w:qFormat/>
    <w:rsid w:val="002A60AB"/>
    <w:rPr>
      <w:sz w:val="20"/>
      <w:szCs w:val="20"/>
    </w:rPr>
  </w:style>
  <w:style w:type="character" w:customStyle="1" w:styleId="AssuntodocomentrioChar">
    <w:name w:val="Assunto do comentário Char"/>
    <w:basedOn w:val="TextodecomentrioChar"/>
    <w:link w:val="Assuntodocomentrio"/>
    <w:uiPriority w:val="99"/>
    <w:semiHidden/>
    <w:rsid w:val="002A60AB"/>
    <w:rPr>
      <w:b/>
      <w:bCs/>
      <w:sz w:val="20"/>
      <w:szCs w:val="20"/>
    </w:rPr>
  </w:style>
  <w:style w:type="character" w:customStyle="1" w:styleId="LinkdaInternet">
    <w:name w:val="Link da Internet"/>
    <w:rsid w:val="00E87B4A"/>
    <w:rPr>
      <w:color w:val="000080"/>
      <w:u w:val="single"/>
    </w:rPr>
  </w:style>
  <w:style w:type="character" w:customStyle="1" w:styleId="Nivel01Char">
    <w:name w:val="Nivel 01 Char"/>
    <w:basedOn w:val="Fontepargpadro"/>
    <w:link w:val="Nivel01"/>
    <w:rsid w:val="007E1770"/>
    <w:rPr>
      <w:rFonts w:ascii="Arial" w:eastAsiaTheme="majorEastAsia" w:hAnsi="Arial" w:cs="Arial"/>
      <w:b/>
      <w:bCs/>
      <w:sz w:val="20"/>
      <w:szCs w:val="20"/>
      <w:lang w:eastAsia="pt-BR"/>
    </w:rPr>
  </w:style>
  <w:style w:type="character" w:customStyle="1" w:styleId="Nvel2-RedChar">
    <w:name w:val="Nível 2 -Red Char"/>
    <w:basedOn w:val="Fontepargpadro"/>
    <w:rsid w:val="007E1770"/>
    <w:rPr>
      <w:rFonts w:ascii="Arial" w:eastAsiaTheme="minorEastAsia" w:hAnsi="Arial" w:cs="Arial"/>
      <w:i/>
      <w:iCs/>
      <w:color w:val="FF0000"/>
      <w:sz w:val="20"/>
      <w:szCs w:val="20"/>
      <w:lang w:eastAsia="pt-BR"/>
    </w:rPr>
  </w:style>
  <w:style w:type="character" w:customStyle="1" w:styleId="Nvel3-RChar">
    <w:name w:val="Nível 3-R Char"/>
    <w:basedOn w:val="Fontepargpadro"/>
    <w:rsid w:val="007E1770"/>
    <w:rPr>
      <w:rFonts w:ascii="Arial" w:eastAsiaTheme="minorEastAsia" w:hAnsi="Arial" w:cs="Arial"/>
      <w:i/>
      <w:iCs/>
      <w:color w:val="FF0000"/>
      <w:sz w:val="20"/>
      <w:szCs w:val="20"/>
      <w:lang w:eastAsia="pt-BR"/>
    </w:rPr>
  </w:style>
  <w:style w:type="character" w:customStyle="1" w:styleId="Ttulo1Char">
    <w:name w:val="Título 1 Char"/>
    <w:basedOn w:val="Fontepargpadro"/>
    <w:link w:val="Ttulo1"/>
    <w:uiPriority w:val="9"/>
    <w:rsid w:val="007E1770"/>
    <w:rPr>
      <w:rFonts w:asciiTheme="majorHAnsi" w:eastAsiaTheme="majorEastAsia" w:hAnsiTheme="majorHAnsi" w:cstheme="majorBidi"/>
      <w:color w:val="2F5496" w:themeColor="accent1" w:themeShade="BF"/>
      <w:sz w:val="32"/>
      <w:szCs w:val="32"/>
    </w:rPr>
  </w:style>
  <w:style w:type="character" w:customStyle="1" w:styleId="ListLabel1">
    <w:name w:val="ListLabel 1"/>
    <w:rPr>
      <w:b/>
    </w:rPr>
  </w:style>
  <w:style w:type="character" w:customStyle="1" w:styleId="ListLabel2">
    <w:name w:val="ListLabel 2"/>
    <w:rPr>
      <w:b w:val="0"/>
      <w:i w:val="0"/>
      <w:strike w:val="0"/>
      <w:dstrike w:val="0"/>
      <w:color w:val="00000A"/>
      <w:sz w:val="20"/>
      <w:szCs w:val="20"/>
      <w:u w:val="none"/>
    </w:rPr>
  </w:style>
  <w:style w:type="character" w:customStyle="1" w:styleId="ListLabel3">
    <w:name w:val="ListLabel 3"/>
    <w:rPr>
      <w:rFonts w:cs="Arial"/>
      <w:b w:val="0"/>
      <w:i w:val="0"/>
      <w:strike w:val="0"/>
      <w:dstrike w:val="0"/>
      <w:color w:val="00000A"/>
      <w:sz w:val="20"/>
      <w:szCs w:val="20"/>
    </w:rPr>
  </w:style>
  <w:style w:type="character" w:customStyle="1" w:styleId="ListLabel13">
    <w:name w:val="ListLabel 13"/>
    <w:rPr>
      <w:b/>
    </w:rPr>
  </w:style>
  <w:style w:type="character" w:customStyle="1" w:styleId="ListLabel14">
    <w:name w:val="ListLabel 14"/>
    <w:rPr>
      <w:b/>
      <w:i w:val="0"/>
      <w:strike w:val="0"/>
      <w:dstrike w:val="0"/>
      <w:color w:val="00000A"/>
      <w:sz w:val="20"/>
      <w:szCs w:val="20"/>
      <w:u w:val="none"/>
    </w:rPr>
  </w:style>
  <w:style w:type="character" w:customStyle="1" w:styleId="ListLabel15">
    <w:name w:val="ListLabel 15"/>
    <w:rPr>
      <w:rFonts w:cs="Arial"/>
      <w:b/>
      <w:i w:val="0"/>
      <w:strike w:val="0"/>
      <w:dstrike w:val="0"/>
      <w:color w:val="00000A"/>
      <w:sz w:val="20"/>
      <w:szCs w:val="20"/>
    </w:rPr>
  </w:style>
  <w:style w:type="character" w:customStyle="1" w:styleId="ListLabel16">
    <w:name w:val="ListLabel 16"/>
    <w:rPr>
      <w:b/>
    </w:rPr>
  </w:style>
  <w:style w:type="character" w:customStyle="1" w:styleId="ListLabel17">
    <w:name w:val="ListLabel 17"/>
    <w:rPr>
      <w:b/>
      <w:i w:val="0"/>
      <w:strike w:val="0"/>
      <w:dstrike w:val="0"/>
      <w:sz w:val="20"/>
      <w:szCs w:val="20"/>
      <w:u w:val="none"/>
    </w:rPr>
  </w:style>
  <w:style w:type="character" w:customStyle="1" w:styleId="ListLabel18">
    <w:name w:val="ListLabel 18"/>
    <w:rPr>
      <w:b/>
      <w:i w:val="0"/>
      <w:strike w:val="0"/>
      <w:dstrike w:val="0"/>
      <w:sz w:val="20"/>
      <w:szCs w:val="20"/>
    </w:rPr>
  </w:style>
  <w:style w:type="paragraph" w:customStyle="1" w:styleId="Corpodotexto">
    <w:name w:val="Corpo do texto"/>
    <w:basedOn w:val="Normal"/>
    <w:pPr>
      <w:spacing w:after="140" w:line="288" w:lineRule="auto"/>
    </w:pPr>
  </w:style>
  <w:style w:type="paragraph" w:styleId="Lista">
    <w:name w:val="List"/>
    <w:basedOn w:val="Corpodotexto"/>
    <w:rPr>
      <w:rFonts w:cs="Arial"/>
    </w:rPr>
  </w:style>
  <w:style w:type="paragraph" w:styleId="Legenda">
    <w:name w:val="caption"/>
    <w:basedOn w:val="Normal"/>
    <w:pPr>
      <w:suppressLineNumbers/>
      <w:spacing w:before="120" w:after="120"/>
    </w:pPr>
    <w:rPr>
      <w:rFonts w:cs="Arial"/>
      <w:i/>
      <w:iCs/>
    </w:rPr>
  </w:style>
  <w:style w:type="paragraph" w:customStyle="1" w:styleId="ndice">
    <w:name w:val="Índice"/>
    <w:basedOn w:val="Normal"/>
    <w:pPr>
      <w:suppressLineNumbers/>
    </w:pPr>
    <w:rPr>
      <w:rFonts w:cs="Arial"/>
    </w:rPr>
  </w:style>
  <w:style w:type="paragraph" w:customStyle="1" w:styleId="Ttulododocumento">
    <w:name w:val="Título do documento"/>
    <w:basedOn w:val="Normal"/>
    <w:pPr>
      <w:keepNext/>
      <w:spacing w:before="240" w:after="120"/>
    </w:pPr>
    <w:rPr>
      <w:rFonts w:ascii="Liberation Sans" w:eastAsia="Microsoft YaHei" w:hAnsi="Liberation Sans" w:cs="Arial"/>
      <w:sz w:val="28"/>
      <w:szCs w:val="28"/>
    </w:rPr>
  </w:style>
  <w:style w:type="paragraph" w:styleId="Textodenotadefim">
    <w:name w:val="endnote text"/>
    <w:basedOn w:val="Normal"/>
    <w:link w:val="TextodenotadefimChar"/>
    <w:uiPriority w:val="99"/>
    <w:semiHidden/>
    <w:unhideWhenUsed/>
    <w:rsid w:val="00BE6F9B"/>
    <w:pPr>
      <w:spacing w:after="0" w:line="240" w:lineRule="auto"/>
    </w:pPr>
    <w:rPr>
      <w:sz w:val="20"/>
      <w:szCs w:val="20"/>
    </w:rPr>
  </w:style>
  <w:style w:type="paragraph" w:styleId="Textodenotaderodap">
    <w:name w:val="footnote text"/>
    <w:basedOn w:val="Normal"/>
    <w:link w:val="TextodenotaderodapChar"/>
    <w:uiPriority w:val="99"/>
    <w:semiHidden/>
    <w:unhideWhenUsed/>
    <w:rsid w:val="00BE6F9B"/>
    <w:pPr>
      <w:spacing w:after="0" w:line="240" w:lineRule="auto"/>
    </w:pPr>
    <w:rPr>
      <w:sz w:val="20"/>
      <w:szCs w:val="20"/>
    </w:rPr>
  </w:style>
  <w:style w:type="paragraph" w:styleId="Cabealho">
    <w:name w:val="header"/>
    <w:basedOn w:val="Normal"/>
    <w:link w:val="CabealhoChar"/>
    <w:uiPriority w:val="99"/>
    <w:unhideWhenUsed/>
    <w:rsid w:val="00BE6F9B"/>
    <w:pPr>
      <w:tabs>
        <w:tab w:val="center" w:pos="4252"/>
        <w:tab w:val="right" w:pos="8504"/>
      </w:tabs>
      <w:spacing w:after="0" w:line="240" w:lineRule="auto"/>
    </w:pPr>
  </w:style>
  <w:style w:type="paragraph" w:styleId="Rodap">
    <w:name w:val="footer"/>
    <w:basedOn w:val="Normal"/>
    <w:link w:val="RodapChar"/>
    <w:uiPriority w:val="99"/>
    <w:unhideWhenUsed/>
    <w:rsid w:val="00BE6F9B"/>
    <w:pPr>
      <w:tabs>
        <w:tab w:val="center" w:pos="4252"/>
        <w:tab w:val="right" w:pos="8504"/>
      </w:tabs>
      <w:spacing w:after="0" w:line="240" w:lineRule="auto"/>
    </w:pPr>
  </w:style>
  <w:style w:type="paragraph" w:customStyle="1" w:styleId="Prembulo">
    <w:name w:val="Preâmbulo"/>
    <w:basedOn w:val="Normal"/>
    <w:link w:val="PrembuloChar"/>
    <w:qFormat/>
    <w:rsid w:val="00BE6F9B"/>
    <w:pPr>
      <w:spacing w:before="480" w:after="120" w:line="360" w:lineRule="auto"/>
      <w:ind w:left="4253" w:right="-17"/>
      <w:jc w:val="both"/>
    </w:pPr>
    <w:rPr>
      <w:rFonts w:ascii="Arial" w:eastAsia="Arial" w:hAnsi="Arial" w:cs="Arial"/>
      <w:bCs/>
      <w:sz w:val="20"/>
      <w:szCs w:val="20"/>
      <w:lang w:eastAsia="pt-BR"/>
    </w:rPr>
  </w:style>
  <w:style w:type="paragraph" w:styleId="Textodecomentrio">
    <w:name w:val="annotation text"/>
    <w:basedOn w:val="Normal"/>
    <w:link w:val="TextodecomentrioChar"/>
    <w:uiPriority w:val="99"/>
    <w:unhideWhenUsed/>
    <w:qFormat/>
    <w:rsid w:val="002A60AB"/>
    <w:pPr>
      <w:spacing w:line="240" w:lineRule="auto"/>
    </w:pPr>
    <w:rPr>
      <w:sz w:val="20"/>
      <w:szCs w:val="20"/>
    </w:rPr>
  </w:style>
  <w:style w:type="paragraph" w:styleId="Assuntodocomentrio">
    <w:name w:val="annotation subject"/>
    <w:basedOn w:val="Textodecomentrio"/>
    <w:link w:val="AssuntodocomentrioChar"/>
    <w:uiPriority w:val="99"/>
    <w:semiHidden/>
    <w:unhideWhenUsed/>
    <w:rsid w:val="002A60AB"/>
    <w:rPr>
      <w:b/>
      <w:bCs/>
    </w:rPr>
  </w:style>
  <w:style w:type="paragraph" w:customStyle="1" w:styleId="Nivel01">
    <w:name w:val="Nivel 01"/>
    <w:basedOn w:val="Ttulo1"/>
    <w:next w:val="Normal"/>
    <w:link w:val="Nivel01Char"/>
    <w:qFormat/>
    <w:rsid w:val="007E1770"/>
    <w:pPr>
      <w:tabs>
        <w:tab w:val="left" w:pos="567"/>
      </w:tabs>
      <w:spacing w:line="240" w:lineRule="auto"/>
      <w:jc w:val="both"/>
    </w:pPr>
    <w:rPr>
      <w:rFonts w:ascii="Arial" w:hAnsi="Arial" w:cs="Arial"/>
      <w:b/>
      <w:bCs/>
      <w:color w:val="00000A"/>
      <w:sz w:val="20"/>
      <w:szCs w:val="20"/>
      <w:lang w:eastAsia="pt-BR"/>
    </w:rPr>
  </w:style>
  <w:style w:type="paragraph" w:customStyle="1" w:styleId="Nivel2">
    <w:name w:val="Nivel 2"/>
    <w:basedOn w:val="Normal"/>
    <w:qFormat/>
    <w:rsid w:val="007E1770"/>
    <w:pPr>
      <w:spacing w:before="120" w:after="120" w:line="276" w:lineRule="auto"/>
      <w:jc w:val="both"/>
    </w:pPr>
    <w:rPr>
      <w:rFonts w:ascii="Arial" w:eastAsiaTheme="minorEastAsia" w:hAnsi="Arial" w:cs="Arial"/>
      <w:color w:val="000000"/>
      <w:sz w:val="20"/>
      <w:szCs w:val="20"/>
      <w:lang w:eastAsia="pt-BR"/>
    </w:rPr>
  </w:style>
  <w:style w:type="paragraph" w:customStyle="1" w:styleId="Nivel3">
    <w:name w:val="Nivel 3"/>
    <w:basedOn w:val="Normal"/>
    <w:qFormat/>
    <w:rsid w:val="007E1770"/>
    <w:pPr>
      <w:spacing w:before="120" w:after="120" w:line="276" w:lineRule="auto"/>
      <w:ind w:left="425"/>
      <w:jc w:val="both"/>
    </w:pPr>
    <w:rPr>
      <w:rFonts w:ascii="Arial" w:eastAsiaTheme="minorEastAsia" w:hAnsi="Arial" w:cs="Arial"/>
      <w:color w:val="000000"/>
      <w:sz w:val="20"/>
      <w:szCs w:val="20"/>
      <w:lang w:eastAsia="pt-BR"/>
    </w:rPr>
  </w:style>
  <w:style w:type="paragraph" w:customStyle="1" w:styleId="Nivel4">
    <w:name w:val="Nivel 4"/>
    <w:basedOn w:val="Nivel3"/>
    <w:qFormat/>
    <w:rsid w:val="007E1770"/>
    <w:pPr>
      <w:ind w:left="851"/>
    </w:pPr>
    <w:rPr>
      <w:color w:val="00000A"/>
    </w:rPr>
  </w:style>
  <w:style w:type="paragraph" w:customStyle="1" w:styleId="Nivel5">
    <w:name w:val="Nivel 5"/>
    <w:basedOn w:val="Nivel4"/>
    <w:qFormat/>
    <w:rsid w:val="007E1770"/>
    <w:pPr>
      <w:ind w:left="1276"/>
    </w:pPr>
  </w:style>
  <w:style w:type="paragraph" w:customStyle="1" w:styleId="Nvel2-Red">
    <w:name w:val="Nível 2 -Red"/>
    <w:basedOn w:val="Nivel2"/>
    <w:qFormat/>
    <w:rsid w:val="007E1770"/>
    <w:rPr>
      <w:i/>
      <w:iCs/>
      <w:color w:val="FF0000"/>
    </w:rPr>
  </w:style>
  <w:style w:type="paragraph" w:customStyle="1" w:styleId="Nvel3-R">
    <w:name w:val="Nível 3-R"/>
    <w:basedOn w:val="Nivel3"/>
    <w:qFormat/>
    <w:rsid w:val="007E1770"/>
    <w:pPr>
      <w:ind w:left="3198" w:hanging="504"/>
    </w:pPr>
    <w:rPr>
      <w:i/>
      <w:iCs/>
      <w:color w:val="FF0000"/>
    </w:rPr>
  </w:style>
  <w:style w:type="paragraph" w:styleId="PargrafodaLista">
    <w:name w:val="List Paragraph"/>
    <w:basedOn w:val="Normal"/>
    <w:pPr>
      <w:spacing w:after="0"/>
      <w:ind w:left="720"/>
      <w:contextualSpacing/>
    </w:pPr>
  </w:style>
  <w:style w:type="paragraph" w:customStyle="1" w:styleId="ou">
    <w:name w:val="ou"/>
    <w:basedOn w:val="PargrafodaLista"/>
    <w:pPr>
      <w:spacing w:before="60" w:after="60"/>
      <w:ind w:left="0"/>
      <w:jc w:val="center"/>
    </w:pPr>
    <w:rPr>
      <w:rFonts w:ascii="Arial" w:eastAsia="Cambria" w:hAnsi="Arial" w:cs="Arial"/>
      <w:b/>
      <w:bCs/>
      <w:i/>
      <w:iCs/>
      <w:color w:val="FF0000"/>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33" w:type="dxa"/>
        <w:right w:w="108" w:type="dxa"/>
      </w:tblCellMar>
    </w:tblPr>
  </w:style>
  <w:style w:type="paragraph" w:styleId="Textodebalo">
    <w:name w:val="Balloon Text"/>
    <w:basedOn w:val="Normal"/>
    <w:link w:val="TextodebaloChar"/>
    <w:uiPriority w:val="99"/>
    <w:semiHidden/>
    <w:unhideWhenUsed/>
    <w:rsid w:val="00C06466"/>
    <w:pPr>
      <w:spacing w:after="0" w:line="240" w:lineRule="auto"/>
    </w:pPr>
    <w:rPr>
      <w:rFonts w:ascii="Segoe UI" w:hAnsi="Segoe UI" w:cs="Mangal"/>
      <w:sz w:val="18"/>
      <w:szCs w:val="16"/>
    </w:rPr>
  </w:style>
  <w:style w:type="character" w:customStyle="1" w:styleId="TextodebaloChar">
    <w:name w:val="Texto de balão Char"/>
    <w:basedOn w:val="Fontepargpadro"/>
    <w:link w:val="Textodebalo"/>
    <w:uiPriority w:val="99"/>
    <w:semiHidden/>
    <w:rsid w:val="00C06466"/>
    <w:rPr>
      <w:rFonts w:ascii="Segoe UI" w:eastAsia="SimSun;宋体" w:hAnsi="Segoe UI" w:cs="Mangal"/>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tbr_image8.jpeg"/><Relationship Id="rId7" Type="http://schemas.openxmlformats.org/officeDocument/2006/relationships/hyperlink" Target="http://www.itanhandu.cam.mg.gov.br/" TargetMode="External"/><Relationship Id="rId2" Type="http://schemas.openxmlformats.org/officeDocument/2006/relationships/image" Target="media/tbr_image7.jpeg"/><Relationship Id="rId1" Type="http://schemas.openxmlformats.org/officeDocument/2006/relationships/image" Target="media/tbr_image6.png"/><Relationship Id="rId6" Type="http://schemas.openxmlformats.org/officeDocument/2006/relationships/image" Target="media/tbr_image11.jpeg"/><Relationship Id="rId5" Type="http://schemas.openxmlformats.org/officeDocument/2006/relationships/image" Target="media/tbr_image10.jpeg"/><Relationship Id="rId10" Type="http://schemas.openxmlformats.org/officeDocument/2006/relationships/hyperlink" Target="mailto:secretaria@itanhandu.cam.mg.gov.br" TargetMode="External"/><Relationship Id="rId4" Type="http://schemas.openxmlformats.org/officeDocument/2006/relationships/image" Target="media/tbr_image9.png"/><Relationship Id="rId9" Type="http://schemas.openxmlformats.org/officeDocument/2006/relationships/hyperlink" Target="http://www.itanhandu.cam.mg.gov.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tbr_image3.png"/><Relationship Id="rId2" Type="http://schemas.openxmlformats.org/officeDocument/2006/relationships/image" Target="media/tbr_image2.png"/><Relationship Id="rId1" Type="http://schemas.openxmlformats.org/officeDocument/2006/relationships/image" Target="media/tbr_image1.jpeg"/><Relationship Id="rId5" Type="http://schemas.openxmlformats.org/officeDocument/2006/relationships/image" Target="media/tbr_image5.png"/><Relationship Id="rId4" Type="http://schemas.openxmlformats.org/officeDocument/2006/relationships/image" Target="media/tbr_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Ox5KA1kJotV2OInvVBRU72WNQ==">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20</Pages>
  <Words>6253</Words>
  <Characters>33767</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Mahria_98765</Company>
  <LinksUpToDate>false</LinksUpToDate>
  <CharactersWithSpaces>39941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Ricardo Almeida de Barros</cp:lastModifiedBy>
  <cp:revision>16</cp:revision>
  <dcterms:created xsi:type="dcterms:W3CDTF">2023-09-20T17:40:00Z</dcterms:created>
  <dcterms:modified xsi:type="dcterms:W3CDTF">2024-06-11T13:28:00Z</dcterms:modified>
</cp:coreProperties>
</file>