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EB97" w14:textId="77777777" w:rsidR="00A83657" w:rsidRDefault="00491C77">
      <w:pPr>
        <w:jc w:val="center"/>
      </w:pPr>
      <w:r>
        <w:rPr>
          <w:b/>
          <w:sz w:val="28"/>
        </w:rPr>
        <w:t>DOCUMENTO DE FORMALIZAÇÃO DE DEMANDA</w:t>
      </w:r>
    </w:p>
    <w:p w14:paraId="76EEF75D" w14:textId="7A7868D3" w:rsidR="00A83657" w:rsidRDefault="00491C77">
      <w:pPr>
        <w:spacing w:after="120"/>
        <w:jc w:val="center"/>
      </w:pPr>
      <w:r>
        <w:rPr>
          <w:b/>
        </w:rPr>
        <w:t xml:space="preserve">SOLICITAÇÃO DE COMPRA Nº </w:t>
      </w:r>
      <w:r w:rsidR="009040F5">
        <w:rPr>
          <w:b/>
        </w:rPr>
        <w:t>24</w:t>
      </w:r>
      <w:r>
        <w:rPr>
          <w:b/>
        </w:rPr>
        <w:t>/2026</w:t>
      </w:r>
    </w:p>
    <w:p w14:paraId="4894A01F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126"/>
        <w:gridCol w:w="5130"/>
      </w:tblGrid>
      <w:tr w:rsidR="00A83657" w14:paraId="22B25C1E" w14:textId="77777777">
        <w:tc>
          <w:tcPr>
            <w:tcW w:w="10266" w:type="dxa"/>
            <w:gridSpan w:val="2"/>
            <w:shd w:val="clear" w:color="auto" w:fill="1F4E79"/>
          </w:tcPr>
          <w:p w14:paraId="08CFB07D" w14:textId="77777777" w:rsidR="00A83657" w:rsidRDefault="00491C77">
            <w:r>
              <w:rPr>
                <w:b/>
                <w:color w:val="FFFFFF"/>
              </w:rPr>
              <w:t>Identificação do requisitante</w:t>
            </w:r>
          </w:p>
        </w:tc>
      </w:tr>
      <w:tr w:rsidR="00A83657" w14:paraId="3CDBD688" w14:textId="77777777">
        <w:tc>
          <w:tcPr>
            <w:tcW w:w="5133" w:type="dxa"/>
            <w:shd w:val="clear" w:color="auto" w:fill="F2F2F2"/>
          </w:tcPr>
          <w:p w14:paraId="2F84A0EC" w14:textId="77777777" w:rsidR="00A83657" w:rsidRDefault="00491C77">
            <w:r>
              <w:rPr>
                <w:b/>
              </w:rPr>
              <w:t>Requisitante</w:t>
            </w:r>
          </w:p>
        </w:tc>
        <w:tc>
          <w:tcPr>
            <w:tcW w:w="5133" w:type="dxa"/>
          </w:tcPr>
          <w:p w14:paraId="0E1E5627" w14:textId="77777777" w:rsidR="00A83657" w:rsidRDefault="00491C77">
            <w:r>
              <w:t>FERNANDO DE MESQUITA CARNEIRO</w:t>
            </w:r>
          </w:p>
        </w:tc>
      </w:tr>
      <w:tr w:rsidR="00A83657" w14:paraId="6245F6B2" w14:textId="77777777">
        <w:tc>
          <w:tcPr>
            <w:tcW w:w="5133" w:type="dxa"/>
            <w:shd w:val="clear" w:color="auto" w:fill="F2F2F2"/>
          </w:tcPr>
          <w:p w14:paraId="58C1FA5E" w14:textId="77777777" w:rsidR="00A83657" w:rsidRDefault="00491C77">
            <w:r>
              <w:rPr>
                <w:b/>
              </w:rPr>
              <w:t>Responsável pela demanda:</w:t>
            </w:r>
          </w:p>
        </w:tc>
        <w:tc>
          <w:tcPr>
            <w:tcW w:w="5133" w:type="dxa"/>
          </w:tcPr>
          <w:p w14:paraId="24AED59F" w14:textId="77777777" w:rsidR="00A83657" w:rsidRDefault="00491C77">
            <w:r>
              <w:t>SECRETARIA ADMINISTRATIVA</w:t>
            </w:r>
          </w:p>
        </w:tc>
      </w:tr>
      <w:tr w:rsidR="00A83657" w14:paraId="21C9E3ED" w14:textId="77777777">
        <w:tc>
          <w:tcPr>
            <w:tcW w:w="5133" w:type="dxa"/>
            <w:shd w:val="clear" w:color="auto" w:fill="F2F2F2"/>
          </w:tcPr>
          <w:p w14:paraId="311604E0" w14:textId="77777777" w:rsidR="00A83657" w:rsidRDefault="00491C77">
            <w:r>
              <w:rPr>
                <w:b/>
              </w:rPr>
              <w:t>Matrícula:</w:t>
            </w:r>
          </w:p>
        </w:tc>
        <w:tc>
          <w:tcPr>
            <w:tcW w:w="5133" w:type="dxa"/>
          </w:tcPr>
          <w:p w14:paraId="34C5C2AB" w14:textId="77777777" w:rsidR="00A83657" w:rsidRDefault="00491C77">
            <w:r>
              <w:t>0022</w:t>
            </w:r>
          </w:p>
        </w:tc>
      </w:tr>
      <w:tr w:rsidR="00A83657" w14:paraId="1FAE2404" w14:textId="77777777">
        <w:tc>
          <w:tcPr>
            <w:tcW w:w="5133" w:type="dxa"/>
            <w:shd w:val="clear" w:color="auto" w:fill="F2F2F2"/>
          </w:tcPr>
          <w:p w14:paraId="5939D1B7" w14:textId="77777777" w:rsidR="00A83657" w:rsidRDefault="00491C77">
            <w:r>
              <w:rPr>
                <w:b/>
              </w:rPr>
              <w:t>E-mail institucional:</w:t>
            </w:r>
          </w:p>
        </w:tc>
        <w:tc>
          <w:tcPr>
            <w:tcW w:w="5133" w:type="dxa"/>
          </w:tcPr>
          <w:p w14:paraId="1A2F326C" w14:textId="77777777" w:rsidR="00A83657" w:rsidRDefault="00491C77">
            <w:r>
              <w:t>compras@itanhandu.cam.mg.gov.br</w:t>
            </w:r>
          </w:p>
        </w:tc>
      </w:tr>
      <w:tr w:rsidR="00A83657" w14:paraId="72391A36" w14:textId="77777777">
        <w:tc>
          <w:tcPr>
            <w:tcW w:w="5133" w:type="dxa"/>
            <w:shd w:val="clear" w:color="auto" w:fill="F2F2F2"/>
          </w:tcPr>
          <w:p w14:paraId="76A86B91" w14:textId="77777777" w:rsidR="00A83657" w:rsidRDefault="00491C77">
            <w:r>
              <w:rPr>
                <w:b/>
              </w:rPr>
              <w:t>Telefone:</w:t>
            </w:r>
          </w:p>
        </w:tc>
        <w:tc>
          <w:tcPr>
            <w:tcW w:w="5133" w:type="dxa"/>
          </w:tcPr>
          <w:p w14:paraId="363389C5" w14:textId="77777777" w:rsidR="00A83657" w:rsidRDefault="00491C77">
            <w:r>
              <w:t>(35) 3504-0397</w:t>
            </w:r>
          </w:p>
        </w:tc>
      </w:tr>
    </w:tbl>
    <w:p w14:paraId="13AF8D0B" w14:textId="77777777" w:rsidR="00A83657" w:rsidRDefault="00A83657"/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46"/>
        <w:gridCol w:w="4281"/>
        <w:gridCol w:w="1247"/>
        <w:gridCol w:w="1683"/>
      </w:tblGrid>
      <w:tr w:rsidR="00A83657" w14:paraId="56EF55CC" w14:textId="77777777" w:rsidTr="009040F5">
        <w:trPr>
          <w:jc w:val="center"/>
        </w:trPr>
        <w:tc>
          <w:tcPr>
            <w:tcW w:w="7650" w:type="dxa"/>
            <w:gridSpan w:val="4"/>
            <w:shd w:val="clear" w:color="auto" w:fill="1F4E79"/>
          </w:tcPr>
          <w:p w14:paraId="50C2A98D" w14:textId="77777777" w:rsidR="00A83657" w:rsidRDefault="00491C77">
            <w:r>
              <w:rPr>
                <w:b/>
                <w:color w:val="FFFFFF"/>
              </w:rPr>
              <w:t>Identificação da demanda</w:t>
            </w:r>
          </w:p>
        </w:tc>
      </w:tr>
      <w:tr w:rsidR="00A83657" w14:paraId="3FA9D5A3" w14:textId="77777777" w:rsidTr="009040F5">
        <w:trPr>
          <w:jc w:val="center"/>
        </w:trPr>
        <w:tc>
          <w:tcPr>
            <w:tcW w:w="846" w:type="dxa"/>
            <w:shd w:val="clear" w:color="auto" w:fill="D9E2F3"/>
          </w:tcPr>
          <w:p w14:paraId="36BB4934" w14:textId="77777777" w:rsidR="00A83657" w:rsidRDefault="00491C77">
            <w:r>
              <w:rPr>
                <w:b/>
              </w:rPr>
              <w:t>ITEM</w:t>
            </w:r>
          </w:p>
        </w:tc>
        <w:tc>
          <w:tcPr>
            <w:tcW w:w="4281" w:type="dxa"/>
            <w:shd w:val="clear" w:color="auto" w:fill="D9E2F3"/>
          </w:tcPr>
          <w:p w14:paraId="49F41E6A" w14:textId="77777777" w:rsidR="00A83657" w:rsidRDefault="00491C77">
            <w:r>
              <w:rPr>
                <w:b/>
              </w:rPr>
              <w:t>DESCRIÇÃO</w:t>
            </w:r>
          </w:p>
        </w:tc>
        <w:tc>
          <w:tcPr>
            <w:tcW w:w="1247" w:type="dxa"/>
            <w:shd w:val="clear" w:color="auto" w:fill="D9E2F3"/>
          </w:tcPr>
          <w:p w14:paraId="353FB022" w14:textId="77777777" w:rsidR="00A83657" w:rsidRDefault="00491C77">
            <w:r>
              <w:rPr>
                <w:b/>
              </w:rPr>
              <w:t>UNIDADE</w:t>
            </w:r>
          </w:p>
        </w:tc>
        <w:tc>
          <w:tcPr>
            <w:tcW w:w="1276" w:type="dxa"/>
            <w:shd w:val="clear" w:color="auto" w:fill="D9E2F3"/>
          </w:tcPr>
          <w:p w14:paraId="6754EA35" w14:textId="77777777" w:rsidR="00A83657" w:rsidRDefault="00491C77">
            <w:r>
              <w:rPr>
                <w:b/>
              </w:rPr>
              <w:t>QUANTIDADE</w:t>
            </w:r>
          </w:p>
        </w:tc>
      </w:tr>
      <w:tr w:rsidR="00A83657" w14:paraId="2A4CA973" w14:textId="77777777" w:rsidTr="009040F5">
        <w:trPr>
          <w:jc w:val="center"/>
        </w:trPr>
        <w:tc>
          <w:tcPr>
            <w:tcW w:w="846" w:type="dxa"/>
          </w:tcPr>
          <w:p w14:paraId="717594A5" w14:textId="77777777" w:rsidR="00A83657" w:rsidRDefault="00491C77">
            <w:r>
              <w:t>01</w:t>
            </w:r>
          </w:p>
        </w:tc>
        <w:tc>
          <w:tcPr>
            <w:tcW w:w="4281" w:type="dxa"/>
          </w:tcPr>
          <w:p w14:paraId="46D47441" w14:textId="77777777" w:rsidR="00A83657" w:rsidRDefault="00491C77">
            <w:r>
              <w:t>Serviço de recarga e manutenção de extintor de incêndio de CO₂ (dióxido de carbono), capacidade 6 kg, compreendendo a recarga do agente extintor, inspeção e manutenção, substituição de componentes desgastados quando necessário, teste hidrostático quando aplicável (extintores com mais de 5 anos), lacre, etiqueta/selo de identificação e devolução do equipamento em perfeitas condições de uso, em conformidade com as normas ABNT NBR aplicáveis e exigências do CBMMG, incluindo retirada e entrega na sede da Câmara</w:t>
            </w:r>
            <w:r>
              <w:t xml:space="preserve"> Municipal de Itanhandu.</w:t>
            </w:r>
          </w:p>
        </w:tc>
        <w:tc>
          <w:tcPr>
            <w:tcW w:w="1247" w:type="dxa"/>
          </w:tcPr>
          <w:p w14:paraId="5F7CB442" w14:textId="77777777" w:rsidR="00A83657" w:rsidRDefault="00491C77">
            <w:r>
              <w:t>Serviço (UN)</w:t>
            </w:r>
          </w:p>
        </w:tc>
        <w:tc>
          <w:tcPr>
            <w:tcW w:w="1276" w:type="dxa"/>
          </w:tcPr>
          <w:p w14:paraId="4E1C2F3A" w14:textId="77777777" w:rsidR="00A83657" w:rsidRDefault="00491C77">
            <w:r>
              <w:t>01</w:t>
            </w:r>
          </w:p>
        </w:tc>
      </w:tr>
      <w:tr w:rsidR="00A83657" w14:paraId="5523814D" w14:textId="77777777" w:rsidTr="009040F5">
        <w:trPr>
          <w:jc w:val="center"/>
        </w:trPr>
        <w:tc>
          <w:tcPr>
            <w:tcW w:w="846" w:type="dxa"/>
          </w:tcPr>
          <w:p w14:paraId="5A0D7166" w14:textId="77777777" w:rsidR="00A83657" w:rsidRDefault="00491C77">
            <w:r>
              <w:t>02</w:t>
            </w:r>
          </w:p>
        </w:tc>
        <w:tc>
          <w:tcPr>
            <w:tcW w:w="4281" w:type="dxa"/>
          </w:tcPr>
          <w:p w14:paraId="50C440FA" w14:textId="77777777" w:rsidR="00A83657" w:rsidRDefault="00491C77">
            <w:r>
              <w:t>Serviço de recarga e manutenção de extintor de incêndio de água pressurizada (AP), capacidade 10 litros, compreendendo a recarga do agente extintor, inspeção e manutenção, substituição de componentes desgastados quando necessário, teste hidrostático quando aplicável (extintores com mais de 5 anos), lacre, etiqueta/selo de identificação e devolução do equipamento em perfeitas condições de uso, em conformidade com as normas ABNT NBR aplicáveis e exigências do CBMMG, incluindo retirada e entrega na sede da Câm</w:t>
            </w:r>
            <w:r>
              <w:t>ara Municipal de Itanhandu.</w:t>
            </w:r>
          </w:p>
        </w:tc>
        <w:tc>
          <w:tcPr>
            <w:tcW w:w="1247" w:type="dxa"/>
          </w:tcPr>
          <w:p w14:paraId="13FD9861" w14:textId="77777777" w:rsidR="00A83657" w:rsidRDefault="00491C77">
            <w:r>
              <w:t>Serviço (UN)</w:t>
            </w:r>
          </w:p>
        </w:tc>
        <w:tc>
          <w:tcPr>
            <w:tcW w:w="1276" w:type="dxa"/>
          </w:tcPr>
          <w:p w14:paraId="02CB87C0" w14:textId="77777777" w:rsidR="00A83657" w:rsidRDefault="00491C77">
            <w:r>
              <w:t>01</w:t>
            </w:r>
          </w:p>
        </w:tc>
      </w:tr>
    </w:tbl>
    <w:p w14:paraId="4E245BCA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75CC611E" w14:textId="77777777">
        <w:tc>
          <w:tcPr>
            <w:tcW w:w="10266" w:type="dxa"/>
            <w:shd w:val="clear" w:color="auto" w:fill="1F4E79"/>
          </w:tcPr>
          <w:p w14:paraId="63E225AE" w14:textId="77777777" w:rsidR="00A83657" w:rsidRDefault="00491C77">
            <w:r>
              <w:rPr>
                <w:b/>
                <w:color w:val="FFFFFF"/>
              </w:rPr>
              <w:t>Justificativa</w:t>
            </w:r>
          </w:p>
        </w:tc>
      </w:tr>
      <w:tr w:rsidR="00A83657" w14:paraId="042D3A56" w14:textId="77777777">
        <w:tc>
          <w:tcPr>
            <w:tcW w:w="10266" w:type="dxa"/>
          </w:tcPr>
          <w:p w14:paraId="3CB6C518" w14:textId="77777777" w:rsidR="00A83657" w:rsidRDefault="00491C77">
            <w:r>
              <w:t>A presente demanda decorre da necessidade de manter em condições adequadas de uso e dentro do prazo de validade os equipamentos de combate a incêndio (extintores) da sede da Câmara Municipal de Itanhandu. A carga dos extintores possui prazo de validade determinado e, uma vez vencido, exige recarga e manutenção obrigatórias para que os equipamentos permaneçam aptos ao uso, nos termos das normas técnicas de segurança contra incêndio (ABNT NBR) e das exigências do Corpo de Bombeiros Militar de Minas Gerais.</w:t>
            </w:r>
          </w:p>
          <w:p w14:paraId="4AB3F3AC" w14:textId="77777777" w:rsidR="00A83657" w:rsidRDefault="00491C77">
            <w:r>
              <w:t xml:space="preserve">A manutenção dos extintores é condição para a segurança das pessoas e a proteção do patrimônio </w:t>
            </w:r>
            <w:r>
              <w:lastRenderedPageBreak/>
              <w:t>público, bem como para a regularidade da edificação. Trata-se de serviço de pequeno valor, de caráter recorrente e de pronto atendimento, prestado de forma contínua pela empresa que atende a Câmara.</w:t>
            </w:r>
          </w:p>
          <w:p w14:paraId="7497F209" w14:textId="77777777" w:rsidR="00A83657" w:rsidRDefault="00491C77">
            <w:r>
              <w:t>Em razão da necessidade imediata de manter os extintores em operação, os equipamentos foram retirados para recarga em 18/06/2026, conforme Pedido de Retirada nº 420 da empresa EXTINSUL LTDA (proposta/orçamento anexo), devendo o presente procedimento formalizar e regularizar a contratação e o respectivo pagamento do serviço.</w:t>
            </w:r>
          </w:p>
        </w:tc>
      </w:tr>
    </w:tbl>
    <w:p w14:paraId="56239A7B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6C69461D" w14:textId="77777777">
        <w:tc>
          <w:tcPr>
            <w:tcW w:w="10266" w:type="dxa"/>
            <w:shd w:val="clear" w:color="auto" w:fill="1F4E79"/>
          </w:tcPr>
          <w:p w14:paraId="2EEA4517" w14:textId="77777777" w:rsidR="00A83657" w:rsidRDefault="00491C77">
            <w:r>
              <w:rPr>
                <w:b/>
                <w:color w:val="FFFFFF"/>
              </w:rPr>
              <w:t>Previsão no Plano de Contratações Anual (PCA)</w:t>
            </w:r>
          </w:p>
        </w:tc>
      </w:tr>
      <w:tr w:rsidR="00A83657" w14:paraId="13F33CF6" w14:textId="77777777">
        <w:tc>
          <w:tcPr>
            <w:tcW w:w="10266" w:type="dxa"/>
          </w:tcPr>
          <w:p w14:paraId="1DB3C0AC" w14:textId="72A3CD65" w:rsidR="00A83657" w:rsidRDefault="00491C77">
            <w:r>
              <w:t xml:space="preserve">A demanda não consta no Plano de Contratações Anual de 2026. Por se tratar de serviço de manutenção de pequeno valor, de caráter recorrente e necessário à segurança contra incêndio, a excepcionalidade fica registrada nos autos. </w:t>
            </w:r>
          </w:p>
        </w:tc>
      </w:tr>
    </w:tbl>
    <w:p w14:paraId="75765EDD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10E41598" w14:textId="77777777">
        <w:tc>
          <w:tcPr>
            <w:tcW w:w="10266" w:type="dxa"/>
            <w:shd w:val="clear" w:color="auto" w:fill="1F4E79"/>
          </w:tcPr>
          <w:p w14:paraId="592238A6" w14:textId="77777777" w:rsidR="00A83657" w:rsidRDefault="00491C77">
            <w:r>
              <w:rPr>
                <w:b/>
                <w:color w:val="FFFFFF"/>
              </w:rPr>
              <w:t>Catálogo Eletrônico de Padronização</w:t>
            </w:r>
          </w:p>
        </w:tc>
      </w:tr>
      <w:tr w:rsidR="00A83657" w14:paraId="0D8E23E6" w14:textId="77777777">
        <w:tc>
          <w:tcPr>
            <w:tcW w:w="10266" w:type="dxa"/>
          </w:tcPr>
          <w:p w14:paraId="191D212B" w14:textId="77777777" w:rsidR="00A83657" w:rsidRDefault="00491C77">
            <w:r>
              <w:t>O objeto está padronizado pelo Catálogo Eletrônico de Padronização do Governo Federal? Não.</w:t>
            </w:r>
          </w:p>
        </w:tc>
      </w:tr>
    </w:tbl>
    <w:p w14:paraId="2103E7A7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3A59F2F5" w14:textId="77777777">
        <w:tc>
          <w:tcPr>
            <w:tcW w:w="10266" w:type="dxa"/>
            <w:shd w:val="clear" w:color="auto" w:fill="1F4E79"/>
          </w:tcPr>
          <w:p w14:paraId="2DDAB4E1" w14:textId="77777777" w:rsidR="00A83657" w:rsidRDefault="00491C77">
            <w:r>
              <w:rPr>
                <w:b/>
                <w:color w:val="FFFFFF"/>
              </w:rPr>
              <w:t>Indicação do(s) responsável(eis) pelo planejamento</w:t>
            </w:r>
          </w:p>
        </w:tc>
      </w:tr>
      <w:tr w:rsidR="00A83657" w14:paraId="1A9027E8" w14:textId="77777777">
        <w:tc>
          <w:tcPr>
            <w:tcW w:w="10266" w:type="dxa"/>
          </w:tcPr>
          <w:p w14:paraId="27CA64F7" w14:textId="77777777" w:rsidR="00A83657" w:rsidRDefault="00491C77">
            <w:r>
              <w:t>O planejamento será realizado pelo servidor FERNANDO DE MESQUITA CARNEIRO, com apoio dos demais setores da Câmara Municipal, especialmente para identificação dos extintores e suas capacidades, pesquisa de preços, instrução do procedimento e atesto do serviço.</w:t>
            </w:r>
          </w:p>
        </w:tc>
      </w:tr>
    </w:tbl>
    <w:p w14:paraId="2757B065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0B99D94C" w14:textId="77777777">
        <w:tc>
          <w:tcPr>
            <w:tcW w:w="10266" w:type="dxa"/>
            <w:shd w:val="clear" w:color="auto" w:fill="1F4E79"/>
          </w:tcPr>
          <w:p w14:paraId="6A16E69C" w14:textId="77777777" w:rsidR="00A83657" w:rsidRDefault="00491C77">
            <w:r>
              <w:rPr>
                <w:b/>
                <w:color w:val="FFFFFF"/>
              </w:rPr>
              <w:t>Estimativa preliminar do valor da contratação (procedimento simplificado)</w:t>
            </w:r>
          </w:p>
        </w:tc>
      </w:tr>
      <w:tr w:rsidR="00A83657" w14:paraId="20F55A3D" w14:textId="77777777">
        <w:tc>
          <w:tcPr>
            <w:tcW w:w="10266" w:type="dxa"/>
          </w:tcPr>
          <w:p w14:paraId="2831FE4B" w14:textId="77777777" w:rsidR="00A83657" w:rsidRDefault="00491C77">
            <w:r>
              <w:t>Valor estimado da contratação: R$ 493,00, assim distribuído: R$ 400,00 (recarga do extintor de CO₂ 6 kg) e R$ 93,00 (recarga do extintor de água pressurizada 10 L), conforme proposta/orçamento nº 420 da empresa EXTINSUL LTDA (anexo). O valor deverá ser ratificado no mapa de pesquisa de preços.</w:t>
            </w:r>
          </w:p>
        </w:tc>
      </w:tr>
    </w:tbl>
    <w:p w14:paraId="7F93AB93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6F7F5566" w14:textId="77777777">
        <w:tc>
          <w:tcPr>
            <w:tcW w:w="10266" w:type="dxa"/>
            <w:shd w:val="clear" w:color="auto" w:fill="1F4E79"/>
          </w:tcPr>
          <w:p w14:paraId="5F2A294D" w14:textId="77777777" w:rsidR="00A83657" w:rsidRDefault="00491C77">
            <w:r>
              <w:rPr>
                <w:b/>
                <w:color w:val="FFFFFF"/>
              </w:rPr>
              <w:t>Indicação da dotação orçamentária</w:t>
            </w:r>
          </w:p>
        </w:tc>
      </w:tr>
      <w:tr w:rsidR="00A83657" w14:paraId="6A321E8D" w14:textId="77777777">
        <w:tc>
          <w:tcPr>
            <w:tcW w:w="10266" w:type="dxa"/>
          </w:tcPr>
          <w:p w14:paraId="02FC0F83" w14:textId="77777777" w:rsidR="00A83657" w:rsidRDefault="00491C77">
            <w:r>
              <w:t>Órgão: 01 - Câmara Municipal</w:t>
            </w:r>
          </w:p>
          <w:p w14:paraId="1AEBC5F8" w14:textId="77777777" w:rsidR="00A83657" w:rsidRDefault="00491C77">
            <w:r>
              <w:t>Unidade: 01.01 - Câmara Municipal</w:t>
            </w:r>
          </w:p>
          <w:p w14:paraId="62168978" w14:textId="45E07DBF" w:rsidR="00A83657" w:rsidRDefault="00491C77">
            <w:r>
              <w:t xml:space="preserve">Classificação Orçamentária provável: 01.01.00.01.031.0001.______ - MANUTENÇÃO DAS ATIVIDADES DA CÂMARA MUNICIPAL </w:t>
            </w:r>
          </w:p>
          <w:p w14:paraId="15A4B14A" w14:textId="77777777" w:rsidR="00A83657" w:rsidRDefault="00491C77">
            <w:r>
              <w:t>Elemento de Despesa: 3.3.90.39.00 - Outros Serviços de Terceiros - Pessoa Jurídica</w:t>
            </w:r>
          </w:p>
        </w:tc>
      </w:tr>
    </w:tbl>
    <w:p w14:paraId="1FCAE9AE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58D9A3DD" w14:textId="77777777">
        <w:tc>
          <w:tcPr>
            <w:tcW w:w="10266" w:type="dxa"/>
            <w:shd w:val="clear" w:color="auto" w:fill="1F4E79"/>
          </w:tcPr>
          <w:p w14:paraId="4673859D" w14:textId="77777777" w:rsidR="00A83657" w:rsidRDefault="00491C77">
            <w:r>
              <w:rPr>
                <w:b/>
                <w:color w:val="FFFFFF"/>
              </w:rPr>
              <w:t>Data pretendida para a conclusão da contratação</w:t>
            </w:r>
          </w:p>
        </w:tc>
      </w:tr>
      <w:tr w:rsidR="00A83657" w14:paraId="59C43C32" w14:textId="77777777">
        <w:tc>
          <w:tcPr>
            <w:tcW w:w="10266" w:type="dxa"/>
          </w:tcPr>
          <w:p w14:paraId="3070283B" w14:textId="77777777" w:rsidR="00A83657" w:rsidRDefault="00491C77">
            <w:r>
              <w:t>A presente contratação deverá ser formalizada preferencialmente no mês de junho de 2026, observada a conclusão da pesquisa de preços, a disponibilidade orçamentária, a elaboração dos documentos da fase preparatória e a autorização da autoridade competente.</w:t>
            </w:r>
          </w:p>
        </w:tc>
      </w:tr>
    </w:tbl>
    <w:p w14:paraId="58461F0F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611341E0" w14:textId="77777777">
        <w:tc>
          <w:tcPr>
            <w:tcW w:w="10266" w:type="dxa"/>
            <w:shd w:val="clear" w:color="auto" w:fill="1F4E79"/>
          </w:tcPr>
          <w:p w14:paraId="15225493" w14:textId="77777777" w:rsidR="00A83657" w:rsidRDefault="00491C77">
            <w:r>
              <w:rPr>
                <w:b/>
                <w:color w:val="FFFFFF"/>
              </w:rPr>
              <w:t>Vinculação ou dependência com outra contratação</w:t>
            </w:r>
          </w:p>
        </w:tc>
      </w:tr>
      <w:tr w:rsidR="00A83657" w14:paraId="4D3C9429" w14:textId="77777777">
        <w:tc>
          <w:tcPr>
            <w:tcW w:w="10266" w:type="dxa"/>
          </w:tcPr>
          <w:p w14:paraId="3AD30A3D" w14:textId="77777777" w:rsidR="00A83657" w:rsidRDefault="00491C77">
            <w:r>
              <w:t>A presente contratação não possui dependência com outra contratação, devendo ser instruída em processo próprio.</w:t>
            </w:r>
          </w:p>
        </w:tc>
      </w:tr>
    </w:tbl>
    <w:p w14:paraId="280CC61B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0C42DB91" w14:textId="77777777">
        <w:tc>
          <w:tcPr>
            <w:tcW w:w="10266" w:type="dxa"/>
            <w:shd w:val="clear" w:color="auto" w:fill="1F4E79"/>
          </w:tcPr>
          <w:p w14:paraId="0D18D227" w14:textId="77777777" w:rsidR="00A83657" w:rsidRDefault="00491C77">
            <w:r>
              <w:rPr>
                <w:b/>
                <w:color w:val="FFFFFF"/>
              </w:rPr>
              <w:t>Prioridade da contratação</w:t>
            </w:r>
          </w:p>
        </w:tc>
      </w:tr>
      <w:tr w:rsidR="00A83657" w14:paraId="74DEC9C9" w14:textId="77777777">
        <w:tc>
          <w:tcPr>
            <w:tcW w:w="10266" w:type="dxa"/>
          </w:tcPr>
          <w:p w14:paraId="7BEE0265" w14:textId="77777777" w:rsidR="00A83657" w:rsidRDefault="00491C77">
            <w:r>
              <w:t>A contratação possui grau de prioridade ALTA, decorrente da necessidade de assegurar a segurança contra incêndio, a proteção das pessoas e do patrimônio público e a regularidade da edificação, mantendo os extintores aptos ao uso e dentro da validade.</w:t>
            </w:r>
          </w:p>
        </w:tc>
      </w:tr>
    </w:tbl>
    <w:p w14:paraId="21F00FD8" w14:textId="77777777" w:rsidR="00A83657" w:rsidRDefault="00A83657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56"/>
      </w:tblGrid>
      <w:tr w:rsidR="00A83657" w14:paraId="3ED8703D" w14:textId="77777777">
        <w:tc>
          <w:tcPr>
            <w:tcW w:w="10266" w:type="dxa"/>
            <w:shd w:val="clear" w:color="auto" w:fill="1F4E79"/>
          </w:tcPr>
          <w:p w14:paraId="119C93A2" w14:textId="77777777" w:rsidR="00A83657" w:rsidRDefault="00491C77">
            <w:r>
              <w:rPr>
                <w:b/>
                <w:color w:val="FFFFFF"/>
              </w:rPr>
              <w:t>Requisição</w:t>
            </w:r>
          </w:p>
        </w:tc>
      </w:tr>
      <w:tr w:rsidR="00A83657" w14:paraId="67FC4C11" w14:textId="77777777">
        <w:tc>
          <w:tcPr>
            <w:tcW w:w="10266" w:type="dxa"/>
          </w:tcPr>
          <w:p w14:paraId="1056AB74" w14:textId="77777777" w:rsidR="00A83657" w:rsidRDefault="00491C77">
            <w:r>
              <w:t>Solicito a contratação do objeto determinado, consistente na recarga e manutenção dos extintores de incêndio (01 de CO₂ 6 kg e 01 de água pressurizada 10 L) da sede da Câmara Municipal de Itanhandu.</w:t>
            </w:r>
          </w:p>
        </w:tc>
      </w:tr>
    </w:tbl>
    <w:p w14:paraId="54FF1A97" w14:textId="77777777" w:rsidR="00A83657" w:rsidRDefault="00A83657"/>
    <w:p w14:paraId="59ABFAB4" w14:textId="77777777" w:rsidR="00A83657" w:rsidRDefault="00A83657"/>
    <w:p w14:paraId="35BDC227" w14:textId="2A131B2D" w:rsidR="00A83657" w:rsidRDefault="00491C77">
      <w:pPr>
        <w:spacing w:after="120"/>
        <w:jc w:val="center"/>
      </w:pPr>
      <w:r>
        <w:t xml:space="preserve">Itanhandu, 19 </w:t>
      </w:r>
      <w:r>
        <w:t>de junho de 2026.</w:t>
      </w:r>
    </w:p>
    <w:p w14:paraId="4BCE282F" w14:textId="77777777" w:rsidR="00A83657" w:rsidRDefault="00A83657"/>
    <w:p w14:paraId="3EE880FF" w14:textId="77777777" w:rsidR="00A83657" w:rsidRDefault="00A83657"/>
    <w:p w14:paraId="78A97C04" w14:textId="77777777" w:rsidR="00A83657" w:rsidRDefault="00491C77">
      <w:pPr>
        <w:spacing w:after="120"/>
        <w:jc w:val="center"/>
      </w:pPr>
      <w:r>
        <w:t>___________________________________________</w:t>
      </w:r>
    </w:p>
    <w:p w14:paraId="1907AD4D" w14:textId="77777777" w:rsidR="00A83657" w:rsidRDefault="00491C77">
      <w:pPr>
        <w:jc w:val="center"/>
      </w:pPr>
      <w:r>
        <w:rPr>
          <w:b/>
        </w:rPr>
        <w:t>Fernando de Mesquita Carneiro</w:t>
      </w:r>
    </w:p>
    <w:p w14:paraId="56902296" w14:textId="77777777" w:rsidR="00A83657" w:rsidRDefault="00491C77">
      <w:pPr>
        <w:spacing w:after="120"/>
        <w:jc w:val="center"/>
      </w:pPr>
      <w:r>
        <w:t>Requisitante</w:t>
      </w:r>
    </w:p>
    <w:p w14:paraId="0566D214" w14:textId="77777777" w:rsidR="00A83657" w:rsidRDefault="00A83657">
      <w:pPr>
        <w:sectPr w:rsidR="00A83657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700" w:right="780" w:bottom="1260" w:left="860" w:header="182" w:footer="136" w:gutter="0"/>
          <w:cols w:space="720"/>
          <w:formProt w:val="0"/>
          <w:docGrid w:linePitch="100" w:charSpace="4096"/>
        </w:sectPr>
      </w:pPr>
    </w:p>
    <w:p w14:paraId="5495FC97" w14:textId="77777777" w:rsidR="00A83657" w:rsidRDefault="00491C77">
      <w:pPr>
        <w:jc w:val="center"/>
      </w:pPr>
      <w:r>
        <w:rPr>
          <w:b/>
          <w:sz w:val="26"/>
        </w:rPr>
        <w:lastRenderedPageBreak/>
        <w:t>ANEXO I — PROPOSTA / ORÇAMENTO</w:t>
      </w:r>
    </w:p>
    <w:p w14:paraId="66657045" w14:textId="746B674E" w:rsidR="00A83657" w:rsidRDefault="00491C77" w:rsidP="00491C77">
      <w:pPr>
        <w:spacing w:after="120"/>
        <w:jc w:val="center"/>
      </w:pPr>
      <w:r>
        <w:rPr>
          <w:b/>
        </w:rPr>
        <w:t>Pedido de Retirada nº 420 — EXTINSUL LTDA (CNPJ 18.785.576/0001-77)</w:t>
      </w:r>
      <w:r>
        <w:rPr>
          <w:noProof/>
        </w:rPr>
        <w:lastRenderedPageBreak/>
        <w:drawing>
          <wp:inline distT="0" distB="0" distL="0" distR="0" wp14:anchorId="110B8019" wp14:editId="013E01D9">
            <wp:extent cx="5760000" cy="8212183"/>
            <wp:effectExtent l="0" t="0" r="0" b="0"/>
            <wp:docPr id="18201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posta-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1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657">
      <w:pgSz w:w="11906" w:h="16838"/>
      <w:pgMar w:top="1700" w:right="780" w:bottom="1260" w:left="860" w:header="182" w:footer="136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C6DF" w14:textId="77777777" w:rsidR="0009621E" w:rsidRDefault="0009621E">
      <w:r>
        <w:separator/>
      </w:r>
    </w:p>
  </w:endnote>
  <w:endnote w:type="continuationSeparator" w:id="0">
    <w:p w14:paraId="3728032D" w14:textId="77777777" w:rsidR="0009621E" w:rsidRDefault="0009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5668" w14:textId="00F09F04" w:rsidR="00F565B3" w:rsidRDefault="00B16901">
    <w:pPr>
      <w:pStyle w:val="Rodap"/>
      <w:ind w:left="360"/>
      <w:rPr>
        <w:rFonts w:cs="Arial"/>
        <w:i/>
        <w:sz w:val="18"/>
        <w:szCs w:val="18"/>
      </w:rPr>
    </w:pPr>
    <w:bookmarkStart w:id="2" w:name="_Hlk230598478"/>
    <w:bookmarkStart w:id="3" w:name="_Hlk230598479"/>
    <w:r>
      <w:rPr>
        <w:noProof/>
      </w:rPr>
      <w:drawing>
        <wp:anchor distT="0" distB="0" distL="0" distR="0" simplePos="0" relativeHeight="251651072" behindDoc="1" locked="0" layoutInCell="1" allowOverlap="1" wp14:anchorId="1B3F5DCC" wp14:editId="68FE0FA2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0"/>
          <wp:wrapNone/>
          <wp:docPr id="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120" behindDoc="1" locked="0" layoutInCell="1" allowOverlap="1" wp14:anchorId="75AAA05A" wp14:editId="2DD6891E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0" b="0"/>
          <wp:wrapNone/>
          <wp:docPr id="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878">
      <w:rPr>
        <w:noProof/>
      </w:rPr>
      <mc:AlternateContent>
        <mc:Choice Requires="wps">
          <w:drawing>
            <wp:anchor distT="0" distB="2540" distL="0" distR="635" simplePos="0" relativeHeight="251655168" behindDoc="1" locked="0" layoutInCell="1" allowOverlap="1" wp14:anchorId="6B1FB9AD" wp14:editId="28C0A116">
              <wp:simplePos x="0" y="0"/>
              <wp:positionH relativeFrom="column">
                <wp:posOffset>-686435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0" b="0"/>
              <wp:wrapNone/>
              <wp:docPr id="10" name="Retâ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2269C1" id="Retângulo 10" o:spid="_x0000_s1026" style="position:absolute;margin-left:-54.05pt;margin-top:-9.3pt;width:54pt;height:58.35pt;flip:x;z-index:-251661312;visibility:visible;mso-wrap-style:square;mso-width-percent:0;mso-height-percent:0;mso-wrap-distance-left:0;mso-wrap-distance-top:0;mso-wrap-distance-right:.05pt;mso-wrap-distance-bottom:.2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 w:rsidR="00A83878">
      <w:rPr>
        <w:noProof/>
      </w:rPr>
      <mc:AlternateContent>
        <mc:Choice Requires="wps">
          <w:drawing>
            <wp:anchor distT="0" distB="0" distL="4445" distR="2540" simplePos="0" relativeHeight="251657216" behindDoc="1" locked="0" layoutInCell="1" allowOverlap="1" wp14:anchorId="4D8CC21F" wp14:editId="51C4DC08">
              <wp:simplePos x="0" y="0"/>
              <wp:positionH relativeFrom="column">
                <wp:posOffset>-680720</wp:posOffset>
              </wp:positionH>
              <wp:positionV relativeFrom="paragraph">
                <wp:posOffset>-121920</wp:posOffset>
              </wp:positionV>
              <wp:extent cx="7422515" cy="43180"/>
              <wp:effectExtent l="0" t="0" r="0" b="0"/>
              <wp:wrapNone/>
              <wp:docPr id="9" name="Retângul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481BCC" id="Retângulo 9" o:spid="_x0000_s1026" style="position:absolute;margin-left:-53.6pt;margin-top:-9.6pt;width:584.45pt;height:3.4pt;flip:x y;z-index:-251659264;visibility:visible;mso-wrap-style:square;mso-width-percent:0;mso-height-percent:0;mso-wrap-distance-left:.35pt;mso-wrap-distance-top:0;mso-wrap-distance-right:.2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>
      <w:rPr>
        <w:rFonts w:cs="Arial"/>
        <w:i/>
        <w:sz w:val="18"/>
        <w:szCs w:val="18"/>
      </w:rPr>
      <w:t xml:space="preserve">Rua </w:t>
    </w:r>
    <w:r>
      <w:rPr>
        <w:rFonts w:cs="Arial"/>
        <w:i/>
        <w:sz w:val="18"/>
        <w:szCs w:val="18"/>
      </w:rPr>
      <w:t>Engenheiro Paulo Franco da Rosa, 298 - Centro – 37464-000 - Itanhandu MG</w:t>
    </w:r>
  </w:p>
  <w:p w14:paraId="7C7291F8" w14:textId="77777777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5256CE27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672FA022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  <w:bookmarkEnd w:id="2"/>
    <w:bookmarkEnd w:id="3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EA35" w14:textId="44A3FDD0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noProof/>
      </w:rPr>
      <w:drawing>
        <wp:anchor distT="0" distB="0" distL="0" distR="0" simplePos="0" relativeHeight="251652096" behindDoc="1" locked="0" layoutInCell="1" allowOverlap="1" wp14:anchorId="41F7AFD7" wp14:editId="5621A804">
          <wp:simplePos x="0" y="0"/>
          <wp:positionH relativeFrom="column">
            <wp:posOffset>5095875</wp:posOffset>
          </wp:positionH>
          <wp:positionV relativeFrom="page">
            <wp:posOffset>9976485</wp:posOffset>
          </wp:positionV>
          <wp:extent cx="445770" cy="601980"/>
          <wp:effectExtent l="0" t="0" r="0" b="0"/>
          <wp:wrapNone/>
          <wp:docPr id="1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5770" cy="601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4144" behindDoc="1" locked="0" layoutInCell="1" allowOverlap="1" wp14:anchorId="64378448" wp14:editId="40DAAE66">
          <wp:simplePos x="0" y="0"/>
          <wp:positionH relativeFrom="column">
            <wp:posOffset>5720715</wp:posOffset>
          </wp:positionH>
          <wp:positionV relativeFrom="page">
            <wp:posOffset>9973945</wp:posOffset>
          </wp:positionV>
          <wp:extent cx="680085" cy="657860"/>
          <wp:effectExtent l="0" t="0" r="0" b="0"/>
          <wp:wrapNone/>
          <wp:docPr id="1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80085" cy="657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83878">
      <w:rPr>
        <w:noProof/>
      </w:rPr>
      <mc:AlternateContent>
        <mc:Choice Requires="wps">
          <w:drawing>
            <wp:anchor distT="0" distB="2540" distL="0" distR="635" simplePos="0" relativeHeight="251656192" behindDoc="1" locked="0" layoutInCell="1" allowOverlap="1" wp14:anchorId="76BAC7FF" wp14:editId="27B0CC8D">
              <wp:simplePos x="0" y="0"/>
              <wp:positionH relativeFrom="column">
                <wp:posOffset>-686435</wp:posOffset>
              </wp:positionH>
              <wp:positionV relativeFrom="paragraph">
                <wp:posOffset>-118110</wp:posOffset>
              </wp:positionV>
              <wp:extent cx="685800" cy="741045"/>
              <wp:effectExtent l="0" t="0" r="0" b="0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685800" cy="74104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D3519" id="Retângulo 3" o:spid="_x0000_s1026" style="position:absolute;margin-left:-54.05pt;margin-top:-9.3pt;width:54pt;height:58.35pt;flip:x;z-index:-251660288;visibility:visible;mso-wrap-style:square;mso-width-percent:0;mso-height-percent:0;mso-wrap-distance-left:0;mso-wrap-distance-top:0;mso-wrap-distance-right:.05pt;mso-wrap-distance-bottom:.2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 w:rsidR="00A83878">
      <w:rPr>
        <w:noProof/>
      </w:rPr>
      <mc:AlternateContent>
        <mc:Choice Requires="wps">
          <w:drawing>
            <wp:anchor distT="0" distB="0" distL="4445" distR="2540" simplePos="0" relativeHeight="251658240" behindDoc="1" locked="0" layoutInCell="1" allowOverlap="1" wp14:anchorId="2AF932BE" wp14:editId="2EC341FB">
              <wp:simplePos x="0" y="0"/>
              <wp:positionH relativeFrom="column">
                <wp:posOffset>-680720</wp:posOffset>
              </wp:positionH>
              <wp:positionV relativeFrom="paragraph">
                <wp:posOffset>-121920</wp:posOffset>
              </wp:positionV>
              <wp:extent cx="7422515" cy="43180"/>
              <wp:effectExtent l="0" t="0" r="0" b="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7422515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108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83103F" id="Retângulo 1" o:spid="_x0000_s1026" style="position:absolute;margin-left:-53.6pt;margin-top:-9.6pt;width:584.45pt;height:3.4pt;flip:x y;z-index:-251658240;visibility:visible;mso-wrap-style:square;mso-width-percent:0;mso-height-percent:0;mso-wrap-distance-left:.35pt;mso-wrap-distance-top:0;mso-wrap-distance-right:.2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" stroked="f" strokeweight="0">
              <v:fill opacity="0" color2="#36f" angle="270" focus="100%" type="gradient">
                <o:fill v:ext="view" type="gradientUnscaled"/>
              </v:fill>
            </v:rect>
          </w:pict>
        </mc:Fallback>
      </mc:AlternateContent>
    </w:r>
    <w:r>
      <w:rPr>
        <w:rFonts w:cs="Arial"/>
        <w:i/>
        <w:sz w:val="18"/>
        <w:szCs w:val="18"/>
      </w:rPr>
      <w:t xml:space="preserve">Rua </w:t>
    </w:r>
    <w:r>
      <w:rPr>
        <w:rFonts w:cs="Arial"/>
        <w:i/>
        <w:sz w:val="18"/>
        <w:szCs w:val="18"/>
      </w:rPr>
      <w:t>Engenheiro Paulo Franco da Rosa, 298 - Centro – 37464-000 - Itanhandu MG</w:t>
    </w:r>
  </w:p>
  <w:p w14:paraId="2D8BBFE8" w14:textId="77777777" w:rsidR="00F565B3" w:rsidRDefault="00B16901">
    <w:pPr>
      <w:pStyle w:val="Rodap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654DFA26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7B827FF5" w14:textId="77777777" w:rsidR="00F565B3" w:rsidRDefault="00B16901">
    <w:pPr>
      <w:pStyle w:val="Rodap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BDB90" w14:textId="77777777" w:rsidR="0009621E" w:rsidRDefault="0009621E">
      <w:r>
        <w:separator/>
      </w:r>
    </w:p>
  </w:footnote>
  <w:footnote w:type="continuationSeparator" w:id="0">
    <w:p w14:paraId="1940A797" w14:textId="77777777" w:rsidR="0009621E" w:rsidRDefault="00096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230598507"/>
  <w:bookmarkStart w:id="1" w:name="_Hlk230598508"/>
  <w:p w14:paraId="625ACEFB" w14:textId="4B9417A9" w:rsidR="00F565B3" w:rsidRDefault="00A83878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11EE2C6" wp14:editId="5C8DEB98">
              <wp:simplePos x="0" y="0"/>
              <wp:positionH relativeFrom="column">
                <wp:posOffset>5905500</wp:posOffset>
              </wp:positionH>
              <wp:positionV relativeFrom="paragraph">
                <wp:posOffset>-408305</wp:posOffset>
              </wp:positionV>
              <wp:extent cx="1143000" cy="1455420"/>
              <wp:effectExtent l="0" t="0" r="0" b="0"/>
              <wp:wrapNone/>
              <wp:docPr id="14" name="Retângul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4554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D787A3" id="Retângulo 14" o:spid="_x0000_s1026" style="position:absolute;margin-left:465pt;margin-top:-32.15pt;width:90pt;height:114.6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noProof/>
      </w:rPr>
      <w:drawing>
        <wp:anchor distT="0" distB="0" distL="0" distR="0" simplePos="0" relativeHeight="251661312" behindDoc="1" locked="0" layoutInCell="1" allowOverlap="1" wp14:anchorId="03F145A7" wp14:editId="5A09D7E1">
          <wp:simplePos x="0" y="0"/>
          <wp:positionH relativeFrom="column">
            <wp:posOffset>2682875</wp:posOffset>
          </wp:positionH>
          <wp:positionV relativeFrom="page">
            <wp:posOffset>38100</wp:posOffset>
          </wp:positionV>
          <wp:extent cx="1000125" cy="857250"/>
          <wp:effectExtent l="0" t="0" r="0" b="0"/>
          <wp:wrapNone/>
          <wp:docPr id="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45" t="12526" r="15646" b="12526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901">
      <w:t xml:space="preserve">               </w:t>
    </w:r>
  </w:p>
  <w:p w14:paraId="50C35AF5" w14:textId="77777777" w:rsidR="00F565B3" w:rsidRDefault="00F565B3">
    <w:pPr>
      <w:pStyle w:val="Cabealho"/>
    </w:pPr>
  </w:p>
  <w:p w14:paraId="718558CB" w14:textId="77777777" w:rsidR="00F565B3" w:rsidRDefault="00F565B3">
    <w:pPr>
      <w:pStyle w:val="Cabealho"/>
    </w:pPr>
  </w:p>
  <w:p w14:paraId="23AC6440" w14:textId="77777777" w:rsidR="00F565B3" w:rsidRDefault="00F565B3">
    <w:pPr>
      <w:pStyle w:val="Cabealho"/>
    </w:pPr>
  </w:p>
  <w:p w14:paraId="278EB282" w14:textId="77777777" w:rsidR="00F565B3" w:rsidRDefault="00F565B3">
    <w:pPr>
      <w:pStyle w:val="Cabealho"/>
    </w:pPr>
  </w:p>
  <w:p w14:paraId="2862F51A" w14:textId="6857BA1E" w:rsidR="00F565B3" w:rsidRDefault="00A83878">
    <w:pPr>
      <w:pStyle w:val="Cabealho"/>
      <w:jc w:val="center"/>
      <w:rPr>
        <w:rFonts w:ascii="Arial Black" w:hAnsi="Arial Black"/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0FDCB24" wp14:editId="231B45F6">
              <wp:simplePos x="0" y="0"/>
              <wp:positionH relativeFrom="column">
                <wp:posOffset>-151765</wp:posOffset>
              </wp:positionH>
              <wp:positionV relativeFrom="paragraph">
                <wp:posOffset>242570</wp:posOffset>
              </wp:positionV>
              <wp:extent cx="7200900" cy="43180"/>
              <wp:effectExtent l="0" t="0" r="0" b="0"/>
              <wp:wrapNone/>
              <wp:docPr id="13" name="Retângul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009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4CA5" id="Retângulo 13" o:spid="_x0000_s1026" style="position:absolute;margin-left:-11.95pt;margin-top:19.1pt;width:567pt;height:3.4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rFonts w:ascii="Arial Black" w:hAnsi="Arial Black"/>
        <w:b/>
      </w:rPr>
      <w:t>CÂMARA MUNICIPAL DE ITANHANDU – MINAS GERAIS</w:t>
    </w:r>
  </w:p>
  <w:p w14:paraId="7761B20B" w14:textId="77777777" w:rsidR="00F565B3" w:rsidRDefault="00F565B3">
    <w:pPr>
      <w:pStyle w:val="Cabealho"/>
      <w:jc w:val="center"/>
      <w:rPr>
        <w:rFonts w:ascii="Arial Black" w:hAnsi="Arial Black"/>
        <w:b/>
      </w:rPr>
    </w:pPr>
  </w:p>
  <w:bookmarkEnd w:id="0"/>
  <w:bookmarkEnd w:id="1"/>
  <w:p w14:paraId="79F85AC3" w14:textId="77777777" w:rsidR="00F565B3" w:rsidRDefault="00F565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013D" w14:textId="4CBCC567" w:rsidR="00F565B3" w:rsidRDefault="00A83878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402683E" wp14:editId="4546EB46">
              <wp:simplePos x="0" y="0"/>
              <wp:positionH relativeFrom="column">
                <wp:posOffset>5905500</wp:posOffset>
              </wp:positionH>
              <wp:positionV relativeFrom="paragraph">
                <wp:posOffset>-408305</wp:posOffset>
              </wp:positionV>
              <wp:extent cx="1143000" cy="1455420"/>
              <wp:effectExtent l="0" t="0" r="0" b="0"/>
              <wp:wrapNone/>
              <wp:docPr id="6" name="Retâ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0" cy="145542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9173C6" id="Retângulo 6" o:spid="_x0000_s1026" style="position:absolute;margin-left:465pt;margin-top:-32.15pt;width:90pt;height:114.6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noProof/>
      </w:rPr>
      <w:drawing>
        <wp:anchor distT="0" distB="0" distL="0" distR="0" simplePos="0" relativeHeight="251662336" behindDoc="1" locked="0" layoutInCell="1" allowOverlap="1" wp14:anchorId="32E072BB" wp14:editId="679E335E">
          <wp:simplePos x="0" y="0"/>
          <wp:positionH relativeFrom="column">
            <wp:posOffset>2682875</wp:posOffset>
          </wp:positionH>
          <wp:positionV relativeFrom="page">
            <wp:posOffset>38100</wp:posOffset>
          </wp:positionV>
          <wp:extent cx="1000125" cy="857250"/>
          <wp:effectExtent l="0" t="0" r="0" b="0"/>
          <wp:wrapNone/>
          <wp:docPr id="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45" t="12526" r="15646" b="12526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901">
      <w:t xml:space="preserve">               </w:t>
    </w:r>
  </w:p>
  <w:p w14:paraId="53FF54EE" w14:textId="77777777" w:rsidR="00F565B3" w:rsidRDefault="00F565B3">
    <w:pPr>
      <w:pStyle w:val="Cabealho"/>
    </w:pPr>
  </w:p>
  <w:p w14:paraId="056A0B27" w14:textId="77777777" w:rsidR="00F565B3" w:rsidRDefault="00F565B3">
    <w:pPr>
      <w:pStyle w:val="Cabealho"/>
    </w:pPr>
  </w:p>
  <w:p w14:paraId="503A7EBB" w14:textId="77777777" w:rsidR="00F565B3" w:rsidRDefault="00F565B3">
    <w:pPr>
      <w:pStyle w:val="Cabealho"/>
    </w:pPr>
  </w:p>
  <w:p w14:paraId="6F1CA22C" w14:textId="77777777" w:rsidR="00F565B3" w:rsidRDefault="00F565B3">
    <w:pPr>
      <w:pStyle w:val="Cabealho"/>
    </w:pPr>
  </w:p>
  <w:p w14:paraId="388674CF" w14:textId="5876FB58" w:rsidR="00F565B3" w:rsidRDefault="00A83878">
    <w:pPr>
      <w:pStyle w:val="Cabealho"/>
      <w:jc w:val="center"/>
      <w:rPr>
        <w:rFonts w:ascii="Arial Black" w:hAnsi="Arial Black"/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1EE552B" wp14:editId="5FD70F68">
              <wp:simplePos x="0" y="0"/>
              <wp:positionH relativeFrom="column">
                <wp:posOffset>-151765</wp:posOffset>
              </wp:positionH>
              <wp:positionV relativeFrom="paragraph">
                <wp:posOffset>242570</wp:posOffset>
              </wp:positionV>
              <wp:extent cx="7200900" cy="43180"/>
              <wp:effectExtent l="0" t="0" r="0" b="0"/>
              <wp:wrapNone/>
              <wp:docPr id="4" name="Retâ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00900" cy="431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alpha val="0"/>
                            </a:srgbClr>
                          </a:gs>
                          <a:gs pos="100000">
                            <a:srgbClr val="3366FF"/>
                          </a:gs>
                        </a:gsLst>
                        <a:lin ang="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5C05E9" id="Retângulo 4" o:spid="_x0000_s1026" style="position:absolute;margin-left:-11.95pt;margin-top:19.1pt;width:567pt;height:3.4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" stroked="f" strokeweight="0">
              <v:fill opacity="0" color2="#36f" angle="90" focus="100%" type="gradient">
                <o:fill v:ext="view" type="gradientUnscaled"/>
              </v:fill>
            </v:rect>
          </w:pict>
        </mc:Fallback>
      </mc:AlternateContent>
    </w:r>
    <w:r w:rsidR="00B16901">
      <w:rPr>
        <w:rFonts w:ascii="Arial Black" w:hAnsi="Arial Black"/>
        <w:b/>
      </w:rPr>
      <w:t>CÂMARA MUNICIPAL DE ITANHANDU – MINAS GERAIS</w:t>
    </w:r>
  </w:p>
  <w:p w14:paraId="193C08BC" w14:textId="77777777" w:rsidR="00F565B3" w:rsidRDefault="00F565B3">
    <w:pPr>
      <w:pStyle w:val="Cabealho"/>
      <w:jc w:val="center"/>
      <w:rPr>
        <w:rFonts w:ascii="Arial Black" w:hAnsi="Arial Black"/>
        <w:b/>
      </w:rPr>
    </w:pPr>
  </w:p>
  <w:p w14:paraId="2F27DE7A" w14:textId="77777777" w:rsidR="00F565B3" w:rsidRDefault="00F565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D81"/>
    <w:multiLevelType w:val="multilevel"/>
    <w:tmpl w:val="1C4E1D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F23026E"/>
    <w:multiLevelType w:val="multilevel"/>
    <w:tmpl w:val="E40418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35694086">
    <w:abstractNumId w:val="1"/>
  </w:num>
  <w:num w:numId="2" w16cid:durableId="80897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B3"/>
    <w:rsid w:val="0009621E"/>
    <w:rsid w:val="002C01C3"/>
    <w:rsid w:val="00491C77"/>
    <w:rsid w:val="009040F5"/>
    <w:rsid w:val="00A83657"/>
    <w:rsid w:val="00A83878"/>
    <w:rsid w:val="00B16901"/>
    <w:rsid w:val="00B26D1F"/>
    <w:rsid w:val="00F21400"/>
    <w:rsid w:val="00F565B3"/>
    <w:rsid w:val="00FD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83E13"/>
  <w15:docId w15:val="{4F3CD3F8-44E2-4553-9B0E-5D28B24C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1C9"/>
    <w:pPr>
      <w:widowControl w:val="0"/>
    </w:pPr>
    <w:rPr>
      <w:rFonts w:ascii="Arial" w:eastAsia="Times New Roman" w:hAnsi="Arial" w:cs="Times New Roman"/>
      <w:kern w:val="0"/>
      <w:lang w:val="pt-PT"/>
    </w:rPr>
  </w:style>
  <w:style w:type="paragraph" w:styleId="Ttulo1">
    <w:name w:val="heading 1"/>
    <w:basedOn w:val="Normal"/>
    <w:link w:val="Ttulo1Char"/>
    <w:uiPriority w:val="9"/>
    <w:qFormat/>
    <w:rsid w:val="005001C9"/>
    <w:pPr>
      <w:ind w:left="21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5001C9"/>
    <w:rPr>
      <w:rFonts w:ascii="Times New Roman" w:eastAsia="Times New Roman" w:hAnsi="Times New Roman" w:cs="Times New Roman"/>
      <w:b/>
      <w:bCs/>
      <w:kern w:val="0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5001C9"/>
    <w:rPr>
      <w:rFonts w:ascii="Times New Roman" w:eastAsia="Times New Roman" w:hAnsi="Times New Roman" w:cs="Times New Roman"/>
      <w:kern w:val="0"/>
      <w:sz w:val="24"/>
      <w:szCs w:val="24"/>
      <w:lang w:val="pt-PT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001C9"/>
    <w:rPr>
      <w:rFonts w:ascii="Times New Roman" w:eastAsia="Times New Roman" w:hAnsi="Times New Roman" w:cs="Times New Roman"/>
      <w:kern w:val="0"/>
      <w:lang w:val="pt-PT"/>
    </w:rPr>
  </w:style>
  <w:style w:type="character" w:customStyle="1" w:styleId="RodapChar">
    <w:name w:val="Rodapé Char"/>
    <w:basedOn w:val="Fontepargpadro"/>
    <w:link w:val="Rodap"/>
    <w:uiPriority w:val="99"/>
    <w:qFormat/>
    <w:rsid w:val="005001C9"/>
    <w:rPr>
      <w:rFonts w:ascii="Times New Roman" w:eastAsia="Times New Roman" w:hAnsi="Times New Roman" w:cs="Times New Roman"/>
      <w:kern w:val="0"/>
      <w:lang w:val="pt-PT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5001C9"/>
    <w:rPr>
      <w:sz w:val="24"/>
      <w:szCs w:val="24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uiPriority w:val="1"/>
    <w:qFormat/>
    <w:rsid w:val="005001C9"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5001C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nhideWhenUsed/>
    <w:rsid w:val="005001C9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unhideWhenUsed/>
    <w:qFormat/>
    <w:rsid w:val="00421844"/>
    <w:pPr>
      <w:widowControl/>
      <w:spacing w:beforeAutospacing="1" w:afterAutospacing="1"/>
    </w:pPr>
    <w:rPr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421844"/>
    <w:pPr>
      <w:widowControl/>
      <w:ind w:left="708"/>
    </w:pPr>
    <w:rPr>
      <w:sz w:val="20"/>
      <w:szCs w:val="20"/>
      <w:lang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5001C9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812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DFD - Aquisição de cadeiras para a Câmara Municipal de Itanhandu</dc:title>
  <dc:subject>Documento de Formalização de Demanda</dc:subject>
  <dc:creator>CMI</dc:creator>
  <cp:keywords>DFD cadeiras mobiliário Câmara Municipal de Itanhandu</cp:keywords>
  <dc:description/>
  <cp:lastModifiedBy>Guilherme Ribeiro</cp:lastModifiedBy>
  <cp:revision>4</cp:revision>
  <cp:lastPrinted>2025-01-20T13:19:00Z</cp:lastPrinted>
  <dcterms:created xsi:type="dcterms:W3CDTF">2026-05-30T16:25:00Z</dcterms:created>
  <dcterms:modified xsi:type="dcterms:W3CDTF">2026-06-22T22:59:00Z</dcterms:modified>
  <dc:language>pt-BR</dc:language>
</cp:coreProperties>
</file>