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A721A" w14:textId="77777777" w:rsidR="00483DA6" w:rsidRDefault="009A5A02">
      <w:pPr>
        <w:jc w:val="center"/>
      </w:pPr>
      <w:r>
        <w:rPr>
          <w:b/>
          <w:sz w:val="28"/>
        </w:rPr>
        <w:t>TERMO DE REFERÊNCIA</w:t>
      </w:r>
    </w:p>
    <w:p w14:paraId="60F82B9B" w14:textId="41916A9B" w:rsidR="00483DA6" w:rsidRDefault="009A5A02">
      <w:pPr>
        <w:spacing w:after="120"/>
        <w:jc w:val="center"/>
      </w:pPr>
      <w:r>
        <w:rPr>
          <w:b/>
        </w:rPr>
        <w:t>Solicitação nº 24</w:t>
      </w:r>
      <w:r>
        <w:rPr>
          <w:b/>
        </w:rPr>
        <w:t>/2026</w:t>
      </w:r>
    </w:p>
    <w:p w14:paraId="4425AECD" w14:textId="77777777" w:rsidR="00483DA6" w:rsidRDefault="009A5A02">
      <w:pPr>
        <w:spacing w:before="200" w:after="80"/>
      </w:pPr>
      <w:r>
        <w:rPr>
          <w:b/>
          <w:sz w:val="24"/>
        </w:rPr>
        <w:t>1. OBJETO</w:t>
      </w:r>
    </w:p>
    <w:p w14:paraId="74AFC84F" w14:textId="77777777" w:rsidR="00483DA6" w:rsidRDefault="009A5A02">
      <w:pPr>
        <w:spacing w:after="120"/>
      </w:pPr>
      <w:r>
        <w:t>Contratação de empresa especializada para a prestação de serviço de recarga e manutenção de extintores de incêndio da sede da Câmara Municipal de Itanhandu, compreendendo 01 (um) extintor de CO₂ de 6 kg e 01 (um) extintor de água pressurizada de 10 litros, conforme especificações deste Termo de Referência.</w:t>
      </w:r>
    </w:p>
    <w:p w14:paraId="16A476BD" w14:textId="77777777" w:rsidR="00483DA6" w:rsidRDefault="009A5A02">
      <w:pPr>
        <w:spacing w:before="200" w:after="80"/>
      </w:pPr>
      <w:r>
        <w:rPr>
          <w:b/>
          <w:sz w:val="24"/>
        </w:rPr>
        <w:t>2. DESCRIÇÃO DETALHADA DOS ITENS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708"/>
        <w:gridCol w:w="1710"/>
        <w:gridCol w:w="1709"/>
        <w:gridCol w:w="1711"/>
        <w:gridCol w:w="1709"/>
        <w:gridCol w:w="1709"/>
      </w:tblGrid>
      <w:tr w:rsidR="00483DA6" w14:paraId="6B979EEA" w14:textId="77777777">
        <w:tc>
          <w:tcPr>
            <w:tcW w:w="1711" w:type="dxa"/>
            <w:shd w:val="clear" w:color="auto" w:fill="D9E2F3"/>
          </w:tcPr>
          <w:p w14:paraId="3E6BE3D6" w14:textId="77777777" w:rsidR="00483DA6" w:rsidRDefault="009A5A02">
            <w:r>
              <w:rPr>
                <w:b/>
                <w:sz w:val="20"/>
              </w:rPr>
              <w:t>Item</w:t>
            </w:r>
          </w:p>
        </w:tc>
        <w:tc>
          <w:tcPr>
            <w:tcW w:w="1711" w:type="dxa"/>
            <w:shd w:val="clear" w:color="auto" w:fill="D9E2F3"/>
          </w:tcPr>
          <w:p w14:paraId="4C1064E7" w14:textId="77777777" w:rsidR="00483DA6" w:rsidRDefault="009A5A02">
            <w:r>
              <w:rPr>
                <w:b/>
                <w:sz w:val="20"/>
              </w:rPr>
              <w:t>Unidade</w:t>
            </w:r>
          </w:p>
        </w:tc>
        <w:tc>
          <w:tcPr>
            <w:tcW w:w="1711" w:type="dxa"/>
            <w:shd w:val="clear" w:color="auto" w:fill="D9E2F3"/>
          </w:tcPr>
          <w:p w14:paraId="2BFBDBCB" w14:textId="77777777" w:rsidR="00483DA6" w:rsidRDefault="009A5A02">
            <w:r>
              <w:rPr>
                <w:b/>
                <w:sz w:val="20"/>
              </w:rPr>
              <w:t>Qtd.</w:t>
            </w:r>
          </w:p>
        </w:tc>
        <w:tc>
          <w:tcPr>
            <w:tcW w:w="1711" w:type="dxa"/>
            <w:shd w:val="clear" w:color="auto" w:fill="D9E2F3"/>
          </w:tcPr>
          <w:p w14:paraId="782BC778" w14:textId="77777777" w:rsidR="00483DA6" w:rsidRDefault="009A5A02">
            <w:r>
              <w:rPr>
                <w:b/>
                <w:sz w:val="20"/>
              </w:rPr>
              <w:t>Especificação</w:t>
            </w:r>
          </w:p>
        </w:tc>
        <w:tc>
          <w:tcPr>
            <w:tcW w:w="1711" w:type="dxa"/>
            <w:shd w:val="clear" w:color="auto" w:fill="D9E2F3"/>
          </w:tcPr>
          <w:p w14:paraId="429046CC" w14:textId="77777777" w:rsidR="00483DA6" w:rsidRDefault="009A5A02">
            <w:r>
              <w:rPr>
                <w:b/>
                <w:sz w:val="20"/>
              </w:rPr>
              <w:t>Valor Unit. (R$)</w:t>
            </w:r>
          </w:p>
        </w:tc>
        <w:tc>
          <w:tcPr>
            <w:tcW w:w="1711" w:type="dxa"/>
            <w:shd w:val="clear" w:color="auto" w:fill="D9E2F3"/>
          </w:tcPr>
          <w:p w14:paraId="33F8D1DB" w14:textId="77777777" w:rsidR="00483DA6" w:rsidRDefault="009A5A02">
            <w:r>
              <w:rPr>
                <w:b/>
                <w:sz w:val="20"/>
              </w:rPr>
              <w:t>Valor Total (R$)</w:t>
            </w:r>
          </w:p>
        </w:tc>
      </w:tr>
      <w:tr w:rsidR="00483DA6" w14:paraId="4926EEBB" w14:textId="77777777">
        <w:tc>
          <w:tcPr>
            <w:tcW w:w="1711" w:type="dxa"/>
          </w:tcPr>
          <w:p w14:paraId="32B8677A" w14:textId="77777777" w:rsidR="00483DA6" w:rsidRDefault="009A5A02">
            <w:r>
              <w:rPr>
                <w:sz w:val="20"/>
              </w:rPr>
              <w:t>01</w:t>
            </w:r>
          </w:p>
        </w:tc>
        <w:tc>
          <w:tcPr>
            <w:tcW w:w="1711" w:type="dxa"/>
          </w:tcPr>
          <w:p w14:paraId="67667F85" w14:textId="77777777" w:rsidR="00483DA6" w:rsidRDefault="009A5A02">
            <w:r>
              <w:rPr>
                <w:sz w:val="20"/>
              </w:rPr>
              <w:t>Serviço (UN)</w:t>
            </w:r>
          </w:p>
        </w:tc>
        <w:tc>
          <w:tcPr>
            <w:tcW w:w="1711" w:type="dxa"/>
          </w:tcPr>
          <w:p w14:paraId="6237071A" w14:textId="77777777" w:rsidR="00483DA6" w:rsidRDefault="009A5A02">
            <w:r>
              <w:rPr>
                <w:sz w:val="20"/>
              </w:rPr>
              <w:t>01</w:t>
            </w:r>
          </w:p>
        </w:tc>
        <w:tc>
          <w:tcPr>
            <w:tcW w:w="1711" w:type="dxa"/>
          </w:tcPr>
          <w:p w14:paraId="74185EF6" w14:textId="77777777" w:rsidR="00483DA6" w:rsidRDefault="009A5A02">
            <w:r>
              <w:rPr>
                <w:sz w:val="20"/>
              </w:rPr>
              <w:t>Recarga e manutenção de extintor de incêndio de CO₂, capacidade 6 kg, conforme normas ABNT NBR aplicáveis.</w:t>
            </w:r>
          </w:p>
        </w:tc>
        <w:tc>
          <w:tcPr>
            <w:tcW w:w="1711" w:type="dxa"/>
          </w:tcPr>
          <w:p w14:paraId="6600007F" w14:textId="77777777" w:rsidR="00483DA6" w:rsidRDefault="009A5A02">
            <w:r>
              <w:rPr>
                <w:sz w:val="20"/>
              </w:rPr>
              <w:t>400,00</w:t>
            </w:r>
          </w:p>
        </w:tc>
        <w:tc>
          <w:tcPr>
            <w:tcW w:w="1711" w:type="dxa"/>
          </w:tcPr>
          <w:p w14:paraId="291FEF2A" w14:textId="77777777" w:rsidR="00483DA6" w:rsidRDefault="009A5A02">
            <w:r>
              <w:rPr>
                <w:sz w:val="20"/>
              </w:rPr>
              <w:t>400,00</w:t>
            </w:r>
          </w:p>
        </w:tc>
      </w:tr>
      <w:tr w:rsidR="00483DA6" w14:paraId="478ACF12" w14:textId="77777777">
        <w:tc>
          <w:tcPr>
            <w:tcW w:w="1711" w:type="dxa"/>
          </w:tcPr>
          <w:p w14:paraId="75A158EB" w14:textId="77777777" w:rsidR="00483DA6" w:rsidRDefault="009A5A02">
            <w:r>
              <w:rPr>
                <w:sz w:val="20"/>
              </w:rPr>
              <w:t>02</w:t>
            </w:r>
          </w:p>
        </w:tc>
        <w:tc>
          <w:tcPr>
            <w:tcW w:w="1711" w:type="dxa"/>
          </w:tcPr>
          <w:p w14:paraId="49DD192B" w14:textId="77777777" w:rsidR="00483DA6" w:rsidRDefault="009A5A02">
            <w:r>
              <w:rPr>
                <w:sz w:val="20"/>
              </w:rPr>
              <w:t>Serviço (UN)</w:t>
            </w:r>
          </w:p>
        </w:tc>
        <w:tc>
          <w:tcPr>
            <w:tcW w:w="1711" w:type="dxa"/>
          </w:tcPr>
          <w:p w14:paraId="421B72BE" w14:textId="77777777" w:rsidR="00483DA6" w:rsidRDefault="009A5A02">
            <w:r>
              <w:rPr>
                <w:sz w:val="20"/>
              </w:rPr>
              <w:t>01</w:t>
            </w:r>
          </w:p>
        </w:tc>
        <w:tc>
          <w:tcPr>
            <w:tcW w:w="1711" w:type="dxa"/>
          </w:tcPr>
          <w:p w14:paraId="320DC0FC" w14:textId="77777777" w:rsidR="00483DA6" w:rsidRDefault="009A5A02">
            <w:r>
              <w:rPr>
                <w:sz w:val="20"/>
              </w:rPr>
              <w:t>Recarga e manutenção de extintor de incêndio de água pressurizada (AP), capacidade 10 litros, conforme normas ABNT NBR aplicáveis.</w:t>
            </w:r>
          </w:p>
        </w:tc>
        <w:tc>
          <w:tcPr>
            <w:tcW w:w="1711" w:type="dxa"/>
          </w:tcPr>
          <w:p w14:paraId="54B154D8" w14:textId="77777777" w:rsidR="00483DA6" w:rsidRDefault="009A5A02">
            <w:r>
              <w:rPr>
                <w:sz w:val="20"/>
              </w:rPr>
              <w:t>93,00</w:t>
            </w:r>
          </w:p>
        </w:tc>
        <w:tc>
          <w:tcPr>
            <w:tcW w:w="1711" w:type="dxa"/>
          </w:tcPr>
          <w:p w14:paraId="3210BF62" w14:textId="77777777" w:rsidR="00483DA6" w:rsidRDefault="009A5A02">
            <w:r>
              <w:rPr>
                <w:sz w:val="20"/>
              </w:rPr>
              <w:t>93,00</w:t>
            </w:r>
          </w:p>
        </w:tc>
      </w:tr>
      <w:tr w:rsidR="00483DA6" w14:paraId="64E45252" w14:textId="77777777">
        <w:tc>
          <w:tcPr>
            <w:tcW w:w="8555" w:type="dxa"/>
            <w:gridSpan w:val="5"/>
            <w:shd w:val="clear" w:color="auto" w:fill="F2F2F2"/>
          </w:tcPr>
          <w:p w14:paraId="3336AF6B" w14:textId="77777777" w:rsidR="00483DA6" w:rsidRDefault="009A5A02">
            <w:pPr>
              <w:jc w:val="right"/>
            </w:pPr>
            <w:r>
              <w:rPr>
                <w:b/>
                <w:sz w:val="20"/>
              </w:rPr>
              <w:t>VALOR TOTAL ESTIMADO</w:t>
            </w:r>
          </w:p>
        </w:tc>
        <w:tc>
          <w:tcPr>
            <w:tcW w:w="1711" w:type="dxa"/>
            <w:shd w:val="clear" w:color="auto" w:fill="F2F2F2"/>
          </w:tcPr>
          <w:p w14:paraId="53F47975" w14:textId="77777777" w:rsidR="00483DA6" w:rsidRDefault="009A5A02">
            <w:r>
              <w:rPr>
                <w:b/>
                <w:sz w:val="20"/>
              </w:rPr>
              <w:t>493,00</w:t>
            </w:r>
          </w:p>
        </w:tc>
      </w:tr>
    </w:tbl>
    <w:p w14:paraId="2637054F" w14:textId="77777777" w:rsidR="00483DA6" w:rsidRDefault="009A5A02">
      <w:pPr>
        <w:spacing w:after="120"/>
      </w:pPr>
      <w:r>
        <w:t>Fonte do valor: proposta/orçamento nº 420 da empresa EXTINSUL LTDA, a ser ratificado pelo mapa de pesquisa de preços.</w:t>
      </w:r>
    </w:p>
    <w:p w14:paraId="27D3624C" w14:textId="77777777" w:rsidR="00483DA6" w:rsidRDefault="009A5A02">
      <w:pPr>
        <w:spacing w:before="200" w:after="80"/>
      </w:pPr>
      <w:r>
        <w:rPr>
          <w:b/>
          <w:sz w:val="24"/>
        </w:rPr>
        <w:t>3. PRAZO DA CONTRATAÇÃO</w:t>
      </w:r>
    </w:p>
    <w:p w14:paraId="736EB2BB" w14:textId="77777777" w:rsidR="00483DA6" w:rsidRDefault="009A5A02">
      <w:pPr>
        <w:spacing w:after="120"/>
      </w:pPr>
      <w:r>
        <w:t>O serviço é de execução por demanda e pronto atendimento. O prazo para devolução dos extintores recarregados e em condições de uso é de até 20 (vinte) dias úteis, contados da retirada dos equipamentos. A vigência encerra-se com o recebimento definitivo do objeto e o respectivo pagamento.</w:t>
      </w:r>
    </w:p>
    <w:p w14:paraId="78CBA7D1" w14:textId="77777777" w:rsidR="00483DA6" w:rsidRDefault="009A5A02">
      <w:pPr>
        <w:spacing w:before="200" w:after="80"/>
      </w:pPr>
      <w:r>
        <w:rPr>
          <w:b/>
          <w:sz w:val="24"/>
        </w:rPr>
        <w:t>4. FUNDAMENTAÇÃO E DESCRIÇÃO DA NECESSIDADE DA CONTRATAÇÃO</w:t>
      </w:r>
    </w:p>
    <w:p w14:paraId="37F1EEBE" w14:textId="77777777" w:rsidR="00483DA6" w:rsidRDefault="009A5A02">
      <w:pPr>
        <w:spacing w:after="120"/>
      </w:pPr>
      <w:r>
        <w:t>Os extintores de incêndio possuem carga com prazo de validade determinado e, uma vez vencido, exigem recarga e manutenção obrigatórias para que permaneçam aptos ao uso, nos termos das normas técnicas de segurança contra incêndio (ABNT NBR) e das exigências do Corpo de Bombeiros Militar de Minas Gerais. A manutenção dos extintores é condição para a segurança das pessoas, a proteção do patrimônio público e a regularidade da edificação. Trata-se de serviço comum, de pequeno valor e de caráter recorrente.</w:t>
      </w:r>
    </w:p>
    <w:p w14:paraId="5760C591" w14:textId="77777777" w:rsidR="00483DA6" w:rsidRDefault="009A5A02">
      <w:pPr>
        <w:spacing w:before="200" w:after="80"/>
      </w:pPr>
      <w:r>
        <w:rPr>
          <w:b/>
          <w:sz w:val="24"/>
        </w:rPr>
        <w:t>5. DESCRIÇÃO DA SOLUÇÃO</w:t>
      </w:r>
    </w:p>
    <w:p w14:paraId="36881DA6" w14:textId="77777777" w:rsidR="00483DA6" w:rsidRDefault="009A5A02">
      <w:pPr>
        <w:spacing w:after="120"/>
      </w:pPr>
      <w:r>
        <w:t xml:space="preserve">A solução consiste na retirada dos extintores na sede da Câmara, recarga do agente extintor, inspeção e manutenção, substituição de componentes desgastados quando necessário, realização de teste hidrostático quando aplicável, recolocação de lacre e etiqueta/selo de identificação e devolução dos </w:t>
      </w:r>
      <w:r>
        <w:lastRenderedPageBreak/>
        <w:t>equipamentos em perfeitas condições de uso, em conformidade com as normas técnicas vigentes.</w:t>
      </w:r>
    </w:p>
    <w:p w14:paraId="1EE63835" w14:textId="77777777" w:rsidR="00483DA6" w:rsidRDefault="009A5A02">
      <w:pPr>
        <w:spacing w:before="200" w:after="80"/>
      </w:pPr>
      <w:r>
        <w:rPr>
          <w:b/>
          <w:sz w:val="24"/>
        </w:rPr>
        <w:t>6. REQUISITOS DA CONTRATAÇÃO</w:t>
      </w:r>
    </w:p>
    <w:p w14:paraId="01070700" w14:textId="77777777" w:rsidR="00483DA6" w:rsidRDefault="009A5A02">
      <w:pPr>
        <w:spacing w:after="60"/>
        <w:ind w:left="454"/>
      </w:pPr>
      <w:r>
        <w:t>•  A contratada deve ser empresa do ramo, regularmente constituída e registrada no CBMMG, apta a executar os serviços conforme as normas ABNT NBR aplicáveis.</w:t>
      </w:r>
    </w:p>
    <w:p w14:paraId="05A431E4" w14:textId="77777777" w:rsidR="00483DA6" w:rsidRDefault="009A5A02">
      <w:pPr>
        <w:spacing w:after="60"/>
        <w:ind w:left="454"/>
      </w:pPr>
      <w:r>
        <w:t>•  Os extintores recarregados deverão ser entregues com selo/etiqueta de identificação e em conformidade com as normas técnicas.</w:t>
      </w:r>
    </w:p>
    <w:p w14:paraId="071AB5B9" w14:textId="77777777" w:rsidR="00483DA6" w:rsidRDefault="009A5A02">
      <w:pPr>
        <w:spacing w:after="60"/>
        <w:ind w:left="454"/>
      </w:pPr>
      <w:r>
        <w:t>•  Não será admitida a subcontratação do objeto.</w:t>
      </w:r>
    </w:p>
    <w:p w14:paraId="26BA3A88" w14:textId="77777777" w:rsidR="00483DA6" w:rsidRDefault="009A5A02">
      <w:pPr>
        <w:spacing w:after="60"/>
        <w:ind w:left="454"/>
      </w:pPr>
      <w:r>
        <w:t>•  Amostra e ficha técnica: não se aplica, por se tratar de serviço de manutenção.</w:t>
      </w:r>
    </w:p>
    <w:p w14:paraId="51643014" w14:textId="77777777" w:rsidR="00483DA6" w:rsidRDefault="009A5A02">
      <w:pPr>
        <w:spacing w:before="200" w:after="80"/>
      </w:pPr>
      <w:r>
        <w:rPr>
          <w:b/>
          <w:sz w:val="24"/>
        </w:rPr>
        <w:t>7. MODELO DE EXECUÇÃO DO OBJETO (FORMA, PRAZO E LOCAL)</w:t>
      </w:r>
    </w:p>
    <w:p w14:paraId="0B9555EC" w14:textId="77777777" w:rsidR="00483DA6" w:rsidRDefault="009A5A02">
      <w:pPr>
        <w:spacing w:after="60"/>
        <w:ind w:left="454"/>
      </w:pPr>
      <w:r>
        <w:t>•  A retirada e a entrega dos extintores serão realizadas na sede da Câmara Municipal de Itanhandu.</w:t>
      </w:r>
    </w:p>
    <w:p w14:paraId="7B0DEC5D" w14:textId="77777777" w:rsidR="00483DA6" w:rsidRDefault="009A5A02">
      <w:pPr>
        <w:spacing w:after="60"/>
        <w:ind w:left="454"/>
      </w:pPr>
      <w:r>
        <w:t>•  A recarga/manutenção deverá ser concluída no prazo de até 20 (vinte) dias úteis contados da retirada.</w:t>
      </w:r>
    </w:p>
    <w:p w14:paraId="60319D60" w14:textId="77777777" w:rsidR="00483DA6" w:rsidRDefault="009A5A02">
      <w:pPr>
        <w:spacing w:after="60"/>
        <w:ind w:left="454"/>
      </w:pPr>
      <w:r>
        <w:t>•  As despesas com mão de obra, transporte/frete e encargos correrão por conta da contratada.</w:t>
      </w:r>
    </w:p>
    <w:p w14:paraId="6A6F53CC" w14:textId="77777777" w:rsidR="00483DA6" w:rsidRDefault="009A5A02">
      <w:pPr>
        <w:spacing w:before="200" w:after="80"/>
      </w:pPr>
      <w:r>
        <w:rPr>
          <w:b/>
          <w:sz w:val="24"/>
        </w:rPr>
        <w:t>8. GARANTIA, MANUTENÇÃO E ASSISTÊNCIA TÉCNICA</w:t>
      </w:r>
    </w:p>
    <w:p w14:paraId="4BEEB6D7" w14:textId="77777777" w:rsidR="00483DA6" w:rsidRDefault="009A5A02">
      <w:pPr>
        <w:spacing w:after="120"/>
      </w:pPr>
      <w:r>
        <w:t>O prazo de garantia é o estabelecido na Lei nº 8.078/1990 (CDC) e/ou o prazo de validade da carga do agente extintor. Constatado vício ou defeito no período de garantia, a contratada deverá refazer o serviço ou substituir o componente, sem ônus para a Câmara.</w:t>
      </w:r>
    </w:p>
    <w:p w14:paraId="1FE92801" w14:textId="77777777" w:rsidR="00483DA6" w:rsidRDefault="009A5A02">
      <w:pPr>
        <w:spacing w:before="200" w:after="80"/>
      </w:pPr>
      <w:r>
        <w:rPr>
          <w:b/>
          <w:sz w:val="24"/>
        </w:rPr>
        <w:t>9. MODELO DE GESTÃO DO CONTRATO E FISCALIZAÇÃO</w:t>
      </w:r>
    </w:p>
    <w:p w14:paraId="4EB0764B" w14:textId="77777777" w:rsidR="00483DA6" w:rsidRDefault="009A5A02">
      <w:pPr>
        <w:spacing w:after="120"/>
      </w:pPr>
      <w:r>
        <w:t>A execução será acompanhada e fiscalizada por servidor designado como fiscal do contrato (art. 117 da Lei nº 14.133/2021), que anotará as ocorrências, atestará a prestação do serviço e comunicará eventuais irregularidades.</w:t>
      </w:r>
    </w:p>
    <w:p w14:paraId="62B70378" w14:textId="77777777" w:rsidR="00483DA6" w:rsidRDefault="009A5A02">
      <w:pPr>
        <w:spacing w:before="200" w:after="80"/>
      </w:pPr>
      <w:r>
        <w:rPr>
          <w:b/>
          <w:sz w:val="24"/>
        </w:rPr>
        <w:t>10. CRITÉRIOS DE MEDIÇÃO E DE PAGAMENTO</w:t>
      </w:r>
    </w:p>
    <w:p w14:paraId="220D05D6" w14:textId="77777777" w:rsidR="00483DA6" w:rsidRDefault="009A5A02">
      <w:pPr>
        <w:spacing w:after="60"/>
        <w:ind w:left="454"/>
      </w:pPr>
      <w:r>
        <w:t>•  Recebimento provisório no ato da entrega, juntamente com a nota fiscal, pelo fiscal do contrato.</w:t>
      </w:r>
    </w:p>
    <w:p w14:paraId="68A5A427" w14:textId="77777777" w:rsidR="00483DA6" w:rsidRDefault="009A5A02">
      <w:pPr>
        <w:spacing w:after="60"/>
        <w:ind w:left="454"/>
      </w:pPr>
      <w:r>
        <w:t>•  Recebimento definitivo após a verificação da conformidade do serviço, mediante atesto.</w:t>
      </w:r>
    </w:p>
    <w:p w14:paraId="35975BF6" w14:textId="77777777" w:rsidR="00483DA6" w:rsidRDefault="009A5A02">
      <w:pPr>
        <w:spacing w:after="60"/>
        <w:ind w:left="454"/>
      </w:pPr>
      <w:r>
        <w:t>•  Pagamento em até 30 (trinta) dias úteis após a liquidação; o prazo de liquidação observa a redução prevista para as contratações do art. 75, II, da Lei nº 14.133/2021.</w:t>
      </w:r>
    </w:p>
    <w:p w14:paraId="0AAFC682" w14:textId="77777777" w:rsidR="00483DA6" w:rsidRDefault="009A5A02">
      <w:pPr>
        <w:spacing w:after="60"/>
        <w:ind w:left="454"/>
      </w:pPr>
      <w:r>
        <w:t>•  Pagamento por transferência eletrônica, com as retenções tributárias cabíveis; o optante pelo Simples Nacional fica dispensado das retenções abrangidas pelo regime, mediante comprovação.</w:t>
      </w:r>
    </w:p>
    <w:p w14:paraId="145F3069" w14:textId="77777777" w:rsidR="00483DA6" w:rsidRDefault="009A5A02">
      <w:pPr>
        <w:spacing w:before="200" w:after="80"/>
      </w:pPr>
      <w:r>
        <w:rPr>
          <w:b/>
          <w:sz w:val="24"/>
        </w:rPr>
        <w:t>11. FORMA E CRITÉRIOS DE SELEÇÃO DO FORNECEDOR</w:t>
      </w:r>
    </w:p>
    <w:p w14:paraId="22D0F50D" w14:textId="77777777" w:rsidR="00483DA6" w:rsidRDefault="009A5A02">
      <w:pPr>
        <w:spacing w:after="120"/>
      </w:pPr>
      <w:r>
        <w:t>A contratação será realizada por CONTRATAÇÃO DIRETA, na modalidade DISPENSA DE LICITAÇÃO EM RAZÃO DO VALOR, com fundamento no art. 75, inciso II, da Lei nº 14.133/2021, adotando-se o critério do menor preço. O fornecimento do objeto será integral.</w:t>
      </w:r>
    </w:p>
    <w:p w14:paraId="4555C372" w14:textId="77777777" w:rsidR="00483DA6" w:rsidRDefault="009A5A02">
      <w:pPr>
        <w:spacing w:before="200" w:after="80"/>
      </w:pPr>
      <w:r>
        <w:rPr>
          <w:b/>
          <w:sz w:val="24"/>
        </w:rPr>
        <w:t>12. EXIGÊNCIAS DE HABILITAÇÃO</w:t>
      </w:r>
    </w:p>
    <w:p w14:paraId="0637D072" w14:textId="77777777" w:rsidR="00483DA6" w:rsidRDefault="009A5A02">
      <w:pPr>
        <w:spacing w:after="120"/>
      </w:pPr>
      <w:r>
        <w:t>Considerada a baixa complexidade e o pequeno valor, serão exigidos:</w:t>
      </w:r>
    </w:p>
    <w:p w14:paraId="26446BB3" w14:textId="77777777" w:rsidR="00483DA6" w:rsidRDefault="009A5A02">
      <w:pPr>
        <w:spacing w:after="60"/>
        <w:ind w:left="454"/>
      </w:pPr>
      <w:r>
        <w:t>•  Habilitação jurídica: ato constitutivo / inscrição no CNPJ.</w:t>
      </w:r>
    </w:p>
    <w:p w14:paraId="29E4740A" w14:textId="77777777" w:rsidR="00483DA6" w:rsidRDefault="009A5A02">
      <w:pPr>
        <w:spacing w:after="60"/>
        <w:ind w:left="454"/>
      </w:pPr>
      <w:r>
        <w:t>•  Regularidade fiscal e trabalhista: Fazenda Nacional, FGTS, CNDT e Fazendas Estadual e Municipal do domicílio do fornecedor.</w:t>
      </w:r>
    </w:p>
    <w:p w14:paraId="3C447E72" w14:textId="77777777" w:rsidR="00483DA6" w:rsidRDefault="009A5A02">
      <w:pPr>
        <w:spacing w:before="200" w:after="80"/>
      </w:pPr>
      <w:r>
        <w:rPr>
          <w:b/>
          <w:sz w:val="24"/>
        </w:rPr>
        <w:t>13. ESTIMATIVA DO VALOR DA CONTRATAÇÃO</w:t>
      </w:r>
    </w:p>
    <w:p w14:paraId="2AB3BAF3" w14:textId="77777777" w:rsidR="00483DA6" w:rsidRDefault="009A5A02">
      <w:pPr>
        <w:spacing w:after="120"/>
      </w:pPr>
      <w:r>
        <w:t xml:space="preserve">O custo estimado total da contratação é de R$ 493,00, conforme proposta/orçamento nº 420 da empresa </w:t>
      </w:r>
      <w:r>
        <w:lastRenderedPageBreak/>
        <w:t>EXTINSUL LTDA, a ser ratificado pelo mapa de pesquisa de preços anexo ao processo.</w:t>
      </w:r>
    </w:p>
    <w:p w14:paraId="4C17C675" w14:textId="77777777" w:rsidR="00483DA6" w:rsidRDefault="009A5A02">
      <w:pPr>
        <w:spacing w:before="200" w:after="80"/>
      </w:pPr>
      <w:r>
        <w:rPr>
          <w:b/>
          <w:sz w:val="24"/>
        </w:rPr>
        <w:t>14. ADEQUAÇÃO ORÇAMENTÁRIA</w:t>
      </w:r>
    </w:p>
    <w:p w14:paraId="47254999" w14:textId="77777777" w:rsidR="00483DA6" w:rsidRDefault="009A5A02">
      <w:pPr>
        <w:spacing w:after="120"/>
      </w:pPr>
      <w:r>
        <w:t>As despesas correrão à conta da dotação: 01.01.00.01.031.0001.______ - MANUTENÇÃO DAS ATIVIDADES DA CÂMARA MUNICIPAL; Elemento 3.3.90.39.00 - Outros Serviços de Terceiros - Pessoa Jurídica (confirmar com a Contabilidade).</w:t>
      </w:r>
    </w:p>
    <w:p w14:paraId="7C855D47" w14:textId="77777777" w:rsidR="00483DA6" w:rsidRDefault="00483DA6"/>
    <w:p w14:paraId="23585FCF" w14:textId="029CB138" w:rsidR="00483DA6" w:rsidRDefault="009A5A02">
      <w:pPr>
        <w:spacing w:after="120"/>
        <w:jc w:val="center"/>
      </w:pPr>
      <w:r>
        <w:t>Itanhandu, 17</w:t>
      </w:r>
      <w:r>
        <w:t xml:space="preserve"> de junho de 2026.</w:t>
      </w:r>
    </w:p>
    <w:p w14:paraId="5ADD2187" w14:textId="77777777" w:rsidR="009A5A02" w:rsidRDefault="009A5A02">
      <w:pPr>
        <w:spacing w:after="120"/>
        <w:jc w:val="center"/>
      </w:pPr>
    </w:p>
    <w:p w14:paraId="17E4943E" w14:textId="753462E2" w:rsidR="009A5A02" w:rsidRDefault="009A5A02">
      <w:pPr>
        <w:spacing w:after="120"/>
        <w:jc w:val="center"/>
      </w:pPr>
      <w:r>
        <w:t>Fernando de Mesquita Carneiro</w:t>
      </w:r>
    </w:p>
    <w:p w14:paraId="40463D64" w14:textId="764128D4" w:rsidR="009A5A02" w:rsidRDefault="009A5A02">
      <w:pPr>
        <w:spacing w:after="120"/>
        <w:jc w:val="center"/>
      </w:pPr>
      <w:r>
        <w:t>Requisitante</w:t>
      </w:r>
    </w:p>
    <w:p w14:paraId="10605B26" w14:textId="77777777" w:rsidR="00483DA6" w:rsidRDefault="00483DA6"/>
    <w:p w14:paraId="5B957734" w14:textId="77777777" w:rsidR="00483DA6" w:rsidRDefault="00483DA6"/>
    <w:p w14:paraId="1AE8F8EB" w14:textId="4FD9A852" w:rsidR="00483DA6" w:rsidRDefault="00483DA6">
      <w:pPr>
        <w:spacing w:after="120"/>
        <w:jc w:val="center"/>
      </w:pPr>
    </w:p>
    <w:sectPr w:rsidR="00483DA6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700" w:right="780" w:bottom="1260" w:left="860" w:header="182" w:footer="136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9C6DF" w14:textId="77777777" w:rsidR="0009621E" w:rsidRDefault="0009621E">
      <w:r>
        <w:separator/>
      </w:r>
    </w:p>
  </w:endnote>
  <w:endnote w:type="continuationSeparator" w:id="0">
    <w:p w14:paraId="3728032D" w14:textId="77777777" w:rsidR="0009621E" w:rsidRDefault="000962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F5668" w14:textId="00F09F04" w:rsidR="00F565B3" w:rsidRDefault="00B16901">
    <w:pPr>
      <w:pStyle w:val="Rodap"/>
      <w:ind w:left="360"/>
      <w:rPr>
        <w:rFonts w:cs="Arial"/>
        <w:i/>
        <w:sz w:val="18"/>
        <w:szCs w:val="18"/>
      </w:rPr>
    </w:pPr>
    <w:bookmarkStart w:id="2" w:name="_Hlk230598478"/>
    <w:bookmarkStart w:id="3" w:name="_Hlk230598479"/>
    <w:r>
      <w:rPr>
        <w:noProof/>
      </w:rPr>
      <w:drawing>
        <wp:anchor distT="0" distB="0" distL="0" distR="0" simplePos="0" relativeHeight="251651072" behindDoc="1" locked="0" layoutInCell="1" allowOverlap="1" wp14:anchorId="1B3F5DCC" wp14:editId="68FE0FA2">
          <wp:simplePos x="0" y="0"/>
          <wp:positionH relativeFrom="column">
            <wp:posOffset>5095875</wp:posOffset>
          </wp:positionH>
          <wp:positionV relativeFrom="page">
            <wp:posOffset>9976485</wp:posOffset>
          </wp:positionV>
          <wp:extent cx="445770" cy="601980"/>
          <wp:effectExtent l="0" t="0" r="0" b="0"/>
          <wp:wrapNone/>
          <wp:docPr id="7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4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45770" cy="6019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3120" behindDoc="1" locked="0" layoutInCell="1" allowOverlap="1" wp14:anchorId="75AAA05A" wp14:editId="2DD6891E">
          <wp:simplePos x="0" y="0"/>
          <wp:positionH relativeFrom="column">
            <wp:posOffset>5720715</wp:posOffset>
          </wp:positionH>
          <wp:positionV relativeFrom="page">
            <wp:posOffset>9973945</wp:posOffset>
          </wp:positionV>
          <wp:extent cx="680085" cy="657860"/>
          <wp:effectExtent l="0" t="0" r="0" b="0"/>
          <wp:wrapNone/>
          <wp:docPr id="8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3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680085" cy="6578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83878">
      <w:rPr>
        <w:noProof/>
      </w:rPr>
      <mc:AlternateContent>
        <mc:Choice Requires="wps">
          <w:drawing>
            <wp:anchor distT="0" distB="2540" distL="0" distR="635" simplePos="0" relativeHeight="251655168" behindDoc="1" locked="0" layoutInCell="1" allowOverlap="1" wp14:anchorId="6B1FB9AD" wp14:editId="28C0A116">
              <wp:simplePos x="0" y="0"/>
              <wp:positionH relativeFrom="column">
                <wp:posOffset>-686435</wp:posOffset>
              </wp:positionH>
              <wp:positionV relativeFrom="paragraph">
                <wp:posOffset>-118110</wp:posOffset>
              </wp:positionV>
              <wp:extent cx="685800" cy="741045"/>
              <wp:effectExtent l="0" t="0" r="0" b="0"/>
              <wp:wrapNone/>
              <wp:docPr id="10" name="Retângul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 flipH="1">
                        <a:off x="0" y="0"/>
                        <a:ext cx="685800" cy="741045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FFFFFF">
                              <a:alpha val="0"/>
                            </a:srgbClr>
                          </a:gs>
                          <a:gs pos="100000">
                            <a:srgbClr val="3366FF"/>
                          </a:gs>
                        </a:gsLst>
                        <a:lin ang="10800000"/>
                      </a:gra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82269C1" id="Retângulo 10" o:spid="_x0000_s1026" style="position:absolute;margin-left:-54.05pt;margin-top:-9.3pt;width:54pt;height:58.35pt;flip:x;z-index:-251661312;visibility:visible;mso-wrap-style:square;mso-width-percent:0;mso-height-percent:0;mso-wrap-distance-left:0;mso-wrap-distance-top:0;mso-wrap-distance-right:.05pt;mso-wrap-distance-bottom:.2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" stroked="f" strokeweight="0">
              <v:fill opacity="0" color2="#36f" angle="270" focus="100%" type="gradient">
                <o:fill v:ext="view" type="gradientUnscaled"/>
              </v:fill>
            </v:rect>
          </w:pict>
        </mc:Fallback>
      </mc:AlternateContent>
    </w:r>
    <w:r w:rsidR="00A83878">
      <w:rPr>
        <w:noProof/>
      </w:rPr>
      <mc:AlternateContent>
        <mc:Choice Requires="wps">
          <w:drawing>
            <wp:anchor distT="0" distB="0" distL="4445" distR="2540" simplePos="0" relativeHeight="251657216" behindDoc="1" locked="0" layoutInCell="1" allowOverlap="1" wp14:anchorId="4D8CC21F" wp14:editId="51C4DC08">
              <wp:simplePos x="0" y="0"/>
              <wp:positionH relativeFrom="column">
                <wp:posOffset>-680720</wp:posOffset>
              </wp:positionH>
              <wp:positionV relativeFrom="paragraph">
                <wp:posOffset>-121920</wp:posOffset>
              </wp:positionV>
              <wp:extent cx="7422515" cy="43180"/>
              <wp:effectExtent l="0" t="0" r="0" b="0"/>
              <wp:wrapNone/>
              <wp:docPr id="9" name="Retângul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 flipH="1" flipV="1">
                        <a:off x="0" y="0"/>
                        <a:ext cx="7422515" cy="4318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FFFFFF">
                              <a:alpha val="0"/>
                            </a:srgbClr>
                          </a:gs>
                          <a:gs pos="100000">
                            <a:srgbClr val="3366FF"/>
                          </a:gs>
                        </a:gsLst>
                        <a:lin ang="10800000"/>
                      </a:gra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A481BCC" id="Retângulo 9" o:spid="_x0000_s1026" style="position:absolute;margin-left:-53.6pt;margin-top:-9.6pt;width:584.45pt;height:3.4pt;flip:x y;z-index:-251659264;visibility:visible;mso-wrap-style:square;mso-width-percent:0;mso-height-percent:0;mso-wrap-distance-left:.35pt;mso-wrap-distance-top:0;mso-wrap-distance-right:.2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" stroked="f" strokeweight="0">
              <v:fill opacity="0" color2="#36f" angle="270" focus="100%" type="gradient">
                <o:fill v:ext="view" type="gradientUnscaled"/>
              </v:fill>
            </v:rect>
          </w:pict>
        </mc:Fallback>
      </mc:AlternateContent>
    </w:r>
    <w:r>
      <w:rPr>
        <w:rFonts w:cs="Arial"/>
        <w:i/>
        <w:sz w:val="18"/>
        <w:szCs w:val="18"/>
      </w:rPr>
      <w:t>Rua Engenheiro Paulo Franco da Rosa, 298 - Centro – 37464-000 - Itanhandu MG</w:t>
    </w:r>
  </w:p>
  <w:p w14:paraId="7C7291F8" w14:textId="77777777" w:rsidR="00F565B3" w:rsidRDefault="00B16901">
    <w:pPr>
      <w:pStyle w:val="Rodap"/>
      <w:ind w:left="360"/>
      <w:rPr>
        <w:rFonts w:cs="Arial"/>
        <w:i/>
        <w:sz w:val="18"/>
        <w:szCs w:val="18"/>
      </w:rPr>
    </w:pPr>
    <w:r>
      <w:rPr>
        <w:rFonts w:cs="Arial"/>
        <w:i/>
        <w:sz w:val="18"/>
        <w:szCs w:val="18"/>
      </w:rPr>
      <w:t>Portal:</w:t>
    </w:r>
    <w:r>
      <w:rPr>
        <w:rFonts w:cs="Arial"/>
        <w:i/>
        <w:color w:val="0000FF"/>
        <w:sz w:val="18"/>
        <w:szCs w:val="18"/>
      </w:rPr>
      <w:t>www.itanhandu.cam.mg.gov.br</w:t>
    </w:r>
  </w:p>
  <w:p w14:paraId="5256CE27" w14:textId="77777777" w:rsidR="00F565B3" w:rsidRDefault="00B16901">
    <w:pPr>
      <w:pStyle w:val="Rodap"/>
      <w:ind w:left="360"/>
      <w:rPr>
        <w:rFonts w:cs="Arial"/>
        <w:i/>
        <w:sz w:val="18"/>
        <w:szCs w:val="18"/>
        <w:lang w:val="en-US"/>
      </w:rPr>
    </w:pPr>
    <w:r>
      <w:rPr>
        <w:rFonts w:cs="Arial"/>
        <w:i/>
        <w:sz w:val="18"/>
        <w:szCs w:val="18"/>
        <w:lang w:val="en-US"/>
      </w:rPr>
      <w:t xml:space="preserve">Email: </w:t>
    </w:r>
    <w:r>
      <w:rPr>
        <w:rFonts w:cs="Arial"/>
        <w:i/>
        <w:color w:val="0000FF"/>
        <w:sz w:val="18"/>
        <w:szCs w:val="18"/>
        <w:lang w:val="en-US"/>
      </w:rPr>
      <w:t xml:space="preserve">secretaria@itanhandu.cam.mg.gov.br </w:t>
    </w:r>
  </w:p>
  <w:p w14:paraId="672FA022" w14:textId="77777777" w:rsidR="00F565B3" w:rsidRDefault="00B16901">
    <w:pPr>
      <w:pStyle w:val="Rodap"/>
      <w:ind w:left="360"/>
      <w:rPr>
        <w:rFonts w:cs="Arial"/>
        <w:i/>
        <w:sz w:val="18"/>
        <w:szCs w:val="18"/>
        <w:lang w:val="en-US"/>
      </w:rPr>
    </w:pPr>
    <w:r>
      <w:rPr>
        <w:rFonts w:cs="Arial"/>
        <w:b/>
        <w:i/>
        <w:sz w:val="18"/>
        <w:szCs w:val="18"/>
        <w:lang w:val="en-US"/>
      </w:rPr>
      <w:t>TEL: (35) 3504-0397</w:t>
    </w:r>
    <w:bookmarkEnd w:id="2"/>
    <w:bookmarkEnd w:id="3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EEA35" w14:textId="44A3FDD0" w:rsidR="00F565B3" w:rsidRDefault="00B16901">
    <w:pPr>
      <w:pStyle w:val="Rodap"/>
      <w:ind w:left="360"/>
      <w:rPr>
        <w:rFonts w:cs="Arial"/>
        <w:i/>
        <w:sz w:val="18"/>
        <w:szCs w:val="18"/>
      </w:rPr>
    </w:pPr>
    <w:r>
      <w:rPr>
        <w:noProof/>
      </w:rPr>
      <w:drawing>
        <wp:anchor distT="0" distB="0" distL="0" distR="0" simplePos="0" relativeHeight="251652096" behindDoc="1" locked="0" layoutInCell="1" allowOverlap="1" wp14:anchorId="41F7AFD7" wp14:editId="5621A804">
          <wp:simplePos x="0" y="0"/>
          <wp:positionH relativeFrom="column">
            <wp:posOffset>5095875</wp:posOffset>
          </wp:positionH>
          <wp:positionV relativeFrom="page">
            <wp:posOffset>9976485</wp:posOffset>
          </wp:positionV>
          <wp:extent cx="445770" cy="601980"/>
          <wp:effectExtent l="0" t="0" r="0" b="0"/>
          <wp:wrapNone/>
          <wp:docPr id="1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m 4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45770" cy="6019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4144" behindDoc="1" locked="0" layoutInCell="1" allowOverlap="1" wp14:anchorId="64378448" wp14:editId="40DAAE66">
          <wp:simplePos x="0" y="0"/>
          <wp:positionH relativeFrom="column">
            <wp:posOffset>5720715</wp:posOffset>
          </wp:positionH>
          <wp:positionV relativeFrom="page">
            <wp:posOffset>9973945</wp:posOffset>
          </wp:positionV>
          <wp:extent cx="680085" cy="657860"/>
          <wp:effectExtent l="0" t="0" r="0" b="0"/>
          <wp:wrapNone/>
          <wp:docPr id="12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m 3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680085" cy="6578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83878">
      <w:rPr>
        <w:noProof/>
      </w:rPr>
      <mc:AlternateContent>
        <mc:Choice Requires="wps">
          <w:drawing>
            <wp:anchor distT="0" distB="2540" distL="0" distR="635" simplePos="0" relativeHeight="251656192" behindDoc="1" locked="0" layoutInCell="1" allowOverlap="1" wp14:anchorId="76BAC7FF" wp14:editId="27B0CC8D">
              <wp:simplePos x="0" y="0"/>
              <wp:positionH relativeFrom="column">
                <wp:posOffset>-686435</wp:posOffset>
              </wp:positionH>
              <wp:positionV relativeFrom="paragraph">
                <wp:posOffset>-118110</wp:posOffset>
              </wp:positionV>
              <wp:extent cx="685800" cy="741045"/>
              <wp:effectExtent l="0" t="0" r="0" b="0"/>
              <wp:wrapNone/>
              <wp:docPr id="3" name="Retângul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 flipH="1">
                        <a:off x="0" y="0"/>
                        <a:ext cx="685800" cy="741045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FFFFFF">
                              <a:alpha val="0"/>
                            </a:srgbClr>
                          </a:gs>
                          <a:gs pos="100000">
                            <a:srgbClr val="3366FF"/>
                          </a:gs>
                        </a:gsLst>
                        <a:lin ang="10800000"/>
                      </a:gra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7D3519" id="Retângulo 3" o:spid="_x0000_s1026" style="position:absolute;margin-left:-54.05pt;margin-top:-9.3pt;width:54pt;height:58.35pt;flip:x;z-index:-251660288;visibility:visible;mso-wrap-style:square;mso-width-percent:0;mso-height-percent:0;mso-wrap-distance-left:0;mso-wrap-distance-top:0;mso-wrap-distance-right:.05pt;mso-wrap-distance-bottom:.2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" stroked="f" strokeweight="0">
              <v:fill opacity="0" color2="#36f" angle="270" focus="100%" type="gradient">
                <o:fill v:ext="view" type="gradientUnscaled"/>
              </v:fill>
            </v:rect>
          </w:pict>
        </mc:Fallback>
      </mc:AlternateContent>
    </w:r>
    <w:r w:rsidR="00A83878">
      <w:rPr>
        <w:noProof/>
      </w:rPr>
      <mc:AlternateContent>
        <mc:Choice Requires="wps">
          <w:drawing>
            <wp:anchor distT="0" distB="0" distL="4445" distR="2540" simplePos="0" relativeHeight="251658240" behindDoc="1" locked="0" layoutInCell="1" allowOverlap="1" wp14:anchorId="2AF932BE" wp14:editId="2EC341FB">
              <wp:simplePos x="0" y="0"/>
              <wp:positionH relativeFrom="column">
                <wp:posOffset>-680720</wp:posOffset>
              </wp:positionH>
              <wp:positionV relativeFrom="paragraph">
                <wp:posOffset>-121920</wp:posOffset>
              </wp:positionV>
              <wp:extent cx="7422515" cy="43180"/>
              <wp:effectExtent l="0" t="0" r="0" b="0"/>
              <wp:wrapNone/>
              <wp:docPr id="1" name="Retâ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 flipH="1" flipV="1">
                        <a:off x="0" y="0"/>
                        <a:ext cx="7422515" cy="4318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FFFFFF">
                              <a:alpha val="0"/>
                            </a:srgbClr>
                          </a:gs>
                          <a:gs pos="100000">
                            <a:srgbClr val="3366FF"/>
                          </a:gs>
                        </a:gsLst>
                        <a:lin ang="10800000"/>
                      </a:gra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83103F" id="Retângulo 1" o:spid="_x0000_s1026" style="position:absolute;margin-left:-53.6pt;margin-top:-9.6pt;width:584.45pt;height:3.4pt;flip:x y;z-index:-251658240;visibility:visible;mso-wrap-style:square;mso-width-percent:0;mso-height-percent:0;mso-wrap-distance-left:.35pt;mso-wrap-distance-top:0;mso-wrap-distance-right:.2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" stroked="f" strokeweight="0">
              <v:fill opacity="0" color2="#36f" angle="270" focus="100%" type="gradient">
                <o:fill v:ext="view" type="gradientUnscaled"/>
              </v:fill>
            </v:rect>
          </w:pict>
        </mc:Fallback>
      </mc:AlternateContent>
    </w:r>
    <w:r>
      <w:rPr>
        <w:rFonts w:cs="Arial"/>
        <w:i/>
        <w:sz w:val="18"/>
        <w:szCs w:val="18"/>
      </w:rPr>
      <w:t>Rua Engenheiro Paulo Franco da Rosa, 298 - Centro – 37464-000 - Itanhandu MG</w:t>
    </w:r>
  </w:p>
  <w:p w14:paraId="2D8BBFE8" w14:textId="77777777" w:rsidR="00F565B3" w:rsidRDefault="00B16901">
    <w:pPr>
      <w:pStyle w:val="Rodap"/>
      <w:ind w:left="360"/>
      <w:rPr>
        <w:rFonts w:cs="Arial"/>
        <w:i/>
        <w:sz w:val="18"/>
        <w:szCs w:val="18"/>
      </w:rPr>
    </w:pPr>
    <w:r>
      <w:rPr>
        <w:rFonts w:cs="Arial"/>
        <w:i/>
        <w:sz w:val="18"/>
        <w:szCs w:val="18"/>
      </w:rPr>
      <w:t>Portal:</w:t>
    </w:r>
    <w:r>
      <w:rPr>
        <w:rFonts w:cs="Arial"/>
        <w:i/>
        <w:color w:val="0000FF"/>
        <w:sz w:val="18"/>
        <w:szCs w:val="18"/>
      </w:rPr>
      <w:t>www.itanhandu.cam.mg.gov.br</w:t>
    </w:r>
  </w:p>
  <w:p w14:paraId="654DFA26" w14:textId="77777777" w:rsidR="00F565B3" w:rsidRDefault="00B16901">
    <w:pPr>
      <w:pStyle w:val="Rodap"/>
      <w:ind w:left="360"/>
      <w:rPr>
        <w:rFonts w:cs="Arial"/>
        <w:i/>
        <w:sz w:val="18"/>
        <w:szCs w:val="18"/>
        <w:lang w:val="en-US"/>
      </w:rPr>
    </w:pPr>
    <w:r>
      <w:rPr>
        <w:rFonts w:cs="Arial"/>
        <w:i/>
        <w:sz w:val="18"/>
        <w:szCs w:val="18"/>
        <w:lang w:val="en-US"/>
      </w:rPr>
      <w:t xml:space="preserve">Email: </w:t>
    </w:r>
    <w:r>
      <w:rPr>
        <w:rFonts w:cs="Arial"/>
        <w:i/>
        <w:color w:val="0000FF"/>
        <w:sz w:val="18"/>
        <w:szCs w:val="18"/>
        <w:lang w:val="en-US"/>
      </w:rPr>
      <w:t xml:space="preserve">secretaria@itanhandu.cam.mg.gov.br </w:t>
    </w:r>
  </w:p>
  <w:p w14:paraId="7B827FF5" w14:textId="77777777" w:rsidR="00F565B3" w:rsidRDefault="00B16901">
    <w:pPr>
      <w:pStyle w:val="Rodap"/>
      <w:ind w:left="360"/>
      <w:rPr>
        <w:rFonts w:cs="Arial"/>
        <w:i/>
        <w:sz w:val="18"/>
        <w:szCs w:val="18"/>
        <w:lang w:val="en-US"/>
      </w:rPr>
    </w:pPr>
    <w:r>
      <w:rPr>
        <w:rFonts w:cs="Arial"/>
        <w:b/>
        <w:i/>
        <w:sz w:val="18"/>
        <w:szCs w:val="18"/>
        <w:lang w:val="en-US"/>
      </w:rPr>
      <w:t>TEL: (35) 3504-0397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BDB90" w14:textId="77777777" w:rsidR="0009621E" w:rsidRDefault="0009621E">
      <w:r>
        <w:separator/>
      </w:r>
    </w:p>
  </w:footnote>
  <w:footnote w:type="continuationSeparator" w:id="0">
    <w:p w14:paraId="1940A797" w14:textId="77777777" w:rsidR="0009621E" w:rsidRDefault="000962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230598507"/>
  <w:bookmarkStart w:id="1" w:name="_Hlk230598508"/>
  <w:p w14:paraId="625ACEFB" w14:textId="4B9417A9" w:rsidR="00F565B3" w:rsidRDefault="00A83878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11EE2C6" wp14:editId="5C8DEB98">
              <wp:simplePos x="0" y="0"/>
              <wp:positionH relativeFrom="column">
                <wp:posOffset>5905500</wp:posOffset>
              </wp:positionH>
              <wp:positionV relativeFrom="paragraph">
                <wp:posOffset>-408305</wp:posOffset>
              </wp:positionV>
              <wp:extent cx="1143000" cy="1455420"/>
              <wp:effectExtent l="0" t="0" r="0" b="0"/>
              <wp:wrapNone/>
              <wp:docPr id="14" name="Retângulo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143000" cy="145542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FFFFFF">
                              <a:alpha val="0"/>
                            </a:srgbClr>
                          </a:gs>
                          <a:gs pos="100000">
                            <a:srgbClr val="3366FF"/>
                          </a:gs>
                        </a:gsLst>
                        <a:lin ang="0"/>
                      </a:gra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1D787A3" id="Retângulo 14" o:spid="_x0000_s1026" style="position:absolute;margin-left:465pt;margin-top:-32.15pt;width:90pt;height:114.6pt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" stroked="f" strokeweight="0">
              <v:fill opacity="0" color2="#36f" angle="90" focus="100%" type="gradient">
                <o:fill v:ext="view" type="gradientUnscaled"/>
              </v:fill>
            </v:rect>
          </w:pict>
        </mc:Fallback>
      </mc:AlternateContent>
    </w:r>
    <w:r w:rsidR="00B16901">
      <w:rPr>
        <w:noProof/>
      </w:rPr>
      <w:drawing>
        <wp:anchor distT="0" distB="0" distL="0" distR="0" simplePos="0" relativeHeight="251661312" behindDoc="1" locked="0" layoutInCell="1" allowOverlap="1" wp14:anchorId="03F145A7" wp14:editId="5A09D7E1">
          <wp:simplePos x="0" y="0"/>
          <wp:positionH relativeFrom="column">
            <wp:posOffset>2682875</wp:posOffset>
          </wp:positionH>
          <wp:positionV relativeFrom="page">
            <wp:posOffset>38100</wp:posOffset>
          </wp:positionV>
          <wp:extent cx="1000125" cy="857250"/>
          <wp:effectExtent l="0" t="0" r="0" b="0"/>
          <wp:wrapNone/>
          <wp:docPr id="2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8745" t="12526" r="15646" b="12526"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857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16901">
      <w:t xml:space="preserve">               </w:t>
    </w:r>
  </w:p>
  <w:p w14:paraId="50C35AF5" w14:textId="77777777" w:rsidR="00F565B3" w:rsidRDefault="00F565B3">
    <w:pPr>
      <w:pStyle w:val="Cabealho"/>
    </w:pPr>
  </w:p>
  <w:p w14:paraId="718558CB" w14:textId="77777777" w:rsidR="00F565B3" w:rsidRDefault="00F565B3">
    <w:pPr>
      <w:pStyle w:val="Cabealho"/>
    </w:pPr>
  </w:p>
  <w:p w14:paraId="23AC6440" w14:textId="77777777" w:rsidR="00F565B3" w:rsidRDefault="00F565B3">
    <w:pPr>
      <w:pStyle w:val="Cabealho"/>
    </w:pPr>
  </w:p>
  <w:p w14:paraId="278EB282" w14:textId="77777777" w:rsidR="00F565B3" w:rsidRDefault="00F565B3">
    <w:pPr>
      <w:pStyle w:val="Cabealho"/>
    </w:pPr>
  </w:p>
  <w:p w14:paraId="2862F51A" w14:textId="6857BA1E" w:rsidR="00F565B3" w:rsidRDefault="00A83878">
    <w:pPr>
      <w:pStyle w:val="Cabealho"/>
      <w:jc w:val="center"/>
      <w:rPr>
        <w:rFonts w:ascii="Arial Black" w:hAnsi="Arial Black"/>
        <w:b/>
      </w:rPr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10FDCB24" wp14:editId="231B45F6">
              <wp:simplePos x="0" y="0"/>
              <wp:positionH relativeFrom="column">
                <wp:posOffset>-151765</wp:posOffset>
              </wp:positionH>
              <wp:positionV relativeFrom="paragraph">
                <wp:posOffset>242570</wp:posOffset>
              </wp:positionV>
              <wp:extent cx="7200900" cy="43180"/>
              <wp:effectExtent l="0" t="0" r="0" b="0"/>
              <wp:wrapNone/>
              <wp:docPr id="13" name="Retângul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200900" cy="4318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FFFFFF">
                              <a:alpha val="0"/>
                            </a:srgbClr>
                          </a:gs>
                          <a:gs pos="100000">
                            <a:srgbClr val="3366FF"/>
                          </a:gs>
                        </a:gsLst>
                        <a:lin ang="0"/>
                      </a:gra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E474CA5" id="Retângulo 13" o:spid="_x0000_s1026" style="position:absolute;margin-left:-11.95pt;margin-top:19.1pt;width:567pt;height:3.4pt;z-index:-2516531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" stroked="f" strokeweight="0">
              <v:fill opacity="0" color2="#36f" angle="90" focus="100%" type="gradient">
                <o:fill v:ext="view" type="gradientUnscaled"/>
              </v:fill>
            </v:rect>
          </w:pict>
        </mc:Fallback>
      </mc:AlternateContent>
    </w:r>
    <w:r w:rsidR="00B16901">
      <w:rPr>
        <w:rFonts w:ascii="Arial Black" w:hAnsi="Arial Black"/>
        <w:b/>
      </w:rPr>
      <w:t>CÂMARA MUNICIPAL DE ITANHANDU – MINAS GERAIS</w:t>
    </w:r>
  </w:p>
  <w:p w14:paraId="7761B20B" w14:textId="77777777" w:rsidR="00F565B3" w:rsidRDefault="00F565B3">
    <w:pPr>
      <w:pStyle w:val="Cabealho"/>
      <w:jc w:val="center"/>
      <w:rPr>
        <w:rFonts w:ascii="Arial Black" w:hAnsi="Arial Black"/>
        <w:b/>
      </w:rPr>
    </w:pPr>
  </w:p>
  <w:bookmarkEnd w:id="0"/>
  <w:bookmarkEnd w:id="1"/>
  <w:p w14:paraId="79F85AC3" w14:textId="77777777" w:rsidR="00F565B3" w:rsidRDefault="00F565B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F013D" w14:textId="4CBCC567" w:rsidR="00F565B3" w:rsidRDefault="00A83878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402683E" wp14:editId="4546EB46">
              <wp:simplePos x="0" y="0"/>
              <wp:positionH relativeFrom="column">
                <wp:posOffset>5905500</wp:posOffset>
              </wp:positionH>
              <wp:positionV relativeFrom="paragraph">
                <wp:posOffset>-408305</wp:posOffset>
              </wp:positionV>
              <wp:extent cx="1143000" cy="1455420"/>
              <wp:effectExtent l="0" t="0" r="0" b="0"/>
              <wp:wrapNone/>
              <wp:docPr id="6" name="Retângulo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143000" cy="145542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FFFFFF">
                              <a:alpha val="0"/>
                            </a:srgbClr>
                          </a:gs>
                          <a:gs pos="100000">
                            <a:srgbClr val="3366FF"/>
                          </a:gs>
                        </a:gsLst>
                        <a:lin ang="0"/>
                      </a:gra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9173C6" id="Retângulo 6" o:spid="_x0000_s1026" style="position:absolute;margin-left:465pt;margin-top:-32.15pt;width:90pt;height:114.6pt;z-index:-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" stroked="f" strokeweight="0">
              <v:fill opacity="0" color2="#36f" angle="90" focus="100%" type="gradient">
                <o:fill v:ext="view" type="gradientUnscaled"/>
              </v:fill>
            </v:rect>
          </w:pict>
        </mc:Fallback>
      </mc:AlternateContent>
    </w:r>
    <w:r w:rsidR="00B16901">
      <w:rPr>
        <w:noProof/>
      </w:rPr>
      <w:drawing>
        <wp:anchor distT="0" distB="0" distL="0" distR="0" simplePos="0" relativeHeight="251662336" behindDoc="1" locked="0" layoutInCell="1" allowOverlap="1" wp14:anchorId="32E072BB" wp14:editId="679E335E">
          <wp:simplePos x="0" y="0"/>
          <wp:positionH relativeFrom="column">
            <wp:posOffset>2682875</wp:posOffset>
          </wp:positionH>
          <wp:positionV relativeFrom="page">
            <wp:posOffset>38100</wp:posOffset>
          </wp:positionV>
          <wp:extent cx="1000125" cy="857250"/>
          <wp:effectExtent l="0" t="0" r="0" b="0"/>
          <wp:wrapNone/>
          <wp:docPr id="5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8745" t="12526" r="15646" b="12526"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857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16901">
      <w:t xml:space="preserve">               </w:t>
    </w:r>
  </w:p>
  <w:p w14:paraId="53FF54EE" w14:textId="77777777" w:rsidR="00F565B3" w:rsidRDefault="00F565B3">
    <w:pPr>
      <w:pStyle w:val="Cabealho"/>
    </w:pPr>
  </w:p>
  <w:p w14:paraId="056A0B27" w14:textId="77777777" w:rsidR="00F565B3" w:rsidRDefault="00F565B3">
    <w:pPr>
      <w:pStyle w:val="Cabealho"/>
    </w:pPr>
  </w:p>
  <w:p w14:paraId="503A7EBB" w14:textId="77777777" w:rsidR="00F565B3" w:rsidRDefault="00F565B3">
    <w:pPr>
      <w:pStyle w:val="Cabealho"/>
    </w:pPr>
  </w:p>
  <w:p w14:paraId="6F1CA22C" w14:textId="77777777" w:rsidR="00F565B3" w:rsidRDefault="00F565B3">
    <w:pPr>
      <w:pStyle w:val="Cabealho"/>
    </w:pPr>
  </w:p>
  <w:p w14:paraId="388674CF" w14:textId="5876FB58" w:rsidR="00F565B3" w:rsidRDefault="00A83878">
    <w:pPr>
      <w:pStyle w:val="Cabealho"/>
      <w:jc w:val="center"/>
      <w:rPr>
        <w:rFonts w:ascii="Arial Black" w:hAnsi="Arial Black"/>
        <w:b/>
      </w:rPr>
    </w:pP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61EE552B" wp14:editId="5FD70F68">
              <wp:simplePos x="0" y="0"/>
              <wp:positionH relativeFrom="column">
                <wp:posOffset>-151765</wp:posOffset>
              </wp:positionH>
              <wp:positionV relativeFrom="paragraph">
                <wp:posOffset>242570</wp:posOffset>
              </wp:positionV>
              <wp:extent cx="7200900" cy="43180"/>
              <wp:effectExtent l="0" t="0" r="0" b="0"/>
              <wp:wrapNone/>
              <wp:docPr id="4" name="Retângul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200900" cy="4318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FFFFFF">
                              <a:alpha val="0"/>
                            </a:srgbClr>
                          </a:gs>
                          <a:gs pos="100000">
                            <a:srgbClr val="3366FF"/>
                          </a:gs>
                        </a:gsLst>
                        <a:lin ang="0"/>
                      </a:gra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35C05E9" id="Retângulo 4" o:spid="_x0000_s1026" style="position:absolute;margin-left:-11.95pt;margin-top:19.1pt;width:567pt;height:3.4pt;z-index:-25165209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" stroked="f" strokeweight="0">
              <v:fill opacity="0" color2="#36f" angle="90" focus="100%" type="gradient">
                <o:fill v:ext="view" type="gradientUnscaled"/>
              </v:fill>
            </v:rect>
          </w:pict>
        </mc:Fallback>
      </mc:AlternateContent>
    </w:r>
    <w:r w:rsidR="00B16901">
      <w:rPr>
        <w:rFonts w:ascii="Arial Black" w:hAnsi="Arial Black"/>
        <w:b/>
      </w:rPr>
      <w:t>CÂMARA MUNICIPAL DE ITANHANDU – MINAS GERAIS</w:t>
    </w:r>
  </w:p>
  <w:p w14:paraId="193C08BC" w14:textId="77777777" w:rsidR="00F565B3" w:rsidRDefault="00F565B3">
    <w:pPr>
      <w:pStyle w:val="Cabealho"/>
      <w:jc w:val="center"/>
      <w:rPr>
        <w:rFonts w:ascii="Arial Black" w:hAnsi="Arial Black"/>
        <w:b/>
      </w:rPr>
    </w:pPr>
  </w:p>
  <w:p w14:paraId="2F27DE7A" w14:textId="77777777" w:rsidR="00F565B3" w:rsidRDefault="00F565B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04D81"/>
    <w:multiLevelType w:val="multilevel"/>
    <w:tmpl w:val="1C4E1DA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2F23026E"/>
    <w:multiLevelType w:val="multilevel"/>
    <w:tmpl w:val="E40418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335694086">
    <w:abstractNumId w:val="1"/>
  </w:num>
  <w:num w:numId="2" w16cid:durableId="808976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5B3"/>
    <w:rsid w:val="0009621E"/>
    <w:rsid w:val="002C01C3"/>
    <w:rsid w:val="00483DA6"/>
    <w:rsid w:val="009A5A02"/>
    <w:rsid w:val="00A83878"/>
    <w:rsid w:val="00AF5964"/>
    <w:rsid w:val="00B16901"/>
    <w:rsid w:val="00B26D1F"/>
    <w:rsid w:val="00F21400"/>
    <w:rsid w:val="00F56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683E13"/>
  <w15:docId w15:val="{4F3CD3F8-44E2-4553-9B0E-5D28B24CB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1C9"/>
    <w:pPr>
      <w:widowControl w:val="0"/>
    </w:pPr>
    <w:rPr>
      <w:rFonts w:ascii="Arial" w:eastAsia="Times New Roman" w:hAnsi="Arial" w:cs="Times New Roman"/>
      <w:kern w:val="0"/>
      <w:lang w:val="pt-PT"/>
    </w:rPr>
  </w:style>
  <w:style w:type="paragraph" w:styleId="Ttulo1">
    <w:name w:val="heading 1"/>
    <w:basedOn w:val="Normal"/>
    <w:link w:val="Ttulo1Char"/>
    <w:uiPriority w:val="9"/>
    <w:qFormat/>
    <w:rsid w:val="005001C9"/>
    <w:pPr>
      <w:ind w:left="219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qFormat/>
    <w:rsid w:val="005001C9"/>
    <w:rPr>
      <w:rFonts w:ascii="Times New Roman" w:eastAsia="Times New Roman" w:hAnsi="Times New Roman" w:cs="Times New Roman"/>
      <w:b/>
      <w:bCs/>
      <w:kern w:val="0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qFormat/>
    <w:rsid w:val="005001C9"/>
    <w:rPr>
      <w:rFonts w:ascii="Times New Roman" w:eastAsia="Times New Roman" w:hAnsi="Times New Roman" w:cs="Times New Roman"/>
      <w:kern w:val="0"/>
      <w:sz w:val="24"/>
      <w:szCs w:val="24"/>
      <w:lang w:val="pt-PT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5001C9"/>
    <w:rPr>
      <w:rFonts w:ascii="Times New Roman" w:eastAsia="Times New Roman" w:hAnsi="Times New Roman" w:cs="Times New Roman"/>
      <w:kern w:val="0"/>
      <w:lang w:val="pt-PT"/>
    </w:rPr>
  </w:style>
  <w:style w:type="character" w:customStyle="1" w:styleId="RodapChar">
    <w:name w:val="Rodapé Char"/>
    <w:basedOn w:val="Fontepargpadro"/>
    <w:link w:val="Rodap"/>
    <w:uiPriority w:val="99"/>
    <w:qFormat/>
    <w:rsid w:val="005001C9"/>
    <w:rPr>
      <w:rFonts w:ascii="Times New Roman" w:eastAsia="Times New Roman" w:hAnsi="Times New Roman" w:cs="Times New Roman"/>
      <w:kern w:val="0"/>
      <w:lang w:val="pt-PT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link w:val="CorpodetextoChar"/>
    <w:uiPriority w:val="1"/>
    <w:qFormat/>
    <w:rsid w:val="005001C9"/>
    <w:rPr>
      <w:sz w:val="24"/>
      <w:szCs w:val="24"/>
    </w:r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TableParagraph">
    <w:name w:val="Table Paragraph"/>
    <w:basedOn w:val="Normal"/>
    <w:uiPriority w:val="1"/>
    <w:qFormat/>
    <w:rsid w:val="005001C9"/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5001C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nhideWhenUsed/>
    <w:rsid w:val="005001C9"/>
    <w:pPr>
      <w:tabs>
        <w:tab w:val="center" w:pos="4252"/>
        <w:tab w:val="right" w:pos="8504"/>
      </w:tabs>
    </w:pPr>
  </w:style>
  <w:style w:type="paragraph" w:styleId="NormalWeb">
    <w:name w:val="Normal (Web)"/>
    <w:basedOn w:val="Normal"/>
    <w:uiPriority w:val="99"/>
    <w:unhideWhenUsed/>
    <w:qFormat/>
    <w:rsid w:val="00421844"/>
    <w:pPr>
      <w:widowControl/>
      <w:spacing w:beforeAutospacing="1" w:afterAutospacing="1"/>
    </w:pPr>
    <w:rPr>
      <w:sz w:val="24"/>
      <w:szCs w:val="24"/>
      <w:lang w:val="pt-BR" w:eastAsia="pt-BR"/>
    </w:rPr>
  </w:style>
  <w:style w:type="paragraph" w:styleId="PargrafodaLista">
    <w:name w:val="List Paragraph"/>
    <w:basedOn w:val="Normal"/>
    <w:uiPriority w:val="34"/>
    <w:qFormat/>
    <w:rsid w:val="00421844"/>
    <w:pPr>
      <w:widowControl/>
      <w:ind w:left="708"/>
    </w:pPr>
    <w:rPr>
      <w:sz w:val="20"/>
      <w:szCs w:val="20"/>
      <w:lang w:eastAsia="pt-BR"/>
    </w:r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table" w:customStyle="1" w:styleId="TableNormal">
    <w:name w:val="Table Normal"/>
    <w:uiPriority w:val="2"/>
    <w:semiHidden/>
    <w:unhideWhenUsed/>
    <w:qFormat/>
    <w:rsid w:val="005001C9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829</Words>
  <Characters>4478</Characters>
  <Application>Microsoft Office Word</Application>
  <DocSecurity>0</DocSecurity>
  <Lines>37</Lines>
  <Paragraphs>10</Paragraphs>
  <ScaleCrop>false</ScaleCrop>
  <Company/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DFD - Aquisição de cadeiras para a Câmara Municipal de Itanhandu</dc:title>
  <dc:subject>Documento de Formalização de Demanda</dc:subject>
  <dc:creator>CMI</dc:creator>
  <cp:keywords>DFD cadeiras mobiliário Câmara Municipal de Itanhandu</cp:keywords>
  <dc:description/>
  <cp:lastModifiedBy>Guilherme Ribeiro</cp:lastModifiedBy>
  <cp:revision>3</cp:revision>
  <cp:lastPrinted>2025-01-20T13:19:00Z</cp:lastPrinted>
  <dcterms:created xsi:type="dcterms:W3CDTF">2026-05-30T16:25:00Z</dcterms:created>
  <dcterms:modified xsi:type="dcterms:W3CDTF">2026-06-22T23:00:00Z</dcterms:modified>
  <dc:language>pt-BR</dc:language>
</cp:coreProperties>
</file>