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A007B" w14:textId="30F0C192" w:rsidR="008F0A44" w:rsidRPr="00706EB4" w:rsidRDefault="008F0A44" w:rsidP="004A7EC0">
      <w:pPr>
        <w:pStyle w:val="Notaexplicativa"/>
        <w:pBdr>
          <w:bottom w:val="single" w:sz="4" w:space="0" w:color="1F497D"/>
        </w:pBdr>
        <w:tabs>
          <w:tab w:val="left" w:pos="284"/>
        </w:tabs>
        <w:jc w:val="center"/>
        <w:rPr>
          <w:rFonts w:asciiTheme="majorHAnsi" w:hAnsiTheme="majorHAnsi" w:cstheme="majorHAnsi"/>
          <w:b/>
        </w:rPr>
      </w:pPr>
      <w:bookmarkStart w:id="0" w:name="_Hlk82471863"/>
      <w:r>
        <w:rPr>
          <w:rFonts w:asciiTheme="majorHAnsi" w:hAnsiTheme="majorHAnsi" w:cstheme="majorHAnsi"/>
          <w:b/>
        </w:rPr>
        <w:t>MODELO DE RELATÓRIO DE PESQUISA DE PREÇOS</w:t>
      </w:r>
    </w:p>
    <w:p w14:paraId="64E126BA" w14:textId="77777777" w:rsidR="008F0A44" w:rsidRPr="00706EB4" w:rsidRDefault="008F0A44" w:rsidP="006417A1">
      <w:pPr>
        <w:pStyle w:val="Notaexplicativa"/>
        <w:pBdr>
          <w:bottom w:val="single" w:sz="4" w:space="0" w:color="1F497D"/>
        </w:pBdr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LEI Nº 14.133, DE 1º DE ABRIL DE 2021</w:t>
      </w:r>
    </w:p>
    <w:p w14:paraId="28B7246D" w14:textId="77777777" w:rsidR="008F0A44" w:rsidRPr="00706EB4" w:rsidRDefault="008F0A44" w:rsidP="006417A1">
      <w:pPr>
        <w:pStyle w:val="Notaexplicativa"/>
        <w:pBdr>
          <w:bottom w:val="single" w:sz="4" w:space="0" w:color="1F497D"/>
        </w:pBdr>
        <w:rPr>
          <w:b/>
        </w:rPr>
      </w:pPr>
      <w:r>
        <w:rPr>
          <w:b/>
        </w:rPr>
        <w:t xml:space="preserve">ORIENTAÇÕES PARA USO DO MODELO – </w:t>
      </w:r>
      <w:r>
        <w:rPr>
          <w:b/>
          <w:color w:val="FF0000"/>
        </w:rPr>
        <w:t>LEITURA OBRIGATÓRIA</w:t>
      </w:r>
    </w:p>
    <w:p w14:paraId="088BAF8A" w14:textId="50884E61" w:rsidR="008F0A44" w:rsidRPr="00706EB4" w:rsidRDefault="008F0A44" w:rsidP="006417A1">
      <w:pPr>
        <w:pStyle w:val="Notaexplicativa"/>
        <w:pBdr>
          <w:bottom w:val="single" w:sz="4" w:space="0" w:color="1F497D"/>
        </w:pBdr>
      </w:pPr>
      <w:r>
        <w:t xml:space="preserve">O presente modelo de Relatório de Pesquisa de Preços procura fornecer um ponto de partida para documentar a pesquisa de preços realizada nos moldes do art. 23 da Lei nº 14.133, de 2021. </w:t>
      </w:r>
    </w:p>
    <w:p w14:paraId="47CE95DC" w14:textId="3F08F277" w:rsidR="00313C11" w:rsidRPr="00706EB4" w:rsidRDefault="00226759" w:rsidP="006417A1">
      <w:pPr>
        <w:pStyle w:val="Notaexplicativa"/>
        <w:pBdr>
          <w:bottom w:val="single" w:sz="4" w:space="0" w:color="1F497D"/>
        </w:pBdr>
      </w:pPr>
      <w:r>
        <w:t>Alguns itens receberam notas explicativas destacadas para compreensão do agente ou setor responsável pela elaboração, que deverão ser suprimidas quando da finalização do documento.</w:t>
      </w:r>
    </w:p>
    <w:p w14:paraId="2C6BBB2C" w14:textId="554AA43C" w:rsidR="00EE74DC" w:rsidRDefault="00EE74DC" w:rsidP="00EE74DC">
      <w:pPr>
        <w:pStyle w:val="Notaexplicativa"/>
        <w:pBdr>
          <w:bottom w:val="single" w:sz="4" w:space="0" w:color="1F497D"/>
        </w:pBdr>
      </w:pPr>
      <w:r>
        <w:t xml:space="preserve">Os trechos em </w:t>
      </w:r>
      <w:r>
        <w:rPr>
          <w:color w:val="FF0000"/>
        </w:rPr>
        <w:t xml:space="preserve">vermelho </w:t>
      </w:r>
      <w:r>
        <w:rPr>
          <w:bCs/>
        </w:rPr>
        <w:t>devem ser preenchidos ou adotados pelo órgão ou entidade pública contratante segundo critérios de oportunidade e conveniência</w:t>
      </w:r>
      <w:r>
        <w:t>, de acordo com as peculiaridades do objeto.</w:t>
      </w:r>
    </w:p>
    <w:p w14:paraId="2BF0656C" w14:textId="7A73C122" w:rsidR="00696ADC" w:rsidRPr="00696ADC" w:rsidRDefault="00696ADC" w:rsidP="00B973FE">
      <w:pPr>
        <w:spacing w:before="120" w:afterLines="120" w:after="288" w:line="312" w:lineRule="auto"/>
        <w:jc w:val="center"/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RELATÓRIO DE PESQUISA DE PREÇOS</w:t>
      </w:r>
    </w:p>
    <w:p w14:paraId="4037E0A8" w14:textId="0742159D" w:rsidR="006D5FA5" w:rsidRPr="00706EB4" w:rsidRDefault="00A03D93" w:rsidP="003878C9">
      <w:pPr>
        <w:pStyle w:val="Nivel01"/>
        <w:numPr>
          <w:ilvl w:val="0"/>
          <w:numId w:val="15"/>
        </w:numPr>
        <w:spacing w:afterLines="120" w:after="288" w:line="312" w:lineRule="auto"/>
        <w:ind w:left="0" w:firstLine="0"/>
        <w:rPr>
          <w:rFonts w:asciiTheme="majorHAnsi" w:eastAsia="Arial" w:hAnsiTheme="majorHAnsi" w:cstheme="majorHAnsi"/>
        </w:rPr>
      </w:pPr>
      <w:r>
        <w:rPr>
          <w:rFonts w:asciiTheme="majorHAnsi" w:hAnsiTheme="majorHAnsi" w:cstheme="majorHAnsi"/>
        </w:rPr>
        <w:t>INFORMAÇÕES BÁSICAS</w:t>
      </w:r>
    </w:p>
    <w:p w14:paraId="3AB27448" w14:textId="72586580" w:rsidR="006D5FA5" w:rsidRPr="005D359D" w:rsidRDefault="005D359D" w:rsidP="007D4916">
      <w:pPr>
        <w:pStyle w:val="Nivel2"/>
        <w:rPr>
          <w:b/>
          <w:bCs/>
        </w:rPr>
      </w:pPr>
      <w:r>
        <w:t>O presente relatório é resultado da pesquisa de preços a seguir discriminada, em cumprimento ao determinado na Lei nº. 14.133, de 1º de abril de 2021 e demais normativos.</w:t>
      </w:r>
    </w:p>
    <w:p w14:paraId="5478973E" w14:textId="4E36AC58" w:rsidR="00B25C46" w:rsidRDefault="005D359D" w:rsidP="006E4526">
      <w:pPr>
        <w:pStyle w:val="Nivel01"/>
      </w:pPr>
      <w:r>
        <w:t>OBJETO</w:t>
      </w:r>
    </w:p>
    <w:p w14:paraId="5D21E18F" w14:textId="227E9E29" w:rsidR="00B25C46" w:rsidRPr="00817DDB" w:rsidRDefault="00313C11" w:rsidP="00817DDB">
      <w:pPr>
        <w:pStyle w:val="Nivel2"/>
        <w:rPr>
          <w:color w:val="FF0000"/>
        </w:rPr>
      </w:pPr>
      <w:r>
        <w:rPr>
          <w:rStyle w:val="Nvel2-RedChar"/>
          <w:i w:val="0"/>
          <w:iCs w:val="0"/>
        </w:rPr>
        <w:t>{{OBJETO}}</w:t>
      </w:r>
    </w:p>
    <w:p w14:paraId="1941B022" w14:textId="3E2DEC07" w:rsidR="00313C11" w:rsidRDefault="00313C11" w:rsidP="00313C11">
      <w:pPr>
        <w:pStyle w:val="Notaexplicativa"/>
      </w:pPr>
      <w:r>
        <w:rPr>
          <w:b/>
          <w:bCs/>
        </w:rPr>
        <w:t>Nota Explicativa:</w:t>
      </w:r>
      <w:r>
        <w:t xml:space="preserve"> Descrição do objeto cujo preço está sendo pesquisado</w:t>
      </w:r>
    </w:p>
    <w:p w14:paraId="32A59EDB" w14:textId="55720F7D" w:rsidR="006D5FA5" w:rsidRPr="00706EB4" w:rsidRDefault="005D359D" w:rsidP="006E4526">
      <w:pPr>
        <w:pStyle w:val="Nivel01"/>
      </w:pPr>
      <w:r>
        <w:t>PERÍODO DE REALIZAÇÃO</w:t>
      </w:r>
    </w:p>
    <w:p w14:paraId="16CC009E" w14:textId="7D15C73B" w:rsidR="006D5FA5" w:rsidRPr="00817DDB" w:rsidRDefault="00A03D93" w:rsidP="00817DDB">
      <w:pPr>
        <w:pStyle w:val="Nivel2"/>
        <w:rPr>
          <w:color w:val="FF0000"/>
        </w:rPr>
      </w:pPr>
      <w:r>
        <w:rPr>
          <w:color w:val="FF0000"/>
        </w:rPr>
        <w:t>{{PERIODO_PESQUISA}}.</w:t>
      </w:r>
    </w:p>
    <w:p w14:paraId="604C98F4" w14:textId="028D7795" w:rsidR="00A03D93" w:rsidRPr="00A03D93" w:rsidRDefault="00070753" w:rsidP="005D359D">
      <w:pPr>
        <w:pStyle w:val="Notaexplicativa"/>
        <w:rPr>
          <w:rFonts w:asciiTheme="majorHAnsi" w:hAnsiTheme="majorHAnsi" w:cstheme="majorHAnsi"/>
        </w:rPr>
      </w:pPr>
      <w:r>
        <w:rPr>
          <w:b/>
          <w:bCs/>
        </w:rPr>
        <w:t>Nota Explicativa:</w:t>
      </w:r>
      <w:r>
        <w:t xml:space="preserve"> Informar a data ou período em que a pesquisa foi realizada. Ex.: 15 a 20 de agosto de 2022.</w:t>
      </w:r>
    </w:p>
    <w:p w14:paraId="79CF6CF3" w14:textId="3DEEB744" w:rsidR="006D5FA5" w:rsidRPr="00A03D93" w:rsidRDefault="005D359D" w:rsidP="00A03D93">
      <w:pPr>
        <w:pStyle w:val="Nivel01"/>
      </w:pPr>
      <w:bookmarkStart w:id="1" w:name="_Ref128442137"/>
      <w:r>
        <w:t>METODOLOGIA APLICADA</w:t>
      </w:r>
      <w:bookmarkEnd w:id="1"/>
    </w:p>
    <w:p w14:paraId="34182ACC" w14:textId="37F7921D" w:rsidR="005D359D" w:rsidRPr="007F5701" w:rsidRDefault="00000000" w:rsidP="005D359D">
      <w:pPr>
        <w:jc w:val="center"/>
        <w:rPr>
          <w:rFonts w:asciiTheme="majorHAnsi" w:hAnsiTheme="majorHAnsi" w:cstheme="majorHAnsi"/>
          <w:sz w:val="20"/>
          <w:szCs w:val="20"/>
        </w:rPr>
      </w:pPr>
      <w:sdt>
        <w:sdtPr>
          <w:rPr>
            <w:rFonts w:asciiTheme="majorHAnsi" w:hAnsiTheme="majorHAnsi" w:cstheme="majorHAnsi"/>
            <w:sz w:val="20"/>
            <w:szCs w:val="20"/>
          </w:rPr>
          <w:id w:val="-1212810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(  ) Média    </w:t>
      </w:r>
      <w:sdt>
        <w:sdtPr>
          <w:rPr>
            <w:rFonts w:asciiTheme="majorHAnsi" w:hAnsiTheme="majorHAnsi" w:cstheme="majorHAnsi"/>
            <w:sz w:val="20"/>
            <w:szCs w:val="20"/>
          </w:rPr>
          <w:id w:val="-16902128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(  ) Mediana    </w:t>
      </w:r>
      <w:sdt>
        <w:sdtPr>
          <w:rPr>
            <w:rFonts w:asciiTheme="majorHAnsi" w:hAnsiTheme="majorHAnsi" w:cstheme="majorHAnsi"/>
            <w:sz w:val="20"/>
            <w:szCs w:val="20"/>
          </w:rPr>
          <w:id w:val="-18310539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(  ) Menor Preço    </w:t>
      </w:r>
      <w:sdt>
        <w:sdtPr>
          <w:rPr>
            <w:rFonts w:asciiTheme="majorHAnsi" w:hAnsiTheme="majorHAnsi" w:cstheme="majorHAnsi"/>
            <w:sz w:val="20"/>
            <w:szCs w:val="20"/>
          </w:rPr>
          <w:id w:val="-14189384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>(  ) Outra: {{OUTRA_METODOLOGIA}}</w:t>
      </w:r>
    </w:p>
    <w:p w14:paraId="6CAF7FF7" w14:textId="056F66BC" w:rsidR="005D359D" w:rsidRDefault="00A03D93" w:rsidP="005D359D">
      <w:pPr>
        <w:pStyle w:val="Notaexplicativa"/>
      </w:pPr>
      <w:r>
        <w:rPr>
          <w:b/>
          <w:bCs/>
        </w:rPr>
        <w:t>Nota Explicativa 1:</w:t>
      </w:r>
      <w:r>
        <w:t xml:space="preserve"> Marcar a metodologia que tiver sido utilizada.</w:t>
      </w:r>
    </w:p>
    <w:p w14:paraId="37FA1324" w14:textId="2D9AA032" w:rsidR="005D359D" w:rsidRDefault="005D359D" w:rsidP="005D359D">
      <w:pPr>
        <w:pStyle w:val="Notaexplicativa"/>
      </w:pPr>
      <w:r>
        <w:t>Média: A soma de todos os preços obtidos dividida pela quantidade de preços obtidos;</w:t>
      </w:r>
    </w:p>
    <w:p w14:paraId="1E33DE94" w14:textId="2C4E4254" w:rsidR="005D359D" w:rsidRDefault="005D359D" w:rsidP="005D359D">
      <w:pPr>
        <w:pStyle w:val="Notaexplicativa"/>
      </w:pPr>
      <w:r>
        <w:t>Mediana: Colocando os preços obtidos em ordem (do menor para o maior). Sendo o número de preços obtidos ímpar, o valor será a soma dos dois preços que se encontrarem no meio da sequência. Sendo o número de preços obtidos par, o valor será igual ao preço que se encontrar no meio da sequência</w:t>
      </w:r>
    </w:p>
    <w:p w14:paraId="200078E8" w14:textId="0AAAA53A" w:rsidR="005D359D" w:rsidRDefault="005D359D" w:rsidP="005D359D">
      <w:pPr>
        <w:pStyle w:val="Notaexplicativa"/>
      </w:pPr>
      <w:r>
        <w:t>Menor Preço: Igual ao valor do menor preço obtido.</w:t>
      </w:r>
    </w:p>
    <w:p w14:paraId="4F91644E" w14:textId="1551DE6A" w:rsidR="000F65C8" w:rsidRPr="005D359D" w:rsidRDefault="000F65C8" w:rsidP="005D359D">
      <w:pPr>
        <w:pStyle w:val="Notaexplicativa"/>
      </w:pPr>
      <w:r>
        <w:rPr>
          <w:b/>
        </w:rPr>
        <w:t>Nota Explicativa 2:</w:t>
      </w:r>
      <w:r>
        <w:t xml:space="preserve"> Se utilizada outra metodologia deve estar devidamente justificada</w:t>
      </w:r>
    </w:p>
    <w:p>
      <w:pPr>
        <w:pStyle w:val="Nivel01"/>
      </w:pPr>
      <w:r>
        <w:t>JUSTIFICATIVA DA METODOLOGIA E DO TRATAMENTO DOS PREÇOS</w:t>
      </w:r>
    </w:p>
    <w:p>
      <w:pPr>
        <w:pStyle w:val="Nivel2"/>
      </w:pPr>
      <w:r>
        <w:t>{{JUSTIFICATIVA_METODOLOGIA}}</w:t>
      </w:r>
    </w:p>
    <w:p>
      <w:pPr>
        <w:pStyle w:val="Nivel2"/>
      </w:pPr>
      <w:r>
        <w:t>Nota Explicativa: justificar o método escolhido (art. 5º) e a desconsideração de valores inexequíveis, inconsistentes ou excessivamente elevados, quando houver (art. 2º, VI, e art. 5º, §4º, da Portaria nº 03/2024).</w:t>
      </w:r>
    </w:p>
    <w:p w14:paraId="38F0C2D3" w14:textId="233DC121" w:rsidR="006D5FA5" w:rsidRPr="00A03D93" w:rsidRDefault="005D359D" w:rsidP="00A03D93">
      <w:pPr>
        <w:pStyle w:val="Nivel01"/>
      </w:pPr>
      <w:r>
        <w:t>FONTES DE PESQUISA</w:t>
      </w:r>
    </w:p>
    <w:p w14:paraId="72BA78AE" w14:textId="00DCC8CE" w:rsidR="00A03D93" w:rsidRDefault="005D359D" w:rsidP="005D359D">
      <w:pPr>
        <w:pStyle w:val="Nivel2"/>
      </w:pPr>
      <w:r>
        <w:t>Foi realizada a pesquisa de preços utilizando os seguintes parâmetros, observado o art. 23, §1º da Lei nº. 14.133, de 1º de abril de 2021:</w:t>
      </w:r>
    </w:p>
    <w:p w14:paraId="53CB4111" w14:textId="59ECD4D8" w:rsidR="00B801EC" w:rsidRPr="00A03D93" w:rsidRDefault="00B801EC" w:rsidP="00B801EC">
      <w:pPr>
        <w:pStyle w:val="Notaexplicativa"/>
      </w:pPr>
      <w:r>
        <w:rPr>
          <w:b/>
          <w:bCs/>
        </w:rPr>
        <w:lastRenderedPageBreak/>
        <w:t>Nota Explicativa 1</w:t>
      </w:r>
      <w:r>
        <w:t>: Marcar as fontes de pesquisa que tiverem sido utilizadas, anexando a este relatório os documentos comprobatórios da pesquisa realizada.</w:t>
      </w:r>
    </w:p>
    <w:p w14:paraId="31102795" w14:textId="538F3F0B" w:rsidR="00B801EC" w:rsidRPr="00B801EC" w:rsidRDefault="00B801EC" w:rsidP="00B801EC">
      <w:pPr>
        <w:pStyle w:val="Notaexplicativa"/>
      </w:pPr>
      <w:r>
        <w:rPr>
          <w:b/>
        </w:rPr>
        <w:t xml:space="preserve">Nota Explicativa 2: </w:t>
      </w:r>
      <w:r>
        <w:t>No caso de utilização da primeira opção, a metodologia deverá ser sempre a mediana.</w:t>
      </w:r>
    </w:p>
    <w:p w14:paraId="08F5E89D" w14:textId="2E1FA743" w:rsidR="005D359D" w:rsidRPr="00EE74DC" w:rsidRDefault="00000000" w:rsidP="005D359D">
      <w:pPr>
        <w:spacing w:after="240"/>
        <w:jc w:val="both"/>
        <w:rPr>
          <w:rStyle w:val="fontstyle01"/>
          <w:rFonts w:asciiTheme="majorHAnsi" w:hAnsiTheme="majorHAnsi" w:cstheme="majorHAnsi"/>
          <w:sz w:val="20"/>
          <w:szCs w:val="20"/>
        </w:rPr>
      </w:pPr>
      <w:sdt>
        <w:sdtPr>
          <w:rPr>
            <w:rStyle w:val="fontstyle01"/>
            <w:rFonts w:asciiTheme="majorHAnsi" w:hAnsiTheme="majorHAnsi" w:cstheme="majorHAnsi"/>
            <w:sz w:val="20"/>
            <w:szCs w:val="20"/>
          </w:rPr>
          <w:id w:val="-180593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Style w:val="fontstyle01"/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>
        <w:rPr>
          <w:rStyle w:val="fontstyle01"/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color w:val="00000A"/>
          <w:sz w:val="20"/>
          <w:szCs w:val="20"/>
        </w:rPr>
        <w:t>Composição de custos unitários menores ou iguais à mediana do item correspondente nos sistemas oficiais de governo, como Painel de Preços ou banco de preços em saúde, observado o índice de atualização de preços correspondente</w:t>
      </w:r>
      <w:r>
        <w:rPr>
          <w:rStyle w:val="fontstyle01"/>
          <w:rFonts w:asciiTheme="majorHAnsi" w:hAnsiTheme="majorHAnsi" w:cstheme="majorHAnsi"/>
          <w:sz w:val="20"/>
          <w:szCs w:val="20"/>
        </w:rPr>
        <w:t xml:space="preserve">. </w:t>
      </w:r>
      <w:r>
        <w:rPr>
          <w:rStyle w:val="fontstyle01"/>
          <w:rFonts w:asciiTheme="majorHAnsi" w:hAnsiTheme="majorHAnsi" w:cstheme="majorHAnsi"/>
          <w:color w:val="auto"/>
          <w:sz w:val="20"/>
          <w:szCs w:val="20"/>
        </w:rPr>
        <w:t xml:space="preserve">Painel Nacional de Contratações Públicas </w:t>
      </w:r>
      <w:r>
        <w:rPr>
          <w:rStyle w:val="fontstyle01"/>
          <w:rFonts w:asciiTheme="majorHAnsi" w:hAnsiTheme="majorHAnsi" w:cstheme="majorHAnsi"/>
          <w:sz w:val="20"/>
          <w:szCs w:val="20"/>
        </w:rPr>
        <w:t>(</w:t>
      </w:r>
      <w:hyperlink r:id="rId12" w:history="1">
        <w:r>
          <w:rPr>
            <w:rStyle w:val="Hyperlink"/>
            <w:rFonts w:asciiTheme="majorHAnsi" w:hAnsiTheme="majorHAnsi" w:cstheme="majorHAnsi"/>
            <w:sz w:val="20"/>
            <w:szCs w:val="20"/>
          </w:rPr>
          <w:t>https://www.gov.br/pncp/pt-br</w:t>
        </w:r>
      </w:hyperlink>
      <w:r>
        <w:rPr>
          <w:rStyle w:val="fontstyle01"/>
          <w:rFonts w:asciiTheme="majorHAnsi" w:hAnsiTheme="majorHAnsi" w:cstheme="majorHAnsi"/>
          <w:sz w:val="20"/>
          <w:szCs w:val="20"/>
        </w:rPr>
        <w:t>),</w:t>
      </w:r>
      <w:r>
        <w:rPr>
          <w:rStyle w:val="fontstyle01"/>
          <w:rFonts w:asciiTheme="majorHAnsi" w:hAnsiTheme="majorHAnsi" w:cstheme="majorHAnsi"/>
          <w:color w:val="auto"/>
          <w:sz w:val="20"/>
          <w:szCs w:val="20"/>
        </w:rPr>
        <w:t xml:space="preserve"> Painel de Preços </w:t>
      </w:r>
      <w:r>
        <w:rPr>
          <w:rStyle w:val="fontstyle01"/>
          <w:rFonts w:asciiTheme="majorHAnsi" w:hAnsiTheme="majorHAnsi" w:cstheme="majorHAnsi"/>
          <w:sz w:val="20"/>
          <w:szCs w:val="20"/>
        </w:rPr>
        <w:t>(</w:t>
      </w:r>
      <w:hyperlink r:id="rId13" w:history="1">
        <w:r>
          <w:rPr>
            <w:rStyle w:val="Hyperlink"/>
            <w:rFonts w:asciiTheme="majorHAnsi" w:hAnsiTheme="majorHAnsi" w:cstheme="majorHAnsi"/>
            <w:sz w:val="20"/>
            <w:szCs w:val="20"/>
          </w:rPr>
          <w:t>https://paineldeprecos.planejamento.gov.br</w:t>
        </w:r>
      </w:hyperlink>
      <w:r>
        <w:rPr>
          <w:rStyle w:val="fontstyle01"/>
          <w:rFonts w:asciiTheme="majorHAnsi" w:hAnsiTheme="majorHAnsi" w:cstheme="majorHAnsi"/>
          <w:sz w:val="20"/>
          <w:szCs w:val="20"/>
        </w:rPr>
        <w:t>) ou Banco de Preços em Saúde (</w:t>
      </w:r>
      <w:hyperlink r:id="rId14" w:history="1">
        <w:r>
          <w:rPr>
            <w:rStyle w:val="Hyperlink"/>
            <w:rFonts w:asciiTheme="majorHAnsi" w:hAnsiTheme="majorHAnsi" w:cstheme="majorHAnsi"/>
            <w:sz w:val="20"/>
            <w:szCs w:val="20"/>
          </w:rPr>
          <w:t>http://bps.saude.gov.br/</w:t>
        </w:r>
      </w:hyperlink>
      <w:r>
        <w:rPr>
          <w:rStyle w:val="fontstyle01"/>
          <w:rFonts w:asciiTheme="majorHAnsi" w:hAnsiTheme="majorHAnsi" w:cstheme="majorHAnsi"/>
          <w:sz w:val="20"/>
          <w:szCs w:val="20"/>
        </w:rPr>
        <w:t xml:space="preserve">) </w:t>
      </w:r>
    </w:p>
    <w:p w14:paraId="3DBB0918" w14:textId="3D4D911A" w:rsidR="005D359D" w:rsidRPr="00EE74DC" w:rsidRDefault="00000000" w:rsidP="005D359D">
      <w:pPr>
        <w:spacing w:after="240"/>
        <w:jc w:val="both"/>
        <w:rPr>
          <w:rFonts w:asciiTheme="majorHAnsi" w:hAnsiTheme="majorHAnsi" w:cstheme="majorHAnsi"/>
          <w:sz w:val="20"/>
          <w:szCs w:val="20"/>
        </w:rPr>
      </w:pPr>
      <w:sdt>
        <w:sdtPr>
          <w:rPr>
            <w:rFonts w:asciiTheme="majorHAnsi" w:hAnsiTheme="majorHAnsi" w:cstheme="majorHAnsi"/>
            <w:sz w:val="20"/>
            <w:szCs w:val="20"/>
          </w:rPr>
          <w:id w:val="-17880392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hAnsi="Segoe UI Symbol" w:cs="Segoe UI Symbol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 Contratações similares feitas pela Administração Pública, em execução ou concluídas no período de 1 (um) ano anterior à data da pesquisa de preços, inclusive mediante sistema de registro de preços, observado o índice de atualização de preços correspondente</w:t>
      </w:r>
    </w:p>
    <w:p w14:paraId="3E1EFB1A" w14:textId="46E0E36F" w:rsidR="005D359D" w:rsidRPr="00EE74DC" w:rsidRDefault="00000000" w:rsidP="005D359D">
      <w:pPr>
        <w:spacing w:after="240"/>
        <w:jc w:val="both"/>
        <w:rPr>
          <w:rFonts w:asciiTheme="majorHAnsi" w:hAnsiTheme="majorHAnsi" w:cstheme="majorHAnsi"/>
          <w:sz w:val="20"/>
          <w:szCs w:val="20"/>
        </w:rPr>
      </w:pPr>
      <w:sdt>
        <w:sdtPr>
          <w:rPr>
            <w:rFonts w:asciiTheme="majorHAnsi" w:hAnsiTheme="majorHAnsi" w:cstheme="majorHAnsi"/>
            <w:sz w:val="20"/>
            <w:szCs w:val="20"/>
          </w:rPr>
          <w:id w:val="-7831131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Segoe UI Symbol" w:hAnsi="Segoe UI Symbol" w:cs="Segoe UI Symbol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 Dados de pesquisa publicada em mídia especializada, de tabela de referência formalmente aprovada pelo Poder Executivo federal e de sítios eletrônicos especializados ou de domínio amplo, atualizados no momento da pesquisa e compreendidos no intervalo de até 6 (seis) meses de antecedência da data de divulgação do edital ou contratação direta, contendo a data e a hora de acesso</w:t>
      </w:r>
    </w:p>
    <w:p w14:paraId="5AE24574" w14:textId="17A4DC05" w:rsidR="005D359D" w:rsidRDefault="00000000" w:rsidP="005D359D">
      <w:pPr>
        <w:spacing w:after="240"/>
        <w:jc w:val="both"/>
        <w:rPr>
          <w:rFonts w:asciiTheme="majorHAnsi" w:hAnsiTheme="majorHAnsi" w:cstheme="majorHAnsi"/>
          <w:sz w:val="20"/>
          <w:szCs w:val="20"/>
        </w:rPr>
      </w:pPr>
      <w:sdt>
        <w:sdtPr>
          <w:rPr>
            <w:rFonts w:asciiTheme="majorHAnsi" w:hAnsiTheme="majorHAnsi" w:cstheme="majorHAnsi"/>
            <w:sz w:val="20"/>
            <w:szCs w:val="20"/>
          </w:rPr>
          <w:id w:val="-7340915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theme="majorHAnsi" w:hint="eastAsia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 Pesquisa direta com, no mínimo, 3 (três) fornecedores, mediante solicitação formal de cotação, por meio de ofício ou e-mail, desde que seja apresentada justificativa da escolha desses fornecedores e que não tenham sido obtidos os orçamentos com mais de 6 (seis) meses de antecedência da data de divulgação do edital ou contratação direta</w:t>
      </w:r>
    </w:p>
    <w:p w14:paraId="62E0CB82" w14:textId="014BE5B0" w:rsidR="00EB05F4" w:rsidRPr="00EE74DC" w:rsidRDefault="00000000" w:rsidP="005D359D">
      <w:pPr>
        <w:spacing w:after="240"/>
        <w:jc w:val="both"/>
        <w:rPr>
          <w:rFonts w:asciiTheme="majorHAnsi" w:hAnsiTheme="majorHAnsi" w:cstheme="majorHAnsi"/>
          <w:sz w:val="20"/>
          <w:szCs w:val="20"/>
        </w:rPr>
      </w:pPr>
      <w:sdt>
        <w:sdtPr>
          <w:rPr>
            <w:rFonts w:asciiTheme="majorHAnsi" w:hAnsiTheme="majorHAnsi" w:cstheme="majorHAnsi"/>
            <w:sz w:val="20"/>
            <w:szCs w:val="20"/>
          </w:rPr>
          <w:id w:val="-936822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theme="majorHAnsi" w:hint="eastAsia"/>
              <w:sz w:val="20"/>
              <w:szCs w:val="20"/>
            </w:rPr>
            <w:t>☐</w:t>
          </w:r>
        </w:sdtContent>
      </w:sdt>
      <w:r>
        <w:rPr>
          <w:rFonts w:asciiTheme="majorHAnsi" w:hAnsiTheme="majorHAnsi" w:cstheme="majorHAnsi"/>
          <w:sz w:val="20"/>
          <w:szCs w:val="20"/>
        </w:rPr>
        <w:t xml:space="preserve"> Pesquisa na base nacional de notas fiscais eletrônicas, desde que a data das notas fiscais esteja compreendida no período de até 1 (um) ano anterior à data de divulgação do edital ou contratação direta</w:t>
      </w:r>
    </w:p>
    <w:p>
      <w:pPr>
        <w:pStyle w:val="Nivel01"/>
      </w:pPr>
      <w:r>
        <w:t>SÉRIE DE PREÇOS COLETADOS</w:t>
      </w:r>
    </w:p>
    <w:p>
      <w:pPr>
        <w:pStyle w:val="Nivel2"/>
      </w:pPr>
      <w:r>
        <w:t>{{SERIE_PRECOS_COLETADOS}}</w:t>
      </w:r>
    </w:p>
    <w:p>
      <w:pPr>
        <w:pStyle w:val="Nivel2"/>
      </w:pPr>
      <w:r>
        <w:t>Nota Explicativa: relacionar os preços coletados por fonte. O cálculo do valor estimado deve incidir sobre 3 (três) ou mais preços (art. 2º, IV, e art. 5º da Portaria nº 03/2024).</w:t>
      </w:r>
    </w:p>
    <w:p>
      <w:pPr>
        <w:pStyle w:val="Nivel01"/>
      </w:pPr>
      <w:r>
        <w:t>JUSTIFICATIVA DA ESCOLHA DOS FORNECEDORES (PESQUISA DIRETA)</w:t>
      </w:r>
    </w:p>
    <w:p>
      <w:pPr>
        <w:pStyle w:val="Nivel2"/>
      </w:pPr>
      <w:r>
        <w:t>{{JUSTIFICATIVA_FORNECEDORES}}</w:t>
      </w:r>
    </w:p>
    <w:p>
      <w:pPr>
        <w:pStyle w:val="Nivel2"/>
      </w:pPr>
      <w:r>
        <w:t>Nota Explicativa: preencher quando houver pesquisa direta com fornecedores (art. 2º, VIII, e art. 4º, §2º, da Portaria nº 03/2024). Se inaplicável, justificar.</w:t>
      </w:r>
    </w:p>
    <w:p w14:paraId="58CF1D52" w14:textId="5B770C84" w:rsidR="006D5FA5" w:rsidRPr="00706EB4" w:rsidRDefault="00EE74DC" w:rsidP="006E4526">
      <w:pPr>
        <w:pStyle w:val="Nivel01"/>
      </w:pPr>
      <w:r>
        <w:t>ANÁLISE DA PESQUISA</w:t>
      </w:r>
    </w:p>
    <w:p w14:paraId="1A549FF5" w14:textId="680E7C06" w:rsidR="00AF6C0F" w:rsidRPr="00226759" w:rsidRDefault="00EE74DC" w:rsidP="00EE74DC">
      <w:pPr>
        <w:pStyle w:val="Nivel2"/>
      </w:pPr>
      <w:r>
        <w:t xml:space="preserve">Após análise detalhada dos preços obtidos chegou-se ao Preço de Referência de R$ </w:t>
      </w:r>
      <w:r>
        <w:rPr>
          <w:color w:val="FF0000"/>
        </w:rPr>
        <w:t xml:space="preserve">{{VALOR_REFERENCIA}} </w:t>
      </w:r>
      <w:r>
        <w:t>(</w:t>
      </w:r>
      <w:r>
        <w:rPr>
          <w:color w:val="FF0000"/>
        </w:rPr>
        <w:t>{{VALOR_REFERENCIA_EXTENSO}}</w:t>
      </w:r>
      <w:r>
        <w:t>).</w:t>
      </w:r>
    </w:p>
    <w:p w14:paraId="0EB8EEA4" w14:textId="402AD363" w:rsidR="006A4393" w:rsidRPr="006A4393" w:rsidRDefault="006A4393" w:rsidP="006A4393">
      <w:pPr>
        <w:pStyle w:val="ou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OU</w:t>
      </w:r>
    </w:p>
    <w:p w14:paraId="41436E49" w14:textId="77777777" w:rsidR="006A4393" w:rsidRDefault="006A4393" w:rsidP="006A4393">
      <w:pPr>
        <w:pStyle w:val="Nivel2"/>
      </w:pPr>
      <w:r>
        <w:t xml:space="preserve">Após análise detalhada dos preços obtidos chegou-se aos seguintes Preços de Referência: </w:t>
      </w:r>
    </w:p>
    <w:p w14:paraId="44BA58BA" w14:textId="46218DAD" w:rsidR="006A4393" w:rsidRPr="00226759" w:rsidRDefault="006A4393" w:rsidP="00226759">
      <w:pPr>
        <w:pStyle w:val="Nivel3"/>
      </w:pPr>
      <w:r>
        <w:t xml:space="preserve">Item 1: R$ </w:t>
      </w:r>
      <w:r>
        <w:rPr>
          <w:rStyle w:val="Nvel2-RedChar"/>
          <w:i w:val="0"/>
          <w:iCs w:val="0"/>
        </w:rPr>
        <w:t>........</w:t>
      </w:r>
      <w:r>
        <w:rPr>
          <w:color w:val="FF0000"/>
        </w:rPr>
        <w:t xml:space="preserve"> </w:t>
      </w:r>
      <w:r>
        <w:t>(</w:t>
      </w:r>
      <w:r>
        <w:rPr>
          <w:rStyle w:val="Nvel2-RedChar"/>
          <w:i w:val="0"/>
          <w:iCs w:val="0"/>
        </w:rPr>
        <w:t>por extenso</w:t>
      </w:r>
      <w:r>
        <w:t>).</w:t>
      </w:r>
    </w:p>
    <w:p w14:paraId="3FECCD50" w14:textId="07882DFC" w:rsidR="006A4393" w:rsidRPr="00226759" w:rsidRDefault="006A4393" w:rsidP="00226759">
      <w:pPr>
        <w:pStyle w:val="Nivel3"/>
      </w:pPr>
      <w:r>
        <w:t xml:space="preserve">Item 2: R$ </w:t>
      </w:r>
      <w:r>
        <w:rPr>
          <w:rStyle w:val="Nvel2-RedChar"/>
          <w:i w:val="0"/>
          <w:iCs w:val="0"/>
        </w:rPr>
        <w:t>........</w:t>
      </w:r>
      <w:r>
        <w:rPr>
          <w:color w:val="FF0000"/>
        </w:rPr>
        <w:t xml:space="preserve"> </w:t>
      </w:r>
      <w:r>
        <w:t>(</w:t>
      </w:r>
      <w:r>
        <w:rPr>
          <w:rStyle w:val="Nvel2-RedChar"/>
          <w:i w:val="0"/>
          <w:iCs w:val="0"/>
        </w:rPr>
        <w:t>por extenso</w:t>
      </w:r>
      <w:r>
        <w:t>).</w:t>
      </w:r>
    </w:p>
    <w:p w14:paraId="7A8D3CF1" w14:textId="028A0CD4" w:rsidR="006A4393" w:rsidRPr="00226759" w:rsidRDefault="006A4393" w:rsidP="00226759">
      <w:pPr>
        <w:pStyle w:val="Nivel3"/>
      </w:pPr>
      <w:r>
        <w:t xml:space="preserve">Item 3: R$ </w:t>
      </w:r>
      <w:r>
        <w:rPr>
          <w:rStyle w:val="Nvel2-RedChar"/>
          <w:i w:val="0"/>
          <w:iCs w:val="0"/>
        </w:rPr>
        <w:t>........</w:t>
      </w:r>
      <w:r>
        <w:rPr>
          <w:color w:val="FF0000"/>
        </w:rPr>
        <w:t xml:space="preserve"> </w:t>
      </w:r>
      <w:r>
        <w:t>(</w:t>
      </w:r>
      <w:r>
        <w:rPr>
          <w:rStyle w:val="Nvel2-RedChar"/>
          <w:i w:val="0"/>
          <w:iCs w:val="0"/>
        </w:rPr>
        <w:t>por extenso</w:t>
      </w:r>
      <w:r>
        <w:t>).</w:t>
      </w:r>
    </w:p>
    <w:p w14:paraId="1044F161" w14:textId="7776216E" w:rsidR="006A4393" w:rsidRPr="00226759" w:rsidRDefault="006A4393" w:rsidP="00226759">
      <w:pPr>
        <w:pStyle w:val="Nivel3"/>
        <w:rPr>
          <w:color w:val="FF0000"/>
        </w:rPr>
      </w:pPr>
      <w:r>
        <w:rPr>
          <w:color w:val="FF0000"/>
        </w:rPr>
        <w:t>…</w:t>
      </w:r>
    </w:p>
    <w:p w14:paraId="7835723C" w14:textId="2D8E7BF1" w:rsidR="00AF6C0F" w:rsidRPr="00AF6C0F" w:rsidRDefault="00AF6C0F" w:rsidP="00EE74DC">
      <w:pPr>
        <w:pStyle w:val="Notaexplicativa"/>
        <w:rPr>
          <w:rFonts w:asciiTheme="majorHAnsi" w:hAnsiTheme="majorHAnsi" w:cstheme="majorHAnsi"/>
        </w:rPr>
      </w:pPr>
      <w:r>
        <w:rPr>
          <w:b/>
          <w:bCs/>
        </w:rPr>
        <w:t>Nota explicativa</w:t>
      </w:r>
      <w:r>
        <w:t xml:space="preserve">: Informar o valor de acordo com a metodologia utilizada, conforme informada no item </w:t>
        <w:fldChar w:fldCharType="begin"/>
        <w:instrText xml:space="preserve"> REF _Ref128442137 \r \h </w:instrText>
        <w:fldChar w:fldCharType="separate"/>
        <w:t>4</w:t>
        <w:fldChar w:fldCharType="end"/>
        <w:t>.</w:t>
      </w:r>
    </w:p>
    <w:p>
      <w:pPr>
        <w:pStyle w:val="Nivel01"/>
      </w:pPr>
      <w:r>
        <w:t>MEMÓRIA DE CÁLCULO</w:t>
      </w:r>
    </w:p>
    <w:p>
      <w:pPr>
        <w:pStyle w:val="Nivel2"/>
      </w:pPr>
      <w:r>
        <w:t>{{MEMORIA_CALCULO}}</w:t>
      </w:r>
    </w:p>
    <w:p>
      <w:pPr>
        <w:pStyle w:val="Nivel2"/>
      </w:pPr>
      <w:r>
        <w:t>Nota Explicativa: demonstrar o cálculo do valor estimado e os documentos que lhe dão suporte (art. 2º, VII, da Portaria nº 03/2024).</w:t>
      </w:r>
    </w:p>
    <w:p w14:paraId="29C1E85C" w14:textId="1F912C9C" w:rsidR="006D5FA5" w:rsidRPr="00213C8E" w:rsidRDefault="00EE74DC" w:rsidP="00213C8E">
      <w:pPr>
        <w:pStyle w:val="Nivel01"/>
      </w:pPr>
      <w:r>
        <w:t>ANEXOS</w:t>
      </w:r>
    </w:p>
    <w:p w14:paraId="58C7ABF9" w14:textId="6FE2BE7B" w:rsidR="00213C8E" w:rsidRPr="00706EB4" w:rsidRDefault="00EE74DC" w:rsidP="00EE74DC">
      <w:pPr>
        <w:pStyle w:val="Nivel2"/>
      </w:pPr>
      <w:r>
        <w:t xml:space="preserve">A documentação comprobatória contendo </w:t>
      </w:r>
      <w:r>
        <w:rPr>
          <w:color w:val="FF0000"/>
        </w:rPr>
        <w:t xml:space="preserve">{{NUMERO_FOLHAS}} </w:t>
      </w:r>
      <w:r>
        <w:t>(</w:t>
      </w:r>
      <w:r>
        <w:rPr>
          <w:color w:val="FF0000"/>
        </w:rPr>
        <w:t>{{NUMERO_FOLHAS_EXTENSO}}</w:t>
      </w:r>
      <w:r>
        <w:t>) folhas que compõem a pesquisa de preços segue anexa a este relatório.</w:t>
      </w:r>
    </w:p>
    <w:p w14:paraId="50090B64" w14:textId="717963E3" w:rsidR="005E686E" w:rsidRPr="00A03D93" w:rsidRDefault="009568F8" w:rsidP="00EE74DC">
      <w:pPr>
        <w:pStyle w:val="Notaexplicativa"/>
      </w:pPr>
      <w:r>
        <w:rPr>
          <w:b/>
          <w:bCs/>
        </w:rPr>
        <w:t xml:space="preserve">Nota Explicativa: </w:t>
      </w:r>
      <w:r>
        <w:t>informar o número de folhas que totalizam os documentos comprobatórios da pesquisa realizada.</w:t>
      </w:r>
    </w:p>
    <w:bookmarkEnd w:id="0"/>
    <w:p w14:paraId="00104B8F" w14:textId="2626E068" w:rsidR="006D5FA5" w:rsidRPr="00696ADC" w:rsidRDefault="00696ADC" w:rsidP="005E686E">
      <w:pPr>
        <w:pStyle w:val="Nivel2"/>
        <w:numPr>
          <w:ilvl w:val="0"/>
          <w:numId w:val="0"/>
        </w:numPr>
        <w:spacing w:afterLines="120" w:after="288" w:line="312" w:lineRule="auto"/>
        <w:rPr>
          <w:rFonts w:asciiTheme="majorHAnsi" w:hAnsiTheme="majorHAnsi" w:cstheme="majorHAnsi"/>
          <w:iCs/>
          <w:color w:val="FF0000"/>
        </w:rPr>
      </w:pPr>
      <w:r>
        <w:t>Itanhandu/MG</w:t>
      </w:r>
      <w:r>
        <w:rPr>
          <w:rFonts w:asciiTheme="majorHAnsi" w:hAnsiTheme="majorHAnsi" w:cstheme="majorHAnsi"/>
          <w:iCs/>
          <w:color w:val="auto"/>
        </w:rPr>
        <w:t>,</w:t>
      </w:r>
      <w:r>
        <w:rPr>
          <w:rFonts w:asciiTheme="majorHAnsi" w:hAnsiTheme="majorHAnsi" w:cstheme="majorHAnsi"/>
          <w:iCs/>
          <w:color w:val="FF0000"/>
        </w:rPr>
        <w:t xml:space="preserve"> {{DIA}} </w:t>
      </w:r>
      <w:r>
        <w:rPr>
          <w:rFonts w:asciiTheme="majorHAnsi" w:hAnsiTheme="majorHAnsi" w:cstheme="majorHAnsi"/>
          <w:iCs/>
          <w:color w:val="auto"/>
        </w:rPr>
        <w:t>de</w:t>
      </w:r>
      <w:r>
        <w:rPr>
          <w:rFonts w:asciiTheme="majorHAnsi" w:hAnsiTheme="majorHAnsi" w:cstheme="majorHAnsi"/>
          <w:iCs/>
          <w:color w:val="FF0000"/>
        </w:rPr>
        <w:t xml:space="preserve"> {{MES}} </w:t>
      </w:r>
      <w:r>
        <w:rPr>
          <w:rFonts w:asciiTheme="majorHAnsi" w:hAnsiTheme="majorHAnsi" w:cstheme="majorHAnsi"/>
          <w:iCs/>
          <w:color w:val="auto"/>
        </w:rPr>
        <w:t>de</w:t>
      </w:r>
      <w:r>
        <w:rPr>
          <w:rFonts w:asciiTheme="majorHAnsi" w:hAnsiTheme="majorHAnsi" w:cstheme="majorHAnsi"/>
          <w:iCs/>
          <w:color w:val="FF0000"/>
        </w:rPr>
        <w:t xml:space="preserve"> {{ANO}}.</w:t>
      </w:r>
    </w:p>
    <w:p w14:paraId="105A94A3" w14:textId="77777777" w:rsidR="00F01025" w:rsidRPr="00706EB4" w:rsidRDefault="00F01025" w:rsidP="003878C9">
      <w:pPr>
        <w:pStyle w:val="Nivel2"/>
        <w:numPr>
          <w:ilvl w:val="0"/>
          <w:numId w:val="0"/>
        </w:numPr>
        <w:spacing w:afterLines="120" w:after="288" w:line="312" w:lineRule="auto"/>
        <w:rPr>
          <w:rFonts w:asciiTheme="majorHAnsi" w:hAnsiTheme="majorHAnsi" w:cstheme="majorHAnsi"/>
          <w:i/>
          <w:iCs/>
          <w:color w:val="auto"/>
        </w:rPr>
      </w:pPr>
    </w:p>
    <w:p w14:paraId="0C2F4D2C" w14:textId="77777777" w:rsidR="006D5FA5" w:rsidRPr="00B25C46" w:rsidRDefault="006D5FA5" w:rsidP="003878C9">
      <w:pPr>
        <w:spacing w:before="120" w:afterLines="120" w:after="288" w:line="312" w:lineRule="auto"/>
        <w:ind w:left="357"/>
        <w:jc w:val="center"/>
        <w:rPr>
          <w:rFonts w:asciiTheme="majorHAnsi" w:eastAsia="Arial" w:hAnsiTheme="majorHAnsi" w:cstheme="majorHAnsi"/>
          <w:color w:val="FF0000"/>
          <w:sz w:val="20"/>
          <w:szCs w:val="20"/>
        </w:rPr>
      </w:pPr>
      <w:r>
        <w:rPr>
          <w:rFonts w:asciiTheme="majorHAnsi" w:eastAsia="Arial" w:hAnsiTheme="majorHAnsi" w:cstheme="majorHAnsi"/>
          <w:color w:val="FF0000"/>
          <w:sz w:val="20"/>
          <w:szCs w:val="20"/>
        </w:rPr>
        <w:lastRenderedPageBreak/>
        <w:t>__________________________________</w:t>
      </w:r>
    </w:p>
    <w:p w14:paraId="633F747C" w14:textId="0D03FAAE" w:rsidR="00DC41DD" w:rsidRPr="00B25C46" w:rsidRDefault="00B25C46" w:rsidP="00553622">
      <w:pPr>
        <w:spacing w:before="120" w:afterLines="120" w:after="288" w:line="312" w:lineRule="auto"/>
        <w:ind w:left="360"/>
        <w:jc w:val="center"/>
        <w:rPr>
          <w:rFonts w:asciiTheme="majorHAnsi" w:eastAsia="Arial" w:hAnsiTheme="majorHAnsi" w:cstheme="majorHAnsi"/>
          <w:color w:val="FF0000"/>
          <w:sz w:val="20"/>
          <w:szCs w:val="20"/>
        </w:rPr>
      </w:pPr>
      <w:r>
        <w:rPr>
          <w:rFonts w:asciiTheme="majorHAnsi" w:eastAsia="Arial" w:hAnsiTheme="majorHAnsi" w:cstheme="majorHAnsi"/>
          <w:color w:val="FF0000"/>
          <w:sz w:val="20"/>
          <w:szCs w:val="20"/>
        </w:rPr>
        <w:t>Assinatura do(s) servidor(es) (ou equipe) responsável(is)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2397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Calibri" w:hAnsi="Calibri" w:cs="Calibri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"1.0" encoding="UTF-8"?>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"1.0" encoding="UTF-8"?>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