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bCs/>
          <w:sz w:val="21"/>
          <w:szCs w:val="21"/>
        </w:rPr>
      </w:pPr>
      <w:bookmarkStart w:id="0" w:name="_GoBack"/>
      <w:bookmarkEnd w:id="0"/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pStyle w:val="Normal"/>
        <w:spacing w:before="0" w:after="0"/>
        <w:rPr>
          <w:bCs/>
          <w:i/>
          <w:i/>
          <w:iCs/>
          <w:sz w:val="21"/>
          <w:szCs w:val="21"/>
        </w:rPr>
      </w:pPr>
      <w:r>
        <w:rPr>
          <w:bCs/>
          <w:i/>
          <w:iCs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before="0" w:after="120"/>
        <w:ind w:left="360" w:hanging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rFonts w:eastAsia="Symbol" w:cs="Symbol" w:ascii="Symbol" w:hAnsi="Symbol"/>
          <w:i/>
          <w:szCs w:val="21"/>
        </w:rPr>
        <w:t></w:t>
      </w:r>
      <w:r>
        <w:rPr>
          <w:szCs w:val="21"/>
        </w:rPr>
        <w:t xml:space="preserve"> = 45 minutes and </w:t>
      </w:r>
      <w:r>
        <w:rPr>
          <w:rFonts w:eastAsia="Symbol" w:cs="Symbol" w:ascii="Symbol" w:hAnsi="Symbol"/>
          <w:i/>
          <w:szCs w:val="21"/>
        </w:rPr>
        <w:t></w:t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pStyle w:val="Normal"/>
        <w:spacing w:before="0" w:after="120"/>
        <w:ind w:left="360" w:hanging="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2"/>
        </w:numPr>
        <w:spacing w:before="0"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>
      <w:pPr>
        <w:pStyle w:val="Normal"/>
        <w:numPr>
          <w:ilvl w:val="0"/>
          <w:numId w:val="2"/>
        </w:numPr>
        <w:spacing w:before="0"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>
      <w:pPr>
        <w:pStyle w:val="Normal"/>
        <w:numPr>
          <w:ilvl w:val="0"/>
          <w:numId w:val="2"/>
        </w:numPr>
        <w:spacing w:before="0"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>
      <w:pPr>
        <w:pStyle w:val="Normal"/>
        <w:numPr>
          <w:ilvl w:val="0"/>
          <w:numId w:val="2"/>
        </w:numPr>
        <w:spacing w:before="0" w:after="120"/>
        <w:contextualSpacing/>
        <w:rPr/>
      </w:pPr>
      <w:r>
        <w:rPr>
          <w:szCs w:val="21"/>
        </w:rPr>
        <w:t xml:space="preserve">0.6987 </w:t>
      </w:r>
    </w:p>
    <w:p>
      <w:pPr>
        <w:pStyle w:val="Normal"/>
        <w:numPr>
          <w:ilvl w:val="0"/>
          <w:numId w:val="0"/>
        </w:numPr>
        <w:spacing w:before="0" w:after="120"/>
        <w:ind w:left="1080" w:hanging="0"/>
        <w:contextualSpacing/>
        <w:rPr>
          <w:lang w:val="en-IN"/>
        </w:rPr>
      </w:pPr>
      <w:r>
        <w:rPr>
          <w:szCs w:val="21"/>
          <w:lang w:val="en-IN"/>
        </w:rPr>
        <w:t>car is ready in 1hour and they started work in dropped car after 10 minutes=60(mins)-10(mins)=50 mins</w:t>
      </w:r>
    </w:p>
    <w:p>
      <w:pPr>
        <w:pStyle w:val="Normal"/>
        <w:numPr>
          <w:ilvl w:val="0"/>
          <w:numId w:val="0"/>
        </w:numPr>
        <w:spacing w:before="0" w:after="120"/>
        <w:ind w:left="1080" w:hanging="0"/>
        <w:contextualSpacing/>
        <w:rPr>
          <w:lang w:val="en-IN"/>
        </w:rPr>
      </w:pPr>
      <w:r>
        <w:rPr>
          <w:szCs w:val="21"/>
          <w:lang w:val="en-IN"/>
        </w:rPr>
        <w:t>x=50 mins</w:t>
      </w:r>
    </w:p>
    <w:p>
      <w:pPr>
        <w:pStyle w:val="Normal"/>
        <w:numPr>
          <w:ilvl w:val="0"/>
          <w:numId w:val="0"/>
        </w:numPr>
        <w:spacing w:before="0" w:after="120"/>
        <w:ind w:left="1080" w:hanging="0"/>
        <w:contextualSpacing/>
        <w:rPr>
          <w:lang w:val="en-IN"/>
        </w:rPr>
      </w:pPr>
      <w:r>
        <w:rPr>
          <w:szCs w:val="21"/>
          <w:lang w:val="en-IN"/>
        </w:rPr>
        <w:t>z=(X-mu)/sigma</w:t>
      </w:r>
    </w:p>
    <w:p>
      <w:pPr>
        <w:pStyle w:val="Normal"/>
        <w:numPr>
          <w:ilvl w:val="0"/>
          <w:numId w:val="0"/>
        </w:numPr>
        <w:spacing w:before="0" w:after="120"/>
        <w:ind w:left="1080" w:hanging="0"/>
        <w:contextualSpacing/>
        <w:rPr>
          <w:lang w:val="en-IN"/>
        </w:rPr>
      </w:pPr>
      <w:r>
        <w:rPr>
          <w:szCs w:val="21"/>
          <w:lang w:val="en-IN"/>
        </w:rPr>
        <w:t xml:space="preserve">  </w:t>
      </w:r>
      <w:r>
        <w:rPr>
          <w:szCs w:val="21"/>
          <w:lang w:val="en-IN"/>
        </w:rPr>
        <w:t>=(45-50)/8=-0.625=0.2676</w:t>
      </w:r>
    </w:p>
    <w:p>
      <w:pPr>
        <w:pStyle w:val="Normal"/>
        <w:spacing w:before="0" w:after="120"/>
        <w:contextualSpacing/>
        <w:rPr>
          <w:lang w:val="en-IN"/>
        </w:rPr>
      </w:pPr>
      <w:r>
        <w:rPr>
          <w:szCs w:val="21"/>
          <w:lang w:val="en-IN"/>
        </w:rPr>
        <w:t xml:space="preserve">                   </w:t>
      </w:r>
      <w:r>
        <w:rPr>
          <w:szCs w:val="21"/>
          <w:lang w:val="en-IN"/>
        </w:rPr>
        <w:t>Answer :- B.0.2676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1"/>
        </w:numPr>
        <w:spacing w:before="0" w:after="120"/>
        <w:ind w:left="360" w:hanging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rFonts w:eastAsia="Symbol" w:cs="Symbol" w:ascii="Symbol" w:hAnsi="Symbol"/>
          <w:i/>
          <w:szCs w:val="21"/>
        </w:rPr>
        <w:t></w:t>
      </w:r>
      <w:r>
        <w:rPr>
          <w:szCs w:val="21"/>
        </w:rPr>
        <w:t xml:space="preserve"> = 38 and Standard deviation </w:t>
      </w:r>
      <w:r>
        <w:rPr>
          <w:rFonts w:eastAsia="Symbol" w:cs="Symbol" w:ascii="Symbol" w:hAnsi="Symbol"/>
          <w:i/>
          <w:szCs w:val="21"/>
        </w:rPr>
        <w:t></w:t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pStyle w:val="Normal"/>
        <w:numPr>
          <w:ilvl w:val="0"/>
          <w:numId w:val="3"/>
        </w:numPr>
        <w:spacing w:before="0" w:after="120"/>
        <w:contextualSpacing/>
        <w:rPr/>
      </w:pPr>
      <w:r>
        <w:rPr>
          <w:szCs w:val="21"/>
        </w:rPr>
        <w:t>More employees at the processing center are older than 44 than between 38 and 44.</w:t>
      </w:r>
    </w:p>
    <w:p>
      <w:pPr>
        <w:pStyle w:val="Normal"/>
        <w:numPr>
          <w:ilvl w:val="0"/>
          <w:numId w:val="0"/>
        </w:numPr>
        <w:spacing w:before="0" w:after="120"/>
        <w:ind w:left="1080" w:hanging="0"/>
        <w:contextualSpacing/>
        <w:rPr>
          <w:lang w:val="en-IN"/>
        </w:rPr>
      </w:pPr>
      <w:r>
        <w:rPr>
          <w:szCs w:val="21"/>
          <w:lang w:val="en-IN"/>
        </w:rPr>
        <w:t>False ...because the mean is 38,the normally distributed curve,so after the age of 44 there clerical employees are less.</w:t>
      </w:r>
    </w:p>
    <w:p>
      <w:pPr>
        <w:pStyle w:val="Normal"/>
        <w:numPr>
          <w:ilvl w:val="0"/>
          <w:numId w:val="3"/>
        </w:numPr>
        <w:spacing w:before="0"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  <w:t xml:space="preserve">                       </w:t>
      </w:r>
      <w:r>
        <w:rPr>
          <w:szCs w:val="21"/>
          <w:lang w:val="en-IN"/>
        </w:rPr>
        <w:t>true</w:t>
      </w:r>
    </w:p>
    <w:p>
      <w:pPr>
        <w:pStyle w:val="Normal"/>
        <w:numPr>
          <w:ilvl w:val="0"/>
          <w:numId w:val="1"/>
        </w:numPr>
        <w:spacing w:before="0" w:after="120"/>
        <w:ind w:left="360" w:hanging="360"/>
        <w:contextualSpacing/>
        <w:rPr/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      </w:t>
      </w:r>
    </w:p>
    <w:p>
      <w:pPr>
        <w:pStyle w:val="Normal"/>
        <w:numPr>
          <w:ilvl w:val="0"/>
          <w:numId w:val="0"/>
        </w:numPr>
        <w:spacing w:before="0" w:after="120"/>
        <w:ind w:left="720" w:hanging="0"/>
        <w:contextualSpacing/>
        <w:rPr>
          <w:szCs w:val="21"/>
          <w:lang w:val="en-IN"/>
        </w:rPr>
      </w:pPr>
      <w:r>
        <w:rPr>
          <w:szCs w:val="21"/>
        </w:rPr>
        <w:t xml:space="preserve">         </w:t>
      </w:r>
      <w:r>
        <w:rPr>
          <w:szCs w:val="21"/>
          <w:lang w:val="en-IN"/>
        </w:rPr>
        <w:t xml:space="preserve">In </w:t>
      </w:r>
      <w:r>
        <w:rPr>
          <w:szCs w:val="21"/>
        </w:rPr>
        <w:t>which states that any large sum of independent, identically distributed random variables is approximately Normal.</w:t>
      </w:r>
      <w:r>
        <w:rPr>
          <w:szCs w:val="21"/>
          <w:lang w:val="en-IN"/>
        </w:rPr>
        <w:t xml:space="preserve">there is no differences between them.There is no closed form for the distribution function of the Normal distribution. </w:t>
      </w:r>
    </w:p>
    <w:p>
      <w:pPr>
        <w:pStyle w:val="Normal"/>
        <w:spacing w:before="0" w:after="120"/>
        <w:contextualSpacing/>
        <w:rPr>
          <w:szCs w:val="21"/>
          <w:lang w:val="en-IN"/>
        </w:rPr>
      </w:pPr>
      <w:r>
        <w:rPr/>
      </w:r>
    </w:p>
    <w:p>
      <w:pPr>
        <w:pStyle w:val="Normal"/>
        <w:numPr>
          <w:ilvl w:val="0"/>
          <w:numId w:val="1"/>
        </w:numPr>
        <w:spacing w:before="0" w:after="120"/>
        <w:ind w:left="360" w:hanging="360"/>
        <w:contextualSpacing/>
        <w:rPr>
          <w:szCs w:val="21"/>
        </w:rPr>
      </w:pPr>
      <w:bookmarkStart w:id="1" w:name="__DdeLink__88_2600629394"/>
      <w:bookmarkStart w:id="2" w:name="__DdeLink__97_2615336145"/>
      <w:bookmarkEnd w:id="2"/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  <w:bookmarkEnd w:id="1"/>
    </w:p>
    <w:p>
      <w:pPr>
        <w:pStyle w:val="Normal"/>
        <w:spacing w:before="0" w:after="120"/>
        <w:ind w:left="360" w:hanging="0"/>
        <w:contextualSpacing/>
        <w:rPr>
          <w:szCs w:val="21"/>
        </w:rPr>
      </w:pPr>
      <w:r>
        <w:rPr>
          <w:szCs w:val="21"/>
        </w:rPr>
      </w:r>
      <w:bookmarkStart w:id="3" w:name="__DdeLink__97_26153361451"/>
      <w:bookmarkStart w:id="4" w:name="__DdeLink__97_26153361451"/>
      <w:bookmarkEnd w:id="4"/>
    </w:p>
    <w:p>
      <w:pPr>
        <w:pStyle w:val="Normal"/>
        <w:numPr>
          <w:ilvl w:val="0"/>
          <w:numId w:val="4"/>
        </w:numPr>
        <w:spacing w:before="0" w:after="120"/>
        <w:ind w:left="1080" w:hanging="36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pStyle w:val="Normal"/>
        <w:numPr>
          <w:ilvl w:val="0"/>
          <w:numId w:val="4"/>
        </w:numPr>
        <w:spacing w:before="0" w:after="120"/>
        <w:ind w:left="1080" w:hanging="36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pStyle w:val="Normal"/>
        <w:numPr>
          <w:ilvl w:val="0"/>
          <w:numId w:val="4"/>
        </w:numPr>
        <w:spacing w:before="0" w:after="120"/>
        <w:ind w:left="1080" w:hanging="36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pStyle w:val="Normal"/>
        <w:numPr>
          <w:ilvl w:val="0"/>
          <w:numId w:val="4"/>
        </w:numPr>
        <w:spacing w:before="0" w:after="120"/>
        <w:ind w:left="1080" w:hanging="36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>
      <w:pPr>
        <w:pStyle w:val="Normal"/>
        <w:numPr>
          <w:ilvl w:val="0"/>
          <w:numId w:val="4"/>
        </w:numPr>
        <w:spacing w:before="0" w:after="120"/>
        <w:ind w:left="1080" w:hanging="360"/>
        <w:contextualSpacing/>
        <w:rPr/>
      </w:pPr>
      <w:r>
        <w:rPr>
          <w:color w:val="000000"/>
          <w:szCs w:val="21"/>
        </w:rPr>
        <w:t>90.1, 109.9</w:t>
      </w:r>
    </w:p>
    <w:p>
      <w:pPr>
        <w:pStyle w:val="Normal"/>
        <w:numPr>
          <w:ilvl w:val="0"/>
          <w:numId w:val="0"/>
        </w:numPr>
        <w:spacing w:before="0" w:after="120"/>
        <w:ind w:left="2160" w:hanging="0"/>
        <w:contextualSpacing/>
        <w:rPr>
          <w:lang w:val="en-IN"/>
        </w:rPr>
      </w:pPr>
      <w:r>
        <w:rPr>
          <w:color w:val="000000"/>
          <w:szCs w:val="21"/>
          <w:lang w:val="en-IN"/>
        </w:rPr>
        <w:t>i assumes values in answers are assigned in a,b values...</w:t>
      </w:r>
    </w:p>
    <w:p>
      <w:pPr>
        <w:pStyle w:val="Normal"/>
        <w:numPr>
          <w:ilvl w:val="0"/>
          <w:numId w:val="0"/>
        </w:numPr>
        <w:spacing w:before="0" w:after="120"/>
        <w:ind w:left="2160" w:hanging="0"/>
        <w:contextualSpacing/>
        <w:rPr>
          <w:lang w:val="en-IN"/>
        </w:rPr>
      </w:pPr>
      <w:r>
        <w:rPr>
          <w:color w:val="000000"/>
          <w:szCs w:val="21"/>
          <w:lang w:val="en-IN"/>
        </w:rPr>
        <w:t xml:space="preserve">B)80.2,119.8 </w:t>
      </w:r>
    </w:p>
    <w:p>
      <w:pPr>
        <w:pStyle w:val="Normal"/>
        <w:numPr>
          <w:ilvl w:val="0"/>
          <w:numId w:val="0"/>
        </w:numPr>
        <w:spacing w:before="0" w:after="120"/>
        <w:ind w:left="2160" w:hanging="0"/>
        <w:contextualSpacing/>
        <w:rPr>
          <w:lang w:val="en-IN"/>
        </w:rPr>
      </w:pPr>
      <w:r>
        <w:rPr>
          <w:color w:val="000000"/>
          <w:szCs w:val="21"/>
          <w:lang w:val="en-IN"/>
        </w:rPr>
        <w:t>(80.2-100)/20 =-0.99</w:t>
      </w:r>
    </w:p>
    <w:p>
      <w:pPr>
        <w:pStyle w:val="Normal"/>
        <w:numPr>
          <w:ilvl w:val="0"/>
          <w:numId w:val="0"/>
        </w:numPr>
        <w:spacing w:before="0" w:after="120"/>
        <w:ind w:left="2160" w:hanging="0"/>
        <w:contextualSpacing/>
        <w:rPr>
          <w:lang w:val="en-IN"/>
        </w:rPr>
      </w:pPr>
      <w:r>
        <w:rPr>
          <w:color w:val="000000"/>
          <w:szCs w:val="21"/>
          <w:lang w:val="en-IN"/>
        </w:rPr>
        <w:t xml:space="preserve">(119.8-100)/20=0.99 </w:t>
      </w:r>
    </w:p>
    <w:p>
      <w:pPr>
        <w:pStyle w:val="Normal"/>
        <w:numPr>
          <w:ilvl w:val="0"/>
          <w:numId w:val="0"/>
        </w:numPr>
        <w:spacing w:before="0" w:after="120"/>
        <w:ind w:left="1440" w:hanging="0"/>
        <w:contextualSpacing/>
        <w:rPr>
          <w:lang w:val="en-IN"/>
        </w:rPr>
      </w:pPr>
      <w:r>
        <w:rPr>
          <w:color w:val="000000"/>
          <w:szCs w:val="21"/>
          <w:lang w:val="en-IN"/>
        </w:rPr>
        <w:t xml:space="preserve">               </w:t>
      </w:r>
      <w:r>
        <w:rPr>
          <w:color w:val="000000"/>
          <w:szCs w:val="21"/>
          <w:lang w:val="en-IN"/>
        </w:rPr>
        <w:t>B values are only inthese ranges(-0.99 to 0.99)</w:t>
      </w:r>
    </w:p>
    <w:p>
      <w:pPr>
        <w:pStyle w:val="Normal"/>
        <w:numPr>
          <w:ilvl w:val="0"/>
          <w:numId w:val="1"/>
        </w:numPr>
        <w:spacing w:before="0" w:after="120"/>
        <w:ind w:left="360" w:hanging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pStyle w:val="Normal"/>
        <w:numPr>
          <w:ilvl w:val="0"/>
          <w:numId w:val="5"/>
        </w:numPr>
        <w:spacing w:before="0"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>
      <w:pPr>
        <w:pStyle w:val="Normal"/>
        <w:numPr>
          <w:ilvl w:val="0"/>
          <w:numId w:val="5"/>
        </w:numPr>
        <w:spacing w:before="0"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pStyle w:val="Normal"/>
        <w:numPr>
          <w:ilvl w:val="0"/>
          <w:numId w:val="5"/>
        </w:numPr>
        <w:spacing w:before="0" w:after="120"/>
        <w:contextualSpacing/>
        <w:rPr/>
      </w:pPr>
      <w:r>
        <w:rPr>
          <w:szCs w:val="21"/>
        </w:rPr>
        <w:t>Which of the two divisions has a larger probability of making a loss in a given year?</w:t>
      </w:r>
    </w:p>
    <w:p>
      <w:pPr>
        <w:pStyle w:val="Normal"/>
        <w:spacing w:before="0" w:after="120"/>
        <w:contextualSpacing/>
        <w:rPr/>
      </w:pPr>
      <w:r>
        <w:rPr>
          <w:szCs w:val="21"/>
        </w:rPr>
        <w:t>X is the sum of two random variables have normal distribution.</w:t>
      </w:r>
    </w:p>
    <w:p>
      <w:pPr>
        <w:pStyle w:val="Normal"/>
        <w:spacing w:before="0" w:after="120"/>
        <w:contextualSpacing/>
        <w:rPr/>
      </w:pPr>
      <w:r>
        <w:rPr>
          <w:szCs w:val="21"/>
        </w:rPr>
        <w:t>E(x)=45*(profit1+profit2)=45*(5+7)=540 million rupees</w:t>
      </w:r>
    </w:p>
    <w:p>
      <w:pPr>
        <w:pStyle w:val="Normal"/>
        <w:spacing w:before="0" w:after="120"/>
        <w:contextualSpacing/>
        <w:rPr/>
      </w:pPr>
      <w:r>
        <w:rPr>
          <w:szCs w:val="21"/>
        </w:rPr>
        <w:t>sd(x)=45*(profit1+profit2)</w:t>
      </w:r>
      <w:r>
        <w:rPr>
          <w:rFonts w:eastAsia="" w:cs="" w:ascii="Calibri" w:hAnsi="Calibri"/>
          <w:szCs w:val="21"/>
        </w:rPr>
        <w:t>½</w:t>
      </w:r>
      <w:r>
        <w:rPr>
          <w:rFonts w:eastAsia="" w:cs=""/>
          <w:szCs w:val="21"/>
        </w:rPr>
        <w:t>=45*(9+16)</w:t>
      </w:r>
      <w:r>
        <w:rPr>
          <w:rFonts w:eastAsia="" w:cs="" w:ascii="Calibri" w:hAnsi="Calibri"/>
          <w:szCs w:val="21"/>
        </w:rPr>
        <w:t>½</w:t>
      </w:r>
      <w:r>
        <w:rPr>
          <w:rFonts w:eastAsia="" w:cs=""/>
          <w:szCs w:val="21"/>
        </w:rPr>
        <w:t>=225 million rupees</w:t>
      </w:r>
    </w:p>
    <w:p>
      <w:pPr>
        <w:pStyle w:val="Normal"/>
        <w:spacing w:before="0" w:after="120"/>
        <w:contextualSpacing/>
        <w:rPr/>
      </w:pPr>
      <w:r>
        <w:rPr>
          <w:rFonts w:eastAsia="" w:cs=""/>
          <w:szCs w:val="21"/>
        </w:rPr>
        <w:t>X~N(540,225)</w:t>
      </w:r>
    </w:p>
    <w:p>
      <w:pPr>
        <w:pStyle w:val="Normal"/>
        <w:spacing w:before="0" w:after="120"/>
        <w:contextualSpacing/>
        <w:rPr/>
      </w:pPr>
      <w:r>
        <w:rPr>
          <w:rFonts w:eastAsia="" w:cs=""/>
          <w:szCs w:val="21"/>
        </w:rPr>
        <w:t>A)</w:t>
      </w:r>
    </w:p>
    <w:p>
      <w:pPr>
        <w:pStyle w:val="Normal"/>
        <w:spacing w:before="0" w:after="120"/>
        <w:contextualSpacing/>
        <w:rPr/>
      </w:pPr>
      <w:r>
        <w:rPr>
          <w:rFonts w:eastAsia="" w:cs=""/>
          <w:szCs w:val="21"/>
        </w:rPr>
        <w:t xml:space="preserve">   </w:t>
      </w:r>
      <w:r>
        <w:rPr>
          <w:rFonts w:eastAsia="" w:cs=""/>
          <w:szCs w:val="21"/>
        </w:rPr>
        <w:t>approximately 95% data falls on the right decision</w:t>
      </w:r>
    </w:p>
    <w:p>
      <w:pPr>
        <w:pStyle w:val="Normal"/>
        <w:spacing w:before="0" w:after="120"/>
        <w:contextualSpacing/>
        <w:rPr/>
      </w:pPr>
      <w:bookmarkStart w:id="5" w:name="__DdeLink__114_3342934315"/>
      <w:r>
        <w:rPr>
          <w:rFonts w:eastAsia="" w:cs=""/>
          <w:szCs w:val="21"/>
        </w:rPr>
        <w:t xml:space="preserve">   </w:t>
      </w:r>
      <w:r>
        <w:rPr>
          <w:rFonts w:eastAsia="" w:cs="" w:ascii="Calibri" w:hAnsi="Calibri"/>
          <w:szCs w:val="21"/>
        </w:rPr>
        <w:t>µ</w:t>
      </w:r>
      <w:r>
        <w:rPr>
          <w:rFonts w:eastAsia="" w:cs="" w:ascii="Calibri" w:hAnsi="Calibri"/>
          <w:szCs w:val="21"/>
        </w:rPr>
        <w:t>±</w:t>
      </w:r>
      <w:r>
        <w:rPr>
          <w:rFonts w:eastAsia="" w:cs=""/>
          <w:szCs w:val="21"/>
        </w:rPr>
        <w:t>2</w:t>
      </w:r>
      <w:r>
        <w:rPr>
          <w:rFonts w:eastAsia="" w:cs="" w:ascii="Calibri" w:hAnsi="Calibri"/>
          <w:szCs w:val="21"/>
        </w:rPr>
        <w:t>σ</w:t>
      </w:r>
      <w:r>
        <w:rPr>
          <w:rFonts w:eastAsia="" w:cs=""/>
          <w:szCs w:val="21"/>
        </w:rPr>
        <w:t>=</w:t>
      </w:r>
      <w:bookmarkEnd w:id="5"/>
      <w:r>
        <w:rPr>
          <w:rFonts w:eastAsia="" w:cs=""/>
          <w:szCs w:val="21"/>
        </w:rPr>
        <w:t>540</w:t>
      </w:r>
      <w:r>
        <w:rPr>
          <w:rFonts w:eastAsia="" w:cs="" w:ascii="Calibri" w:hAnsi="Calibri"/>
          <w:szCs w:val="21"/>
        </w:rPr>
        <w:t>±</w:t>
      </w:r>
      <w:r>
        <w:rPr>
          <w:rFonts w:eastAsia="" w:cs=""/>
          <w:szCs w:val="21"/>
        </w:rPr>
        <w:t>(2*225)</w:t>
      </w:r>
    </w:p>
    <w:p>
      <w:pPr>
        <w:pStyle w:val="Normal"/>
        <w:spacing w:before="0" w:after="120"/>
        <w:contextualSpacing/>
        <w:rPr/>
      </w:pPr>
      <w:r>
        <w:rPr>
          <w:rFonts w:eastAsia="" w:cs=""/>
          <w:szCs w:val="21"/>
        </w:rPr>
        <w:t xml:space="preserve">   </w:t>
      </w:r>
      <w:r>
        <w:rPr>
          <w:rFonts w:eastAsia="" w:cs=""/>
          <w:szCs w:val="21"/>
        </w:rPr>
        <w:t>540-450=90</w:t>
      </w:r>
    </w:p>
    <w:p>
      <w:pPr>
        <w:pStyle w:val="Normal"/>
        <w:spacing w:before="0" w:after="120"/>
        <w:contextualSpacing/>
        <w:rPr/>
      </w:pPr>
      <w:r>
        <w:rPr>
          <w:rFonts w:eastAsia="" w:cs=""/>
          <w:szCs w:val="21"/>
        </w:rPr>
        <w:t xml:space="preserve">   </w:t>
      </w:r>
      <w:r>
        <w:rPr>
          <w:rFonts w:eastAsia="" w:cs=""/>
          <w:szCs w:val="21"/>
        </w:rPr>
        <w:t>540+450=990</w:t>
      </w:r>
    </w:p>
    <w:p>
      <w:pPr>
        <w:pStyle w:val="Normal"/>
        <w:spacing w:before="0" w:after="120"/>
        <w:contextualSpacing/>
        <w:rPr/>
      </w:pPr>
      <w:r>
        <w:rPr>
          <w:rFonts w:eastAsia="" w:cs=""/>
          <w:szCs w:val="21"/>
        </w:rPr>
        <w:t xml:space="preserve"> </w:t>
      </w:r>
      <w:r>
        <w:rPr>
          <w:rFonts w:eastAsia="" w:cs=""/>
          <w:szCs w:val="21"/>
        </w:rPr>
        <w:t>(90,990)</w:t>
      </w:r>
    </w:p>
    <w:p>
      <w:pPr>
        <w:pStyle w:val="Normal"/>
        <w:spacing w:before="0" w:after="120"/>
        <w:contextualSpacing/>
        <w:rPr/>
      </w:pPr>
      <w:r>
        <w:rPr>
          <w:rFonts w:eastAsia="" w:cs=""/>
          <w:szCs w:val="21"/>
        </w:rPr>
        <w:t xml:space="preserve">B) </w:t>
      </w:r>
      <w:r>
        <w:rPr>
          <w:rFonts w:eastAsia="" w:cs=""/>
          <w:szCs w:val="21"/>
        </w:rPr>
        <w:t xml:space="preserve">   </w:t>
      </w:r>
      <w:r>
        <w:rPr>
          <w:rFonts w:eastAsia="" w:cs="" w:ascii="Calibri" w:hAnsi="Calibri"/>
          <w:szCs w:val="21"/>
        </w:rPr>
        <w:t>µ-</w:t>
      </w:r>
      <w:r>
        <w:rPr>
          <w:rFonts w:eastAsia="" w:cs=""/>
          <w:szCs w:val="21"/>
        </w:rPr>
        <w:t>1.5</w:t>
      </w:r>
      <w:r>
        <w:rPr>
          <w:rFonts w:eastAsia="" w:cs="" w:ascii="Calibri" w:hAnsi="Calibri"/>
          <w:szCs w:val="21"/>
        </w:rPr>
        <w:t>σ</w:t>
      </w:r>
      <w:r>
        <w:rPr>
          <w:rFonts w:eastAsia="" w:cs=""/>
          <w:szCs w:val="21"/>
        </w:rPr>
        <w:t>=540-(1.5*225)=202.5million ruppes.</w:t>
      </w:r>
    </w:p>
    <w:p>
      <w:pPr>
        <w:pStyle w:val="Normal"/>
        <w:spacing w:before="0" w:after="120"/>
        <w:contextualSpacing/>
        <w:rPr/>
      </w:pPr>
      <w:r>
        <w:rPr>
          <w:rFonts w:eastAsia="" w:cs=""/>
          <w:szCs w:val="21"/>
        </w:rPr>
        <w:t xml:space="preserve">C)  </w:t>
      </w:r>
      <w:r>
        <w:rPr>
          <w:rFonts w:eastAsia="" w:cs=""/>
          <w:szCs w:val="21"/>
        </w:rPr>
        <w:t xml:space="preserve">   </w:t>
      </w:r>
      <w:r>
        <w:rPr>
          <w:rFonts w:eastAsia="" w:cs=""/>
          <w:szCs w:val="21"/>
        </w:rPr>
        <w:t>this questions concerns the original profit decisions</w:t>
      </w:r>
    </w:p>
    <w:p>
      <w:pPr>
        <w:pStyle w:val="Normal"/>
        <w:spacing w:before="0" w:after="120"/>
        <w:contextualSpacing/>
        <w:rPr/>
      </w:pPr>
      <w:r>
        <w:rPr>
          <w:szCs w:val="21"/>
        </w:rPr>
        <w:t xml:space="preserve">  </w:t>
      </w:r>
      <w:r>
        <w:rPr>
          <w:szCs w:val="21"/>
        </w:rPr>
        <w:t>for devision1=Z score for a profit of zero:Z=(X-</w:t>
      </w:r>
      <w:r>
        <w:rPr>
          <w:rFonts w:eastAsia="" w:cs="" w:ascii="Calibri" w:hAnsi="Calibri"/>
          <w:szCs w:val="21"/>
        </w:rPr>
        <w:t>µ</w:t>
      </w:r>
      <w:r>
        <w:rPr>
          <w:rFonts w:eastAsia="" w:cs=""/>
          <w:szCs w:val="21"/>
        </w:rPr>
        <w:t>)/</w:t>
      </w:r>
      <w:r>
        <w:rPr>
          <w:rFonts w:eastAsia="" w:cs="" w:ascii="Calibri" w:hAnsi="Calibri"/>
          <w:szCs w:val="21"/>
        </w:rPr>
        <w:t>σ</w:t>
      </w:r>
    </w:p>
    <w:p>
      <w:pPr>
        <w:pStyle w:val="Normal"/>
        <w:spacing w:before="0" w:after="120"/>
        <w:contextualSpacing/>
        <w:rPr/>
      </w:pPr>
      <w:r>
        <w:rPr>
          <w:rFonts w:eastAsia="" w:cs="" w:ascii="Calibri" w:hAnsi="Calibri"/>
          <w:szCs w:val="21"/>
        </w:rPr>
        <w:t xml:space="preserve"> </w:t>
      </w:r>
      <w:r>
        <w:rPr>
          <w:rFonts w:eastAsia="" w:cs="" w:ascii="Calibri" w:hAnsi="Calibri"/>
          <w:szCs w:val="21"/>
        </w:rPr>
        <w:t>(0-5)/3=-1.66=0.0485</w:t>
      </w:r>
    </w:p>
    <w:sectPr>
      <w:type w:val="nextPage"/>
      <w:pgSz w:w="12240" w:h="15840"/>
      <w:pgMar w:left="1800" w:right="1800" w:header="0" w:top="851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0"/>
    <w:family w:val="roman"/>
    <w:pitch w:val="variable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55575"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FooterChar">
    <w:name w:val="Footer Char"/>
    <w:basedOn w:val="DefaultParagraphFont"/>
    <w:qFormat/>
    <w:rPr/>
  </w:style>
  <w:style w:type="character" w:styleId="HeaderChar">
    <w:name w:val="Header Cha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lineRule="auto" w:line="240" w:before="0" w:after="0"/>
      <w:ind w:left="720" w:right="0" w:hanging="0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Application>LibreOffice/6.3.4.2$Windows_X86_64 LibreOffice_project/60da17e045e08f1793c57c00ba83cdfce946d0aa</Application>
  <Pages>2</Pages>
  <Words>507</Words>
  <Characters>2621</Characters>
  <CharactersWithSpaces>3175</CharactersWithSpaces>
  <Paragraphs>47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dc:description/>
  <dc:language>en-IN</dc:language>
  <cp:lastModifiedBy/>
  <dcterms:modified xsi:type="dcterms:W3CDTF">2020-01-29T16:23:38Z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