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2B4A" w:sz="48" w:space="1"/>
        </w:pBdr>
        <w:spacing w:after="480" w:before="0"/>
      </w:pPr>
    </w:p>
    <w:p>
      <w:pPr>
        <w:spacing w:after="160" w:before="720"/>
        <w:jc w:val="center"/>
      </w:pPr>
      <w:r>
        <w:rPr>
          <w:rFonts w:ascii="Arial" w:cs="Arial" w:eastAsia="Arial" w:hAnsi="Arial"/>
          <w:b/>
          <w:bCs/>
          <w:color w:val="1A2B4A"/>
          <w:sz w:val="64"/>
          <w:szCs w:val="64"/>
        </w:rPr>
        <w:t xml:space="preserve">COSMOS INTELLIGENCE</w:t>
      </w:r>
    </w:p>
    <w:p>
      <w:pPr>
        <w:spacing w:after="80" w:before="0"/>
        <w:jc w:val="center"/>
      </w:pPr>
      <w:r>
        <w:rPr>
          <w:rFonts w:ascii="Arial" w:cs="Arial" w:eastAsia="Arial" w:hAnsi="Arial"/>
          <w:i/>
          <w:iCs/>
          <w:color w:val="2E5BA8"/>
          <w:sz w:val="32"/>
          <w:szCs w:val="32"/>
        </w:rPr>
        <w:t xml:space="preserve">Enterprise Autonomous Business Intelligence Platform</w:t>
      </w:r>
    </w:p>
    <w:p>
      <w:pPr>
        <w:spacing w:after="600" w:before="80"/>
        <w:jc w:val="center"/>
      </w:pPr>
      <w:r>
        <w:rPr>
          <w:rFonts w:ascii="Arial" w:cs="Arial" w:eastAsia="Arial" w:hAnsi="Arial"/>
          <w:color w:val="444444"/>
          <w:sz w:val="26"/>
          <w:szCs w:val="26"/>
        </w:rPr>
        <w:t xml:space="preserve">Technical Platform Documentation</w:t>
      </w:r>
    </w:p>
    <w:p>
      <w:pPr>
        <w:pBdr>
          <w:bottom w:val="single" w:color="2E5BA8" w:sz="6" w:space="1"/>
        </w:pBdr>
        <w:spacing w:after="480" w:before="0"/>
        <w:jc w:val="center"/>
      </w:pPr>
    </w:p>
    <w:p>
      <w:pPr>
        <w:spacing w:after="200" w:before="0"/>
        <w:jc w:val="center"/>
      </w:pPr>
      <w:r>
        <w:rPr>
          <w:rFonts w:ascii="Arial" w:cs="Arial" w:eastAsia="Arial" w:hAnsi="Arial"/>
          <w:b/>
          <w:bCs/>
          <w:color w:val="B8860B"/>
          <w:sz w:val="28"/>
          <w:szCs w:val="28"/>
        </w:rPr>
        <w:t xml:space="preserve">ARCHITECTED BY VIVEK KOMMAREDDY</w:t>
      </w:r>
    </w:p>
    <w:p>
      <w:pPr>
        <w:spacing w:after="80" w:before="0"/>
        <w:jc w:val="center"/>
      </w:pPr>
      <w:r>
        <w:rPr>
          <w:rFonts w:ascii="Arial" w:cs="Arial" w:eastAsia="Arial" w:hAnsi="Arial"/>
          <w:color w:val="444444"/>
          <w:sz w:val="22"/>
          <w:szCs w:val="22"/>
        </w:rPr>
        <w:t xml:space="preserve">AI Systems Engineer  |  Cloud Architect  |  Full-Stack Developer</w:t>
      </w:r>
    </w:p>
    <w:p>
      <w:pPr>
        <w:spacing w:after="600" w:before="0"/>
        <w:jc w:val="center"/>
      </w:pPr>
      <w:hyperlink w:history="1" r:id="rIdgfkadvf7enpololkxmxt7">
        <w:r>
          <w:rPr>
            <w:rFonts w:ascii="Arial" w:cs="Arial" w:eastAsia="Arial" w:hAnsi="Arial"/>
            <w:color w:val="2E5BA8"/>
            <w:sz w:val="22"/>
            <w:szCs w:val="22"/>
            <w:u w:val="single"/>
          </w:rPr>
          <w:t xml:space="preserve">github.com/Vivek-Kommareddy</w:t>
        </w:r>
      </w:hyperlink>
    </w:p>
    <w:p>
      <w:pPr>
        <w:spacing w:after="80" w:before="0"/>
        <w:jc w:val="center"/>
      </w:pPr>
      <w:r>
        <w:rPr>
          <w:rFonts w:ascii="Arial" w:cs="Arial" w:eastAsia="Arial" w:hAnsi="Arial"/>
          <w:color w:val="444444"/>
          <w:sz w:val="22"/>
          <w:szCs w:val="22"/>
        </w:rPr>
        <w:t xml:space="preserve">Version 2.0.0  |  April 2026  |  Production Deployed on AWS</w:t>
      </w:r>
    </w:p>
    <w:p>
      <w:pPr>
        <w:spacing w:after="80" w:before="0"/>
        <w:jc w:val="center"/>
      </w:pPr>
      <w:r>
        <w:rPr>
          <w:rFonts w:ascii="Arial" w:cs="Arial" w:eastAsia="Arial" w:hAnsi="Arial"/>
          <w:b/>
          <w:bCs/>
          <w:color w:val="2E5BA8"/>
          <w:sz w:val="22"/>
          <w:szCs w:val="22"/>
        </w:rPr>
        <w:t xml:space="preserve">Status: Production Deployed</w:t>
      </w:r>
    </w:p>
    <w:p>
      <w:pPr>
        <w:spacing w:after="80" w:before="80"/>
        <w:jc w:val="center"/>
      </w:pPr>
      <w:r>
        <w:rPr>
          <w:rFonts w:ascii="Arial" w:cs="Arial" w:eastAsia="Arial" w:hAnsi="Arial"/>
          <w:i/>
          <w:iCs/>
          <w:color w:val="444444"/>
          <w:sz w:val="20"/>
          <w:szCs w:val="20"/>
        </w:rPr>
        <w:t xml:space="preserve">Production URL: https://6nmkmjhh5i.us-east-1.awsapprunner.com</w:t>
      </w:r>
    </w:p>
    <w:p>
      <w:pPr>
        <w:pBdr>
          <w:bottom w:val="single" w:color="1A2B4A" w:sz="48" w:space="1"/>
        </w:pBdr>
        <w:spacing w:after="0" w:before="700"/>
      </w:pPr>
    </w:p>
    <w:p>
      <w:pPr>
        <w:spacing w:after="0" w:before="200"/>
        <w:jc w:val="center"/>
      </w:pPr>
      <w:r>
        <w:rPr>
          <w:rFonts w:ascii="Arial" w:cs="Arial" w:eastAsia="Arial" w:hAnsi="Arial"/>
          <w:b/>
          <w:bCs/>
          <w:color w:val="444444"/>
          <w:sz w:val="18"/>
          <w:szCs w:val="18"/>
        </w:rPr>
        <w:t xml:space="preserve">CONFIDENTIAL &amp; PROPRIETARY</w:t>
      </w:r>
    </w:p>
    <w:p>
      <w:r>
        <w:br w:type="page"/>
      </w:r>
    </w:p>
    <w:p>
      <w:pPr>
        <w:sectPr>
          <w:pgSz w:w="12240" w:h="15840" w:orient="portrait"/>
          <w:pgMar w:top="1440" w:right="1440" w:bottom="1440" w:left="1440" w:header="708" w:footer="708" w:gutter="0"/>
          <w:pgNumType/>
          <w:docGrid w:linePitch="360"/>
        </w:sectPr>
      </w:pPr>
    </w:p>
    <w:p>
      <w:pPr>
        <w:spacing w:after="160" w:before="480"/>
      </w:pPr>
      <w:r>
        <w:rPr>
          <w:rFonts w:ascii="Arial" w:cs="Arial" w:eastAsia="Arial" w:hAnsi="Arial"/>
          <w:b/>
          <w:bCs/>
          <w:color w:val="1A2B4A"/>
          <w:sz w:val="32"/>
          <w:szCs w:val="32"/>
        </w:rPr>
        <w:t xml:space="preserve">1. Executive Summary</w:t>
      </w:r>
    </w:p>
    <w:p>
      <w:pPr>
        <w:pBdr>
          <w:bottom w:val="single" w:color="D0DCF3" w:sz="8" w:space="1"/>
        </w:pBdr>
        <w:spacing w:after="160" w:before="0"/>
      </w:pPr>
    </w:p>
    <w:p>
      <w:pPr>
        <w:spacing w:after="120" w:before="120"/>
      </w:pPr>
      <w:r>
        <w:rPr>
          <w:rFonts w:ascii="Arial" w:cs="Arial" w:eastAsia="Arial" w:hAnsi="Arial"/>
          <w:color w:val="444444"/>
          <w:sz w:val="22"/>
          <w:szCs w:val="22"/>
        </w:rPr>
        <w:t xml:space="preserve">Cosmos Intelligence is a next-generation </w:t>
      </w:r>
      <w:r>
        <w:rPr>
          <w:rFonts w:ascii="Arial" w:cs="Arial" w:eastAsia="Arial" w:hAnsi="Arial"/>
          <w:b/>
          <w:bCs/>
          <w:color w:val="111111"/>
          <w:sz w:val="22"/>
          <w:szCs w:val="22"/>
        </w:rPr>
        <w:t xml:space="preserve">Autonomous Business Intelligence SaaS platform </w:t>
      </w:r>
      <w:r>
        <w:rPr>
          <w:rFonts w:ascii="Arial" w:cs="Arial" w:eastAsia="Arial" w:hAnsi="Arial"/>
          <w:color w:val="444444"/>
          <w:sz w:val="22"/>
          <w:szCs w:val="22"/>
        </w:rPr>
        <w:t xml:space="preserve">that redefines how enterprises interact with business data. Unlike traditional BI tools that present static historical metrics, Cosmos Intelligence delivers a complete five-level intelligence chain — anomaly detection, root cause analysis, predictive forecasting, prioritized recommendations, and AI-powered scenario simulation — all within seconds of a CSV upload.</w:t>
      </w:r>
    </w:p>
    <w:p>
      <w:pPr>
        <w:spacing w:after="120" w:before="100"/>
      </w:pPr>
      <w:r>
        <w:rPr>
          <w:rFonts w:ascii="Arial" w:cs="Arial" w:eastAsia="Arial" w:hAnsi="Arial"/>
          <w:color w:val="444444"/>
          <w:sz w:val="22"/>
          <w:szCs w:val="22"/>
        </w:rPr>
        <w:t xml:space="preserve">The platform is powered by a </w:t>
      </w:r>
      <w:r>
        <w:rPr>
          <w:rFonts w:ascii="Arial" w:cs="Arial" w:eastAsia="Arial" w:hAnsi="Arial"/>
          <w:b/>
          <w:bCs/>
          <w:color w:val="111111"/>
          <w:sz w:val="22"/>
          <w:szCs w:val="22"/>
        </w:rPr>
        <w:t xml:space="preserve">7-stage autonomous pipeline </w:t>
      </w:r>
      <w:r>
        <w:rPr>
          <w:rFonts w:ascii="Arial" w:cs="Arial" w:eastAsia="Arial" w:hAnsi="Arial"/>
          <w:color w:val="444444"/>
          <w:sz w:val="22"/>
          <w:szCs w:val="22"/>
        </w:rPr>
        <w:t xml:space="preserve">using industry-leading ML/AI: scikit-learn Isolation Forest (multi-metric anomaly detection), Facebook Prophet (time-series forecasting with confidence intervals), and Anthropic Claude (natural language narrative synthesis and AI chat Q&amp;A). The system is fully deployed on </w:t>
      </w:r>
      <w:r>
        <w:rPr>
          <w:rFonts w:ascii="Arial" w:cs="Arial" w:eastAsia="Arial" w:hAnsi="Arial"/>
          <w:b/>
          <w:bCs/>
          <w:color w:val="111111"/>
          <w:sz w:val="22"/>
          <w:szCs w:val="22"/>
        </w:rPr>
        <w:t xml:space="preserve">AWS App Runner + ECR</w:t>
      </w:r>
      <w:r>
        <w:rPr>
          <w:rFonts w:ascii="Arial" w:cs="Arial" w:eastAsia="Arial" w:hAnsi="Arial"/>
          <w:color w:val="444444"/>
          <w:sz w:val="22"/>
          <w:szCs w:val="22"/>
        </w:rPr>
        <w:t xml:space="preserve">, achieving enterprise-grade reliability at ~$8/month idle.</w:t>
      </w:r>
    </w:p>
    <w:p>
      <w:pPr>
        <w:spacing w:after="160" w:before="100"/>
      </w:pPr>
      <w:r>
        <w:rPr>
          <w:rFonts w:ascii="Arial" w:cs="Arial" w:eastAsia="Arial" w:hAnsi="Arial"/>
          <w:color w:val="444444"/>
          <w:sz w:val="22"/>
          <w:szCs w:val="22"/>
        </w:rPr>
        <w:t xml:space="preserve">Cosmos Intelligence was conceived, designed, and deployed entirely by </w:t>
      </w:r>
      <w:r>
        <w:rPr>
          <w:rFonts w:ascii="Arial" w:cs="Arial" w:eastAsia="Arial" w:hAnsi="Arial"/>
          <w:b/>
          <w:bCs/>
          <w:color w:val="111111"/>
          <w:sz w:val="22"/>
          <w:szCs w:val="22"/>
        </w:rPr>
        <w:t xml:space="preserve">Vivek Kommareddy</w:t>
      </w:r>
      <w:r>
        <w:rPr>
          <w:rFonts w:ascii="Arial" w:cs="Arial" w:eastAsia="Arial" w:hAnsi="Arial"/>
          <w:color w:val="444444"/>
          <w:sz w:val="22"/>
          <w:szCs w:val="22"/>
        </w:rPr>
        <w:t xml:space="preserve"> — a first-of-its-kind autonomous decision intelligence platform that eliminates the traditional gap between data observation and business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Pipeline Stages</w:t>
            </w:r>
          </w:p>
        </w:tc>
        <w:tc>
          <w:tcPr>
            <w:tcW w:type="dxa" w:w="23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AI Integrations</w:t>
            </w:r>
          </w:p>
        </w:tc>
        <w:tc>
          <w:tcPr>
            <w:tcW w:type="dxa" w:w="23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Test Coverage</w:t>
            </w:r>
          </w:p>
        </w:tc>
        <w:tc>
          <w:tcPr>
            <w:tcW w:type="dxa" w:w="23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7 Autonomous Stages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Isolation Forest · Prophet · Claude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44 pytest cases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App Runner + ECR</w:t>
            </w:r>
          </w:p>
        </w:tc>
      </w:tr>
    </w:tbl>
    <w:p>
      <w:pPr>
        <w:spacing w:after="80" w:before="8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Full Pipeline Speed</w:t>
            </w:r>
          </w:p>
        </w:tc>
        <w:tc>
          <w:tcPr>
            <w:tcW w:type="dxa" w:w="23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Cloud Cost</w:t>
            </w:r>
          </w:p>
        </w:tc>
        <w:tc>
          <w:tcPr>
            <w:tcW w:type="dxa" w:w="23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Data Privacy</w:t>
            </w:r>
          </w:p>
        </w:tc>
        <w:tc>
          <w:tcPr>
            <w:tcW w:type="dxa" w:w="23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1–3 seconds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~$8/month idle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GDPR/CCPA compliant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Live on AWS</w:t>
            </w:r>
          </w:p>
        </w:tc>
      </w:tr>
    </w:tbl>
    <w:p>
      <w:r>
        <w:br w:type="page"/>
      </w:r>
    </w:p>
    <w:p>
      <w:pPr>
        <w:spacing w:after="160" w:before="480"/>
      </w:pPr>
      <w:r>
        <w:rPr>
          <w:rFonts w:ascii="Arial" w:cs="Arial" w:eastAsia="Arial" w:hAnsi="Arial"/>
          <w:b/>
          <w:bCs/>
          <w:color w:val="1A2B4A"/>
          <w:sz w:val="32"/>
          <w:szCs w:val="32"/>
        </w:rPr>
        <w:t xml:space="preserve">2. Platform Vision &amp; Core Differentiation</w:t>
      </w:r>
    </w:p>
    <w:p>
      <w:pPr>
        <w:pBdr>
          <w:bottom w:val="single" w:color="D0DCF3" w:sz="8" w:space="1"/>
        </w:pBdr>
        <w:spacing w:after="160" w:before="0"/>
      </w:pPr>
    </w:p>
    <w:p>
      <w:pPr>
        <w:spacing w:after="120" w:before="120"/>
      </w:pPr>
      <w:r>
        <w:rPr>
          <w:rFonts w:ascii="Arial" w:cs="Arial" w:eastAsia="Arial" w:hAnsi="Arial"/>
          <w:color w:val="444444"/>
          <w:sz w:val="22"/>
          <w:szCs w:val="22"/>
        </w:rPr>
        <w:t xml:space="preserve">Traditional business intelligence tools answer one question: "What happened?" Cosmos Intelligence answers five.</w:t>
      </w:r>
    </w:p>
    <w:p>
      <w:pPr>
        <w:spacing w:after="120" w:before="280"/>
      </w:pPr>
      <w:r>
        <w:rPr>
          <w:rFonts w:ascii="Arial" w:cs="Arial" w:eastAsia="Arial" w:hAnsi="Arial"/>
          <w:b/>
          <w:bCs/>
          <w:color w:val="2E5BA8"/>
          <w:sz w:val="26"/>
          <w:szCs w:val="26"/>
        </w:rPr>
        <w:t xml:space="preserve">2.1 Five Levels of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rPr>
          <w:tblHeader/>
        </w:trPr>
        <w:tc>
          <w:tcPr>
            <w:tcW w:type="dxa" w:w="1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Question Answered</w:t>
            </w:r>
          </w:p>
        </w:tc>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c>
          <w:tcPr>
            <w:tcW w:type="dxa" w:w="31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1 — Surface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What happened?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KPIs: revenue, orders, AOV with period-over-period %</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Pandas aggregation + Transform engine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2 — Root Cause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Why did it happen?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9-dimension breakdown with % contribution per factor</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Custom attribution engine (NumPy)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3 — Forecast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What will happen?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7–14 day predictions with 95% confidence bands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Facebook Prophet + Linear Regression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4 — Recommend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What should I 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Priority-ranked actions with impact estimate &amp; owner</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Custom Playbook Scoring Engine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5 — Simulate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What if I do 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Natural language scenario modeling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Anthropic Claude (/chat endpoint)</w:t>
            </w:r>
          </w:p>
        </w:tc>
      </w:tr>
    </w:tbl>
    <w:p>
      <w:pPr>
        <w:spacing w:after="120" w:before="280"/>
      </w:pPr>
      <w:r>
        <w:rPr>
          <w:rFonts w:ascii="Arial" w:cs="Arial" w:eastAsia="Arial" w:hAnsi="Arial"/>
          <w:b/>
          <w:bCs/>
          <w:color w:val="2E5BA8"/>
          <w:sz w:val="26"/>
          <w:szCs w:val="26"/>
        </w:rPr>
        <w:t xml:space="preserve">2.2 Zero-Setup Intelligence</w:t>
      </w:r>
    </w:p>
    <w:p>
      <w:pPr>
        <w:spacing w:after="100" w:before="120"/>
      </w:pPr>
      <w:r>
        <w:rPr>
          <w:rFonts w:ascii="Arial" w:cs="Arial" w:eastAsia="Arial" w:hAnsi="Arial"/>
          <w:color w:val="444444"/>
          <w:sz w:val="22"/>
          <w:szCs w:val="22"/>
        </w:rPr>
        <w:t xml:space="preserve">No schema configuration, no SQL, no dashboard building. Users upload any business CSV and the platform auto-detects column types, date fields, and dimensional attributes, then runs the full pipeline automatically.</w:t>
      </w:r>
    </w:p>
    <w:p>
      <w:pPr>
        <w:spacing w:after="120" w:before="280"/>
      </w:pPr>
      <w:r>
        <w:rPr>
          <w:rFonts w:ascii="Arial" w:cs="Arial" w:eastAsia="Arial" w:hAnsi="Arial"/>
          <w:b/>
          <w:bCs/>
          <w:color w:val="2E5BA8"/>
          <w:sz w:val="26"/>
          <w:szCs w:val="26"/>
        </w:rPr>
        <w:t xml:space="preserve">2.3 Data-Aware AI — Not Generic AI</w:t>
      </w:r>
    </w:p>
    <w:p>
      <w:pPr>
        <w:spacing w:after="100" w:before="120"/>
      </w:pPr>
      <w:r>
        <w:rPr>
          <w:rFonts w:ascii="Arial" w:cs="Arial" w:eastAsia="Arial" w:hAnsi="Arial"/>
          <w:color w:val="444444"/>
          <w:sz w:val="22"/>
          <w:szCs w:val="22"/>
        </w:rPr>
        <w:t xml:space="preserve">Anthropic Claude is never given a generic prompt. Every response is grounded in the specific structured data from the user’s uploaded CSV. Claude sees the anomaly flags, root cause percentages, forecast arrays, and recommendation objects from that session — not generic business knowledge. This eliminates hallucinations and ensures every sentence corresponds to a real data point.</w:t>
      </w:r>
    </w:p>
    <w:p>
      <w:r>
        <w:br w:type="page"/>
      </w:r>
    </w:p>
    <w:p>
      <w:pPr>
        <w:spacing w:after="160" w:before="480"/>
      </w:pPr>
      <w:r>
        <w:rPr>
          <w:rFonts w:ascii="Arial" w:cs="Arial" w:eastAsia="Arial" w:hAnsi="Arial"/>
          <w:b/>
          <w:bCs/>
          <w:color w:val="1A2B4A"/>
          <w:sz w:val="32"/>
          <w:szCs w:val="32"/>
        </w:rPr>
        <w:t xml:space="preserve">3. System Architecture</w:t>
      </w:r>
    </w:p>
    <w:p>
      <w:pPr>
        <w:pBdr>
          <w:bottom w:val="single" w:color="D0DCF3" w:sz="8" w:space="1"/>
        </w:pBdr>
        <w:spacing w:after="160" w:before="0"/>
      </w:pPr>
    </w:p>
    <w:p>
      <w:pPr>
        <w:spacing w:after="120" w:before="280"/>
      </w:pPr>
      <w:r>
        <w:rPr>
          <w:rFonts w:ascii="Arial" w:cs="Arial" w:eastAsia="Arial" w:hAnsi="Arial"/>
          <w:b/>
          <w:bCs/>
          <w:color w:val="2E5BA8"/>
          <w:sz w:val="26"/>
          <w:szCs w:val="26"/>
        </w:rPr>
        <w:t xml:space="preserve">3.1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Hosting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Presentation Layer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Next.js 16.2.3 + React + Framer Motion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App Runner (cosmos-client)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API Layer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FastAPI + Python 3.10+ + Uvicorn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App Runner (cosmos-server)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Intelligence Engine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7-stage pipeline (scikit-learn, Prophet, Pandas)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Containerized in cosmos-server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AI Layer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Anthropic Claude (Haiku) — user provides API key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External API (Anthropic)</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Container Registry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ECR (private repos)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cosmos-server + cosmos-client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Storage &amp; Analytics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S3, Glue, Athena, Lambda, EventBridge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us-east-1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Observability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CloudWatch (structured JSON logs)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us-east-1</w:t>
            </w:r>
          </w:p>
        </w:tc>
      </w:tr>
    </w:tbl>
    <w:p>
      <w:pPr>
        <w:spacing w:after="120" w:before="280"/>
      </w:pPr>
      <w:r>
        <w:rPr>
          <w:rFonts w:ascii="Arial" w:cs="Arial" w:eastAsia="Arial" w:hAnsi="Arial"/>
          <w:b/>
          <w:bCs/>
          <w:color w:val="2E5BA8"/>
          <w:sz w:val="26"/>
          <w:szCs w:val="26"/>
        </w:rPr>
        <w:t xml:space="preserve">3.2 The 7-Stage Intelligence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000"/>
        <w:gridCol w:w="3760"/>
      </w:tblGrid>
      <w:tr>
        <w:trPr>
          <w:tblHeader/>
        </w:trPr>
        <w:tc>
          <w:tcPr>
            <w:tcW w:type="dxa" w:w="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7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Ingest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Load CSV, auto-detect schema, validate columns, handle encoding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Custom ingest.py + Pandas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Transform</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Clean nulls, validate ranges, aggregate by date/dimension, compute period deltas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Pandas, NumPy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Detect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Multi-metric anomaly detection on revenue, orders, and AOV simultaneously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scikit-learn Isolation Forest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Attribute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9-dimension root cause breakdown with delta and % contribution per factor</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Custom attribution engine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Forecast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7–14 day forward projection with 95% confidence intervals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Facebook Prophet + Linear Regression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Recommend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Playbook-driven priority-ranked action items with impact estimates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Custom scoring engine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Explain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3-sentence executive narrative grounded in pipeline output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Anthropic Claude (explain.py)</w:t>
            </w:r>
          </w:p>
        </w:tc>
      </w:tr>
    </w:tbl>
    <w:p>
      <w:r>
        <w:br w:type="page"/>
      </w:r>
    </w:p>
    <w:p>
      <w:pPr>
        <w:spacing w:after="160" w:before="480"/>
      </w:pPr>
      <w:r>
        <w:rPr>
          <w:rFonts w:ascii="Arial" w:cs="Arial" w:eastAsia="Arial" w:hAnsi="Arial"/>
          <w:b/>
          <w:bCs/>
          <w:color w:val="1A2B4A"/>
          <w:sz w:val="32"/>
          <w:szCs w:val="32"/>
        </w:rPr>
        <w:t xml:space="preserve">4. Artificial Intelligence — Exact Usage</w:t>
      </w:r>
    </w:p>
    <w:p>
      <w:pPr>
        <w:pBdr>
          <w:bottom w:val="single" w:color="D0DCF3" w:sz="8" w:space="1"/>
        </w:pBdr>
        <w:spacing w:after="160" w:before="0"/>
      </w:pPr>
    </w:p>
    <w:p>
      <w:pPr>
        <w:spacing w:after="160" w:before="120"/>
      </w:pPr>
      <w:r>
        <w:rPr>
          <w:rFonts w:ascii="Arial" w:cs="Arial" w:eastAsia="Arial" w:hAnsi="Arial"/>
          <w:color w:val="444444"/>
          <w:sz w:val="22"/>
          <w:szCs w:val="22"/>
        </w:rPr>
        <w:t xml:space="preserve">This section documents precisely </w:t>
      </w:r>
      <w:r>
        <w:rPr>
          <w:rFonts w:ascii="Arial" w:cs="Arial" w:eastAsia="Arial" w:hAnsi="Arial"/>
          <w:b/>
          <w:bCs/>
          <w:color w:val="111111"/>
          <w:sz w:val="22"/>
          <w:szCs w:val="22"/>
        </w:rPr>
        <w:t xml:space="preserve">where and how Anthropic Claude is used</w:t>
      </w:r>
      <w:r>
        <w:rPr>
          <w:rFonts w:ascii="Arial" w:cs="Arial" w:eastAsia="Arial" w:hAnsi="Arial"/>
          <w:color w:val="444444"/>
          <w:sz w:val="22"/>
          <w:szCs w:val="22"/>
        </w:rPr>
        <w:t xml:space="preserve"> in the codebase. Claude is integrated in exactly </w:t>
      </w:r>
      <w:r>
        <w:rPr>
          <w:rFonts w:ascii="Arial" w:cs="Arial" w:eastAsia="Arial" w:hAnsi="Arial"/>
          <w:b/>
          <w:bCs/>
          <w:color w:val="111111"/>
          <w:sz w:val="22"/>
          <w:szCs w:val="22"/>
        </w:rPr>
        <w:t xml:space="preserve">two files</w:t>
      </w:r>
      <w:r>
        <w:rPr>
          <w:rFonts w:ascii="Arial" w:cs="Arial" w:eastAsia="Arial" w:hAnsi="Arial"/>
          <w:color w:val="444444"/>
          <w:sz w:val="22"/>
          <w:szCs w:val="22"/>
        </w:rPr>
        <w:t xml:space="preserve"> and serves two distinct purposes. All other intelligence (anomaly detection, root cause, forecasting, recommendations, confidence scoring) is computed by deterministic ML models — not by Claude.</w:t>
      </w:r>
    </w:p>
    <w:p>
      <w:pPr>
        <w:spacing w:after="120" w:before="280"/>
      </w:pPr>
      <w:r>
        <w:rPr>
          <w:rFonts w:ascii="Arial" w:cs="Arial" w:eastAsia="Arial" w:hAnsi="Arial"/>
          <w:b/>
          <w:bCs/>
          <w:color w:val="2E5BA8"/>
          <w:sz w:val="26"/>
          <w:szCs w:val="26"/>
        </w:rPr>
        <w:t xml:space="preserve">4.1 Use Point 1 — Executive Narrative (llm/explain.py · Stage 7)</w:t>
      </w:r>
    </w:p>
    <w:p>
      <w:pPr>
        <w:spacing w:after="80" w:before="100"/>
      </w:pPr>
      <w:r>
        <w:rPr>
          <w:rFonts w:ascii="Arial" w:cs="Arial" w:eastAsia="Arial" w:hAnsi="Arial"/>
          <w:b/>
          <w:bCs/>
          <w:color w:val="111111"/>
          <w:sz w:val="22"/>
          <w:szCs w:val="22"/>
        </w:rPr>
        <w:t xml:space="preserve">When it runs: </w:t>
      </w:r>
      <w:r>
        <w:rPr>
          <w:rFonts w:ascii="Arial" w:cs="Arial" w:eastAsia="Arial" w:hAnsi="Arial"/>
          <w:color w:val="444444"/>
          <w:sz w:val="22"/>
          <w:szCs w:val="22"/>
        </w:rPr>
        <w:t xml:space="preserve">Automatically at the end of every </w:t>
      </w:r>
      <w:r>
        <w:rPr>
          <w:rFonts w:ascii="Arial" w:cs="Arial" w:eastAsia="Arial" w:hAnsi="Arial"/>
          <w:b/>
          <w:bCs/>
          <w:color w:val="111111"/>
          <w:sz w:val="22"/>
          <w:szCs w:val="22"/>
        </w:rPr>
        <w:t xml:space="preserve">/analyze </w:t>
      </w:r>
      <w:r>
        <w:rPr>
          <w:rFonts w:ascii="Arial" w:cs="Arial" w:eastAsia="Arial" w:hAnsi="Arial"/>
          <w:color w:val="444444"/>
          <w:sz w:val="22"/>
          <w:szCs w:val="22"/>
        </w:rPr>
        <w:t xml:space="preserve">or </w:t>
      </w:r>
      <w:r>
        <w:rPr>
          <w:rFonts w:ascii="Arial" w:cs="Arial" w:eastAsia="Arial" w:hAnsi="Arial"/>
          <w:b/>
          <w:bCs/>
          <w:color w:val="111111"/>
          <w:sz w:val="22"/>
          <w:szCs w:val="22"/>
        </w:rPr>
        <w:t xml:space="preserve">/upload </w:t>
      </w:r>
      <w:r>
        <w:rPr>
          <w:rFonts w:ascii="Arial" w:cs="Arial" w:eastAsia="Arial" w:hAnsi="Arial"/>
          <w:color w:val="444444"/>
          <w:sz w:val="22"/>
          <w:szCs w:val="22"/>
        </w:rPr>
        <w:t xml:space="preserve">API call, after all 6 prior pipeline stages complete. The user does not manually trigger it — it is Stage 7 of the pipeline.</w:t>
      </w:r>
    </w:p>
    <w:p>
      <w:pPr>
        <w:spacing w:after="80" w:before="80"/>
      </w:pPr>
      <w:r>
        <w:rPr>
          <w:rFonts w:ascii="Arial" w:cs="Arial" w:eastAsia="Arial" w:hAnsi="Arial"/>
          <w:b/>
          <w:bCs/>
          <w:color w:val="111111"/>
          <w:sz w:val="22"/>
          <w:szCs w:val="22"/>
        </w:rPr>
        <w:t xml:space="preserve">What it does: </w:t>
      </w:r>
      <w:r>
        <w:rPr>
          <w:rFonts w:ascii="Arial" w:cs="Arial" w:eastAsia="Arial" w:hAnsi="Arial"/>
          <w:color w:val="444444"/>
          <w:sz w:val="22"/>
          <w:szCs w:val="22"/>
        </w:rPr>
        <w:t xml:space="preserve">Generates a concise 3-sentence executive briefing in plain language that non-technical executives can read and act on immediately.</w:t>
      </w:r>
    </w:p>
    <w:p>
      <w:pPr>
        <w:spacing w:after="80" w:before="80"/>
      </w:pPr>
      <w:r>
        <w:rPr>
          <w:rFonts w:ascii="Arial" w:cs="Arial" w:eastAsia="Arial" w:hAnsi="Arial"/>
          <w:b/>
          <w:bCs/>
          <w:color w:val="111111"/>
          <w:sz w:val="22"/>
          <w:szCs w:val="22"/>
        </w:rPr>
        <w:t xml:space="preserve">What Claude receives: </w:t>
      </w:r>
      <w:r>
        <w:rPr>
          <w:rFonts w:ascii="Arial" w:cs="Arial" w:eastAsia="Arial" w:hAnsi="Arial"/>
          <w:color w:val="444444"/>
          <w:sz w:val="22"/>
          <w:szCs w:val="22"/>
        </w:rPr>
        <w:t xml:space="preserve">The full structured output of stages 1–6 is passed as grounded context — not raw CSV data. Claude sees:</w:t>
      </w:r>
    </w:p>
    <w:p>
      <w:pPr>
        <w:pStyle w:val="ListParagraph"/>
        <w:numPr>
          <w:ilvl w:val="0"/>
          <w:numId w:val="2"/>
        </w:numPr>
        <w:spacing w:after="80" w:before="80"/>
      </w:pPr>
      <w:r>
        <w:rPr>
          <w:rFonts w:ascii="Arial" w:cs="Arial" w:eastAsia="Arial" w:hAnsi="Arial"/>
          <w:color w:val="444444"/>
          <w:sz w:val="22"/>
          <w:szCs w:val="22"/>
        </w:rPr>
        <w:t xml:space="preserve">Metric signals: revenue, orders, AOV with % change and anomaly flags</w:t>
      </w:r>
    </w:p>
    <w:p>
      <w:pPr>
        <w:pStyle w:val="ListParagraph"/>
        <w:numPr>
          <w:ilvl w:val="0"/>
          <w:numId w:val="2"/>
        </w:numPr>
        <w:spacing w:after="80" w:before="80"/>
      </w:pPr>
      <w:r>
        <w:rPr>
          <w:rFonts w:ascii="Arial" w:cs="Arial" w:eastAsia="Arial" w:hAnsi="Arial"/>
          <w:color w:val="444444"/>
          <w:sz w:val="22"/>
          <w:szCs w:val="22"/>
        </w:rPr>
        <w:t xml:space="preserve">Root cause attribution: top contributing dimensions with % contribution</w:t>
      </w:r>
    </w:p>
    <w:p>
      <w:pPr>
        <w:pStyle w:val="ListParagraph"/>
        <w:numPr>
          <w:ilvl w:val="0"/>
          <w:numId w:val="2"/>
        </w:numPr>
        <w:spacing w:after="80" w:before="80"/>
      </w:pPr>
      <w:r>
        <w:rPr>
          <w:rFonts w:ascii="Arial" w:cs="Arial" w:eastAsia="Arial" w:hAnsi="Arial"/>
          <w:color w:val="444444"/>
          <w:sz w:val="22"/>
          <w:szCs w:val="22"/>
        </w:rPr>
        <w:t xml:space="preserve">Forecast: 7–14 day projection</w:t>
      </w:r>
    </w:p>
    <w:p>
      <w:pPr>
        <w:pStyle w:val="ListParagraph"/>
        <w:numPr>
          <w:ilvl w:val="0"/>
          <w:numId w:val="2"/>
        </w:numPr>
        <w:spacing w:after="80" w:before="80"/>
      </w:pPr>
      <w:r>
        <w:rPr>
          <w:rFonts w:ascii="Arial" w:cs="Arial" w:eastAsia="Arial" w:hAnsi="Arial"/>
          <w:color w:val="444444"/>
          <w:sz w:val="22"/>
          <w:szCs w:val="22"/>
        </w:rPr>
        <w:t xml:space="preserve">Recommended actions: P1/P2/P3 priority items with timeline and owner</w:t>
      </w:r>
    </w:p>
    <w:p>
      <w:pPr>
        <w:spacing w:after="80" w:before="80"/>
      </w:pPr>
      <w:r>
        <w:rPr>
          <w:rFonts w:ascii="Arial" w:cs="Arial" w:eastAsia="Arial" w:hAnsi="Arial"/>
          <w:b/>
          <w:bCs/>
          <w:color w:val="111111"/>
          <w:sz w:val="22"/>
          <w:szCs w:val="22"/>
        </w:rPr>
        <w:t xml:space="preserve">Fallback: </w:t>
      </w:r>
      <w:r>
        <w:rPr>
          <w:rFonts w:ascii="Arial" w:cs="Arial" w:eastAsia="Arial" w:hAnsi="Arial"/>
          <w:color w:val="444444"/>
          <w:sz w:val="22"/>
          <w:szCs w:val="22"/>
        </w:rPr>
        <w:t xml:space="preserve">If ANTHROPIC_API_KEY is missing or the API call fails, explain.py automatically falls back to a deterministic template narrative. The llm_powered field in the JSON response is false in fallback mode.</w:t>
      </w:r>
    </w:p>
    <w:p>
      <w:pPr>
        <w:spacing w:after="160" w:before="80"/>
      </w:pPr>
      <w:r>
        <w:rPr>
          <w:rFonts w:ascii="Arial" w:cs="Arial" w:eastAsia="Arial" w:hAnsi="Arial"/>
          <w:b/>
          <w:bCs/>
          <w:color w:val="111111"/>
          <w:sz w:val="22"/>
          <w:szCs w:val="22"/>
        </w:rPr>
        <w:t xml:space="preserve">Configuration (config/config.yaml):</w:t>
      </w:r>
    </w:p>
    <w:p>
      <w:pPr>
        <w:pBdr>
          <w:top w:val="single" w:color="2E5BA8" w:sz="4"/>
        </w:pBdr>
        <w:shd w:fill="1E1E2E" w:val="clear"/>
        <w:spacing w:after="0" w:before="80"/>
        <w:ind w:left="200" w:right="200"/>
      </w:pPr>
      <w:r>
        <w:rPr>
          <w:rFonts w:ascii="Courier New" w:cs="Courier New" w:eastAsia="Courier New" w:hAnsi="Courier New"/>
          <w:color w:val="A8D8EA"/>
          <w:sz w:val="18"/>
          <w:szCs w:val="18"/>
        </w:rPr>
        <w:t xml:space="preserve">llm:</w:t>
      </w:r>
    </w:p>
    <w:p>
      <w:pPr>
        <w:shd w:fill="1E1E2E" w:val="clear"/>
        <w:spacing w:after="0" w:before="0"/>
        <w:ind w:left="200" w:right="200"/>
      </w:pPr>
      <w:r>
        <w:rPr>
          <w:rFonts w:ascii="Courier New" w:cs="Courier New" w:eastAsia="Courier New" w:hAnsi="Courier New"/>
          <w:color w:val="A8D8EA"/>
          <w:sz w:val="18"/>
          <w:szCs w:val="18"/>
        </w:rPr>
        <w:t xml:space="preserve">  model: claude-haiku-4-5-20251001   # swap to claude-sonnet-4-6 for higher quality</w:t>
      </w:r>
    </w:p>
    <w:p>
      <w:pPr>
        <w:shd w:fill="1E1E2E" w:val="clear"/>
        <w:spacing w:after="0" w:before="0"/>
        <w:ind w:left="200" w:right="200"/>
      </w:pPr>
      <w:r>
        <w:rPr>
          <w:rFonts w:ascii="Courier New" w:cs="Courier New" w:eastAsia="Courier New" w:hAnsi="Courier New"/>
          <w:color w:val="A8D8EA"/>
          <w:sz w:val="18"/>
          <w:szCs w:val="18"/>
        </w:rPr>
        <w:t xml:space="preserve">  max_tokens: 300</w:t>
      </w:r>
    </w:p>
    <w:p>
      <w:pPr>
        <w:pBdr>
          <w:bottom w:val="single" w:color="2E5BA8" w:sz="4"/>
        </w:pBdr>
        <w:shd w:fill="1E1E2E" w:val="clear"/>
        <w:spacing w:after="80" w:before="0"/>
        <w:ind w:left="200" w:right="200"/>
      </w:pPr>
      <w:r>
        <w:rPr>
          <w:rFonts w:ascii="Courier New" w:cs="Courier New" w:eastAsia="Courier New" w:hAnsi="Courier New"/>
          <w:color w:val="A8D8EA"/>
          <w:sz w:val="18"/>
          <w:szCs w:val="18"/>
        </w:rPr>
        <w:t xml:space="preserve">  fallback_to_deterministic: true</w:t>
      </w:r>
    </w:p>
    <w:p>
      <w:pPr>
        <w:spacing w:after="120" w:before="280"/>
      </w:pPr>
      <w:r>
        <w:rPr>
          <w:rFonts w:ascii="Arial" w:cs="Arial" w:eastAsia="Arial" w:hAnsi="Arial"/>
          <w:b/>
          <w:bCs/>
          <w:color w:val="2E5BA8"/>
          <w:sz w:val="26"/>
          <w:szCs w:val="26"/>
        </w:rPr>
        <w:t xml:space="preserve">4.2 Use Point 2 — AI Chat Q&amp;A (llm/chat.py · /chat endpoint)</w:t>
      </w:r>
    </w:p>
    <w:p>
      <w:pPr>
        <w:spacing w:after="80" w:before="100"/>
      </w:pPr>
      <w:r>
        <w:rPr>
          <w:rFonts w:ascii="Arial" w:cs="Arial" w:eastAsia="Arial" w:hAnsi="Arial"/>
          <w:b/>
          <w:bCs/>
          <w:color w:val="111111"/>
          <w:sz w:val="22"/>
          <w:szCs w:val="22"/>
        </w:rPr>
        <w:t xml:space="preserve">When it runs: </w:t>
      </w:r>
      <w:r>
        <w:rPr>
          <w:rFonts w:ascii="Arial" w:cs="Arial" w:eastAsia="Arial" w:hAnsi="Arial"/>
          <w:color w:val="444444"/>
          <w:sz w:val="22"/>
          <w:szCs w:val="22"/>
        </w:rPr>
        <w:t xml:space="preserve">When a user sends a question via the </w:t>
      </w:r>
      <w:r>
        <w:rPr>
          <w:rFonts w:ascii="Arial" w:cs="Arial" w:eastAsia="Arial" w:hAnsi="Arial"/>
          <w:b/>
          <w:bCs/>
          <w:color w:val="111111"/>
          <w:sz w:val="22"/>
          <w:szCs w:val="22"/>
        </w:rPr>
        <w:t xml:space="preserve">POST /chat </w:t>
      </w:r>
      <w:r>
        <w:rPr>
          <w:rFonts w:ascii="Arial" w:cs="Arial" w:eastAsia="Arial" w:hAnsi="Arial"/>
          <w:color w:val="444444"/>
          <w:sz w:val="22"/>
          <w:szCs w:val="22"/>
        </w:rPr>
        <w:t xml:space="preserve">endpoint after data has been uploaded and analyzed. The user manually initiates each Q&amp;A interaction through the AI assistant UI.</w:t>
      </w:r>
    </w:p>
    <w:p>
      <w:pPr>
        <w:spacing w:after="80" w:before="80"/>
      </w:pPr>
      <w:r>
        <w:rPr>
          <w:rFonts w:ascii="Arial" w:cs="Arial" w:eastAsia="Arial" w:hAnsi="Arial"/>
          <w:b/>
          <w:bCs/>
          <w:color w:val="111111"/>
          <w:sz w:val="22"/>
          <w:szCs w:val="22"/>
        </w:rPr>
        <w:t xml:space="preserve">What it does: </w:t>
      </w:r>
      <w:r>
        <w:rPr>
          <w:rFonts w:ascii="Arial" w:cs="Arial" w:eastAsia="Arial" w:hAnsi="Arial"/>
          <w:color w:val="444444"/>
          <w:sz w:val="22"/>
          <w:szCs w:val="22"/>
        </w:rPr>
        <w:t xml:space="preserve">Answers follow-up questions about the analyzed dataset in plain language. Examples: “Which region is driving the decline?” “What should we do about inventory?” “What happens if we increase discounts by 10%?”</w:t>
      </w:r>
    </w:p>
    <w:p>
      <w:pPr>
        <w:spacing w:after="80" w:before="80"/>
      </w:pPr>
      <w:r>
        <w:rPr>
          <w:rFonts w:ascii="Arial" w:cs="Arial" w:eastAsia="Arial" w:hAnsi="Arial"/>
          <w:b/>
          <w:bCs/>
          <w:color w:val="111111"/>
          <w:sz w:val="22"/>
          <w:szCs w:val="22"/>
        </w:rPr>
        <w:t xml:space="preserve">What Claude receives: </w:t>
      </w:r>
      <w:r>
        <w:rPr>
          <w:rFonts w:ascii="Arial" w:cs="Arial" w:eastAsia="Arial" w:hAnsi="Arial"/>
          <w:color w:val="444444"/>
          <w:sz w:val="22"/>
          <w:szCs w:val="22"/>
        </w:rPr>
        <w:t xml:space="preserve">A structured context block built from the pipeline output, not raw data. The context includes: severity, revenue change %, anomaly flag, top 3 root causes with contribution %, top recommendations, and forecast text.</w:t>
      </w:r>
    </w:p>
    <w:p>
      <w:pPr>
        <w:spacing w:after="80" w:before="80"/>
      </w:pPr>
      <w:r>
        <w:rPr>
          <w:rFonts w:ascii="Arial" w:cs="Arial" w:eastAsia="Arial" w:hAnsi="Arial"/>
          <w:b/>
          <w:bCs/>
          <w:color w:val="111111"/>
          <w:sz w:val="22"/>
          <w:szCs w:val="22"/>
        </w:rPr>
        <w:t xml:space="preserve">User API key: </w:t>
      </w:r>
      <w:r>
        <w:rPr>
          <w:rFonts w:ascii="Arial" w:cs="Arial" w:eastAsia="Arial" w:hAnsi="Arial"/>
          <w:color w:val="444444"/>
          <w:sz w:val="22"/>
          <w:szCs w:val="22"/>
        </w:rPr>
        <w:t xml:space="preserve">The /chat endpoint supports an optional api_key field in the request body. If provided, it uses the user’s own Anthropic key for that call, enabling multi-tenant usage without a shared server key.</w:t>
      </w:r>
    </w:p>
    <w:p>
      <w:pPr>
        <w:spacing w:after="80" w:before="80"/>
      </w:pPr>
      <w:r>
        <w:rPr>
          <w:rFonts w:ascii="Arial" w:cs="Arial" w:eastAsia="Arial" w:hAnsi="Arial"/>
          <w:b/>
          <w:bCs/>
          <w:color w:val="111111"/>
          <w:sz w:val="22"/>
          <w:szCs w:val="22"/>
        </w:rPr>
        <w:t xml:space="preserve">Fallback: </w:t>
      </w:r>
      <w:r>
        <w:rPr>
          <w:rFonts w:ascii="Arial" w:cs="Arial" w:eastAsia="Arial" w:hAnsi="Arial"/>
          <w:color w:val="444444"/>
          <w:sz w:val="22"/>
          <w:szCs w:val="22"/>
        </w:rPr>
        <w:t xml:space="preserve">If no API key is available, chat.py falls back to a keyword-matched deterministic response. Keywords like “why/cause/reason” trigger root cause templates; “forecast/predict” triggers forecast templates; etc.</w:t>
      </w:r>
    </w:p>
    <w:p>
      <w:pPr>
        <w:spacing w:after="120" w:before="280"/>
      </w:pPr>
      <w:r>
        <w:rPr>
          <w:rFonts w:ascii="Arial" w:cs="Arial" w:eastAsia="Arial" w:hAnsi="Arial"/>
          <w:b/>
          <w:bCs/>
          <w:color w:val="2E5BA8"/>
          <w:sz w:val="26"/>
          <w:szCs w:val="26"/>
        </w:rPr>
        <w:t xml:space="preserve">4.3 What Claude Does NOT Do</w:t>
      </w:r>
    </w:p>
    <w:p>
      <w:pPr>
        <w:pStyle w:val="ListParagraph"/>
        <w:numPr>
          <w:ilvl w:val="0"/>
          <w:numId w:val="2"/>
        </w:numPr>
        <w:spacing w:after="80" w:before="80"/>
      </w:pPr>
      <w:r>
        <w:rPr>
          <w:rFonts w:ascii="Arial" w:cs="Arial" w:eastAsia="Arial" w:hAnsi="Arial"/>
          <w:color w:val="444444"/>
          <w:sz w:val="22"/>
          <w:szCs w:val="22"/>
        </w:rPr>
        <w:t xml:space="preserve">Claude does NOT compute the confidence score — this is deterministic (based on anomaly severity, revenue delta, root cause count, forecast consistency)</w:t>
      </w:r>
    </w:p>
    <w:p>
      <w:pPr>
        <w:pStyle w:val="ListParagraph"/>
        <w:numPr>
          <w:ilvl w:val="0"/>
          <w:numId w:val="2"/>
        </w:numPr>
        <w:spacing w:after="80" w:before="80"/>
      </w:pPr>
      <w:r>
        <w:rPr>
          <w:rFonts w:ascii="Arial" w:cs="Arial" w:eastAsia="Arial" w:hAnsi="Arial"/>
          <w:color w:val="444444"/>
          <w:sz w:val="22"/>
          <w:szCs w:val="22"/>
        </w:rPr>
        <w:t xml:space="preserve">Claude does NOT perform anomaly detection — this is scikit-learn Isolation Forest</w:t>
      </w:r>
    </w:p>
    <w:p>
      <w:pPr>
        <w:pStyle w:val="ListParagraph"/>
        <w:numPr>
          <w:ilvl w:val="0"/>
          <w:numId w:val="2"/>
        </w:numPr>
        <w:spacing w:after="80" w:before="80"/>
      </w:pPr>
      <w:r>
        <w:rPr>
          <w:rFonts w:ascii="Arial" w:cs="Arial" w:eastAsia="Arial" w:hAnsi="Arial"/>
          <w:color w:val="444444"/>
          <w:sz w:val="22"/>
          <w:szCs w:val="22"/>
        </w:rPr>
        <w:t xml:space="preserve">Claude does NOT generate forecasts — this is Facebook Prophet + linear regression</w:t>
      </w:r>
    </w:p>
    <w:p>
      <w:pPr>
        <w:pStyle w:val="ListParagraph"/>
        <w:numPr>
          <w:ilvl w:val="0"/>
          <w:numId w:val="2"/>
        </w:numPr>
        <w:spacing w:after="80" w:before="80"/>
      </w:pPr>
      <w:r>
        <w:rPr>
          <w:rFonts w:ascii="Arial" w:cs="Arial" w:eastAsia="Arial" w:hAnsi="Arial"/>
          <w:color w:val="444444"/>
          <w:sz w:val="22"/>
          <w:szCs w:val="22"/>
        </w:rPr>
        <w:t xml:space="preserve">Claude does NOT produce recommendations — this is the custom playbook scoring engine</w:t>
      </w:r>
    </w:p>
    <w:p>
      <w:pPr>
        <w:pStyle w:val="ListParagraph"/>
        <w:numPr>
          <w:ilvl w:val="0"/>
          <w:numId w:val="2"/>
        </w:numPr>
        <w:spacing w:after="80" w:before="80"/>
      </w:pPr>
      <w:r>
        <w:rPr>
          <w:rFonts w:ascii="Arial" w:cs="Arial" w:eastAsia="Arial" w:hAnsi="Arial"/>
          <w:color w:val="444444"/>
          <w:sz w:val="22"/>
          <w:szCs w:val="22"/>
        </w:rPr>
        <w:t xml:space="preserve">Claude does NOT see raw CSV data or PII — only structured analytical summaries</w:t>
      </w:r>
    </w:p>
    <w:p>
      <w:pPr>
        <w:pStyle w:val="ListParagraph"/>
        <w:numPr>
          <w:ilvl w:val="0"/>
          <w:numId w:val="2"/>
        </w:numPr>
        <w:spacing w:after="80" w:before="80"/>
      </w:pPr>
      <w:r>
        <w:rPr>
          <w:rFonts w:ascii="Arial" w:cs="Arial" w:eastAsia="Arial" w:hAnsi="Arial"/>
          <w:color w:val="444444"/>
          <w:sz w:val="22"/>
          <w:szCs w:val="22"/>
        </w:rPr>
        <w:t xml:space="preserve">Claude is NOT called on /forecast, /metrics, /health, or /delete endpoints</w:t>
      </w:r>
    </w:p>
    <w:p>
      <w:pPr>
        <w:spacing w:after="120" w:before="280"/>
      </w:pPr>
      <w:r>
        <w:rPr>
          <w:rFonts w:ascii="Arial" w:cs="Arial" w:eastAsia="Arial" w:hAnsi="Arial"/>
          <w:b/>
          <w:bCs/>
          <w:color w:val="2E5BA8"/>
          <w:sz w:val="26"/>
          <w:szCs w:val="26"/>
        </w:rPr>
        <w:t xml:space="preserve">4.4 Claude Model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38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explain.py (Stage 7)</w:t>
            </w:r>
          </w:p>
        </w:tc>
        <w:tc>
          <w:tcPr>
            <w:tcW w:type="dxa" w:w="338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chat.py (/chat)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Model</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claude-haiku-4-5-20251001 (default, configurable)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claude-haiku-4-5-20251001 (hardcoded)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Max Tokens</w:t>
            </w:r>
          </w:p>
        </w:tc>
        <w:tc>
          <w:tcPr>
            <w:tcW w:type="dxa" w:w="3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300 (configurable in config.yaml)</w:t>
            </w:r>
          </w:p>
        </w:tc>
        <w:tc>
          <w:tcPr>
            <w:tcW w:type="dxa" w:w="3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200 (fixed)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Trigger</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Automatic — every /analyze and /upload call</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Manual — user sends POST /chat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API Key Source</w:t>
            </w:r>
          </w:p>
        </w:tc>
        <w:tc>
          <w:tcPr>
            <w:tcW w:type="dxa" w:w="3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ANTHROPIC_API_KEY in server .env file</w:t>
            </w:r>
          </w:p>
        </w:tc>
        <w:tc>
          <w:tcPr>
            <w:tcW w:type="dxa" w:w="3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Server .env OR user-supplied api_key field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Fallback</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Deterministic template narrative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Keyword-matched template response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llm_powered field</w:t>
            </w:r>
          </w:p>
        </w:tc>
        <w:tc>
          <w:tcPr>
            <w:tcW w:type="dxa" w:w="3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true if Claude ran, false if fallback</w:t>
            </w:r>
          </w:p>
        </w:tc>
        <w:tc>
          <w:tcPr>
            <w:tcW w:type="dxa" w:w="3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true if Claude ran, false if fallback</w:t>
            </w:r>
          </w:p>
        </w:tc>
      </w:tr>
    </w:tbl>
    <w:p>
      <w:r>
        <w:br w:type="page"/>
      </w:r>
    </w:p>
    <w:p>
      <w:pPr>
        <w:spacing w:after="160" w:before="480"/>
      </w:pPr>
      <w:r>
        <w:rPr>
          <w:rFonts w:ascii="Arial" w:cs="Arial" w:eastAsia="Arial" w:hAnsi="Arial"/>
          <w:b/>
          <w:bCs/>
          <w:color w:val="1A2B4A"/>
          <w:sz w:val="32"/>
          <w:szCs w:val="32"/>
        </w:rPr>
        <w:t xml:space="preserve">5. Machine Learning Engines</w:t>
      </w:r>
    </w:p>
    <w:p>
      <w:pPr>
        <w:pBdr>
          <w:bottom w:val="single" w:color="D0DCF3" w:sz="8" w:space="1"/>
        </w:pBdr>
        <w:spacing w:after="160" w:before="0"/>
      </w:pPr>
    </w:p>
    <w:p>
      <w:pPr>
        <w:spacing w:after="160" w:before="120"/>
      </w:pPr>
      <w:r>
        <w:rPr>
          <w:rFonts w:ascii="Arial" w:cs="Arial" w:eastAsia="Arial" w:hAnsi="Arial"/>
          <w:color w:val="444444"/>
          <w:sz w:val="22"/>
          <w:szCs w:val="22"/>
        </w:rPr>
        <w:t xml:space="preserve">The analytical intelligence in Cosmos Intelligence — anomaly detection, root cause attribution, and forecasting — is powered entirely by classical ML models with no dependence on the Claude API key. These stages run even if ANTHROPIC_API_KEY is not set.</w:t>
      </w:r>
    </w:p>
    <w:p>
      <w:pPr>
        <w:spacing w:after="120" w:before="280"/>
      </w:pPr>
      <w:r>
        <w:rPr>
          <w:rFonts w:ascii="Arial" w:cs="Arial" w:eastAsia="Arial" w:hAnsi="Arial"/>
          <w:b/>
          <w:bCs/>
          <w:color w:val="2E5BA8"/>
          <w:sz w:val="26"/>
          <w:szCs w:val="26"/>
        </w:rPr>
        <w:t xml:space="preserve">5.1 Isolation Forest — Anomaly Detection (Stage 3)</w:t>
      </w:r>
    </w:p>
    <w:p>
      <w:pPr>
        <w:spacing w:after="80" w:before="100"/>
      </w:pPr>
      <w:r>
        <w:rPr>
          <w:rFonts w:ascii="Arial" w:cs="Arial" w:eastAsia="Arial" w:hAnsi="Arial"/>
          <w:color w:val="444444"/>
          <w:sz w:val="22"/>
          <w:szCs w:val="22"/>
        </w:rPr>
        <w:t xml:space="preserve">scikit-learn’s </w:t>
      </w:r>
      <w:r>
        <w:rPr>
          <w:rFonts w:ascii="Arial" w:cs="Arial" w:eastAsia="Arial" w:hAnsi="Arial"/>
          <w:b/>
          <w:bCs/>
          <w:color w:val="111111"/>
          <w:sz w:val="22"/>
          <w:szCs w:val="22"/>
        </w:rPr>
        <w:t xml:space="preserve">Isolation Forest</w:t>
      </w:r>
      <w:r>
        <w:rPr>
          <w:rFonts w:ascii="Arial" w:cs="Arial" w:eastAsia="Arial" w:hAnsi="Arial"/>
          <w:color w:val="444444"/>
          <w:sz w:val="22"/>
          <w:szCs w:val="22"/>
        </w:rPr>
        <w:t xml:space="preserve"> is an unsupervised ensemble ML algorithm that detects outliers by randomly partitioning the feature space. It is chosen because it requires no labeled training data — it learns what “normal” looks like from the uploaded dataset itself.</w:t>
      </w:r>
    </w:p>
    <w:p>
      <w:pPr>
        <w:pStyle w:val="ListParagraph"/>
        <w:numPr>
          <w:ilvl w:val="0"/>
          <w:numId w:val="2"/>
        </w:numPr>
        <w:spacing w:after="80" w:before="80"/>
      </w:pPr>
      <w:r>
        <w:rPr>
          <w:rFonts w:ascii="Arial" w:cs="Arial" w:eastAsia="Arial" w:hAnsi="Arial"/>
          <w:color w:val="444444"/>
          <w:sz w:val="22"/>
          <w:szCs w:val="22"/>
        </w:rPr>
        <w:t xml:space="preserve">Simultaneously tracks three metrics: revenue, orders, avg_order_value</w:t>
      </w:r>
    </w:p>
    <w:p>
      <w:pPr>
        <w:pStyle w:val="ListParagraph"/>
        <w:numPr>
          <w:ilvl w:val="0"/>
          <w:numId w:val="2"/>
        </w:numPr>
        <w:spacing w:after="80" w:before="80"/>
      </w:pPr>
      <w:r>
        <w:rPr>
          <w:rFonts w:ascii="Arial" w:cs="Arial" w:eastAsia="Arial" w:hAnsi="Arial"/>
          <w:color w:val="444444"/>
          <w:sz w:val="22"/>
          <w:szCs w:val="22"/>
        </w:rPr>
        <w:t xml:space="preserve">Contamination parameter (default 0.08 = 8% expected anomaly rate) — configurable</w:t>
      </w:r>
    </w:p>
    <w:p>
      <w:pPr>
        <w:pStyle w:val="ListParagraph"/>
        <w:numPr>
          <w:ilvl w:val="0"/>
          <w:numId w:val="2"/>
        </w:numPr>
        <w:spacing w:after="80" w:before="80"/>
      </w:pPr>
      <w:r>
        <w:rPr>
          <w:rFonts w:ascii="Arial" w:cs="Arial" w:eastAsia="Arial" w:hAnsi="Arial"/>
          <w:color w:val="444444"/>
          <w:sz w:val="22"/>
          <w:szCs w:val="22"/>
        </w:rPr>
        <w:t xml:space="preserve">Assigns severity: CRITICAL, WARNING, or NORMAL based on anomaly score threshold</w:t>
      </w:r>
    </w:p>
    <w:p>
      <w:pPr>
        <w:pStyle w:val="ListParagraph"/>
        <w:numPr>
          <w:ilvl w:val="0"/>
          <w:numId w:val="2"/>
        </w:numPr>
        <w:spacing w:after="80" w:before="80"/>
      </w:pPr>
      <w:r>
        <w:rPr>
          <w:rFonts w:ascii="Arial" w:cs="Arial" w:eastAsia="Arial" w:hAnsi="Arial"/>
          <w:color w:val="444444"/>
          <w:sz w:val="22"/>
          <w:szCs w:val="22"/>
        </w:rPr>
        <w:t xml:space="preserve">Returns per-data-point anomaly scores for granular drill-down</w:t>
      </w:r>
    </w:p>
    <w:p>
      <w:pPr>
        <w:pStyle w:val="ListParagraph"/>
        <w:numPr>
          <w:ilvl w:val="0"/>
          <w:numId w:val="2"/>
        </w:numPr>
        <w:spacing w:after="80" w:before="80"/>
      </w:pPr>
      <w:r>
        <w:rPr>
          <w:rFonts w:ascii="Arial" w:cs="Arial" w:eastAsia="Arial" w:hAnsi="Arial"/>
          <w:color w:val="444444"/>
          <w:sz w:val="22"/>
          <w:szCs w:val="22"/>
        </w:rPr>
        <w:t xml:space="preserve">No labeled data required — fully unsupervised</w:t>
      </w:r>
    </w:p>
    <w:p>
      <w:pPr>
        <w:spacing w:after="120" w:before="280"/>
      </w:pPr>
      <w:r>
        <w:rPr>
          <w:rFonts w:ascii="Arial" w:cs="Arial" w:eastAsia="Arial" w:hAnsi="Arial"/>
          <w:b/>
          <w:bCs/>
          <w:color w:val="2E5BA8"/>
          <w:sz w:val="26"/>
          <w:szCs w:val="26"/>
        </w:rPr>
        <w:t xml:space="preserve">5.2 Facebook Prophet — Time-Series Forecasting (Stage 5)</w:t>
      </w:r>
    </w:p>
    <w:p>
      <w:pPr>
        <w:spacing w:after="80" w:before="100"/>
      </w:pPr>
      <w:r>
        <w:rPr>
          <w:rFonts w:ascii="Arial" w:cs="Arial" w:eastAsia="Arial" w:hAnsi="Arial"/>
          <w:b/>
          <w:bCs/>
          <w:color w:val="111111"/>
          <w:sz w:val="22"/>
          <w:szCs w:val="22"/>
        </w:rPr>
        <w:t xml:space="preserve">Prophet</w:t>
      </w:r>
      <w:r>
        <w:rPr>
          <w:rFonts w:ascii="Arial" w:cs="Arial" w:eastAsia="Arial" w:hAnsi="Arial"/>
          <w:color w:val="444444"/>
          <w:sz w:val="22"/>
          <w:szCs w:val="22"/>
        </w:rPr>
        <w:t xml:space="preserve"> is Meta’s open-source time-series forecasting library built specifically for business metrics with seasonal patterns.</w:t>
      </w:r>
    </w:p>
    <w:p>
      <w:pPr>
        <w:pStyle w:val="ListParagraph"/>
        <w:numPr>
          <w:ilvl w:val="0"/>
          <w:numId w:val="2"/>
        </w:numPr>
        <w:spacing w:after="80" w:before="80"/>
      </w:pPr>
      <w:r>
        <w:rPr>
          <w:rFonts w:ascii="Arial" w:cs="Arial" w:eastAsia="Arial" w:hAnsi="Arial"/>
          <w:color w:val="444444"/>
          <w:sz w:val="22"/>
          <w:szCs w:val="22"/>
        </w:rPr>
        <w:t xml:space="preserve">Additive model: trend + weekly seasonality + yearly seasonality</w:t>
      </w:r>
    </w:p>
    <w:p>
      <w:pPr>
        <w:pStyle w:val="ListParagraph"/>
        <w:numPr>
          <w:ilvl w:val="0"/>
          <w:numId w:val="2"/>
        </w:numPr>
        <w:spacing w:after="80" w:before="80"/>
      </w:pPr>
      <w:r>
        <w:rPr>
          <w:rFonts w:ascii="Arial" w:cs="Arial" w:eastAsia="Arial" w:hAnsi="Arial"/>
          <w:color w:val="444444"/>
          <w:sz w:val="22"/>
          <w:szCs w:val="22"/>
        </w:rPr>
        <w:t xml:space="preserve">Generates 95% confidence interval bands (lower and upper) for every forecast point</w:t>
      </w:r>
    </w:p>
    <w:p>
      <w:pPr>
        <w:pStyle w:val="ListParagraph"/>
        <w:numPr>
          <w:ilvl w:val="0"/>
          <w:numId w:val="2"/>
        </w:numPr>
        <w:spacing w:after="80" w:before="80"/>
      </w:pPr>
      <w:r>
        <w:rPr>
          <w:rFonts w:ascii="Arial" w:cs="Arial" w:eastAsia="Arial" w:hAnsi="Arial"/>
          <w:color w:val="444444"/>
          <w:sz w:val="22"/>
          <w:szCs w:val="22"/>
        </w:rPr>
        <w:t xml:space="preserve">Handles missing data, outliers, and irregular time series natively</w:t>
      </w:r>
    </w:p>
    <w:p>
      <w:pPr>
        <w:pStyle w:val="ListParagraph"/>
        <w:numPr>
          <w:ilvl w:val="0"/>
          <w:numId w:val="2"/>
        </w:numPr>
        <w:spacing w:after="80" w:before="80"/>
      </w:pPr>
      <w:r>
        <w:rPr>
          <w:rFonts w:ascii="Arial" w:cs="Arial" w:eastAsia="Arial" w:hAnsi="Arial"/>
          <w:color w:val="444444"/>
          <w:sz w:val="22"/>
          <w:szCs w:val="22"/>
        </w:rPr>
        <w:t xml:space="preserve">Automatically detects changepoints in trend direction</w:t>
      </w:r>
    </w:p>
    <w:p>
      <w:pPr>
        <w:pStyle w:val="ListParagraph"/>
        <w:numPr>
          <w:ilvl w:val="0"/>
          <w:numId w:val="2"/>
        </w:numPr>
        <w:spacing w:after="80" w:before="80"/>
      </w:pPr>
      <w:r>
        <w:rPr>
          <w:rFonts w:ascii="Arial" w:cs="Arial" w:eastAsia="Arial" w:hAnsi="Arial"/>
          <w:color w:val="444444"/>
          <w:sz w:val="22"/>
          <w:szCs w:val="22"/>
        </w:rPr>
        <w:t xml:space="preserve">Linear regression fallback activates when insufficient data for Prophet training</w:t>
      </w:r>
    </w:p>
    <w:p>
      <w:pPr>
        <w:pStyle w:val="ListParagraph"/>
        <w:numPr>
          <w:ilvl w:val="0"/>
          <w:numId w:val="2"/>
        </w:numPr>
        <w:spacing w:after="80" w:before="80"/>
      </w:pPr>
      <w:r>
        <w:rPr>
          <w:rFonts w:ascii="Arial" w:cs="Arial" w:eastAsia="Arial" w:hAnsi="Arial"/>
          <w:color w:val="444444"/>
          <w:sz w:val="22"/>
          <w:szCs w:val="22"/>
        </w:rPr>
        <w:t xml:space="preserve">7–14 day forward projection (configurable in config.yaml)</w:t>
      </w:r>
    </w:p>
    <w:p>
      <w:pPr>
        <w:spacing w:after="120" w:before="280"/>
      </w:pPr>
      <w:r>
        <w:rPr>
          <w:rFonts w:ascii="Arial" w:cs="Arial" w:eastAsia="Arial" w:hAnsi="Arial"/>
          <w:b/>
          <w:bCs/>
          <w:color w:val="2E5BA8"/>
          <w:sz w:val="26"/>
          <w:szCs w:val="26"/>
        </w:rPr>
        <w:t xml:space="preserve">5.3 Root Cause Attribution Engine (Stage 4)</w:t>
      </w:r>
    </w:p>
    <w:p>
      <w:pPr>
        <w:spacing w:after="80" w:before="100"/>
      </w:pPr>
      <w:r>
        <w:rPr>
          <w:rFonts w:ascii="Arial" w:cs="Arial" w:eastAsia="Arial" w:hAnsi="Arial"/>
          <w:color w:val="444444"/>
          <w:sz w:val="22"/>
          <w:szCs w:val="22"/>
        </w:rPr>
        <w:t xml:space="preserve">A custom Pandas + NumPy dimensional analysis engine that breaks down any anomaly across </w:t>
      </w:r>
      <w:r>
        <w:rPr>
          <w:rFonts w:ascii="Arial" w:cs="Arial" w:eastAsia="Arial" w:hAnsi="Arial"/>
          <w:b/>
          <w:bCs/>
          <w:color w:val="111111"/>
          <w:sz w:val="22"/>
          <w:szCs w:val="22"/>
        </w:rPr>
        <w:t xml:space="preserve">9 business dimensions</w:t>
      </w:r>
      <w:r>
        <w:rPr>
          <w:rFonts w:ascii="Arial" w:cs="Arial" w:eastAsia="Arial" w:hAnsi="Arial"/>
          <w:color w:val="444444"/>
          <w:sz w:val="22"/>
          <w:szCs w:val="22"/>
        </w:rPr>
        <w:t xml:space="preserve"> and computes the percentage contribution of each dimension to the total change.</w:t>
      </w:r>
    </w:p>
    <w:p>
      <w:pPr>
        <w:pStyle w:val="ListParagraph"/>
        <w:numPr>
          <w:ilvl w:val="0"/>
          <w:numId w:val="2"/>
        </w:numPr>
        <w:spacing w:after="80" w:before="80"/>
      </w:pPr>
      <w:r>
        <w:rPr>
          <w:rFonts w:ascii="Arial" w:cs="Arial" w:eastAsia="Arial" w:hAnsi="Arial"/>
          <w:color w:val="444444"/>
          <w:sz w:val="22"/>
          <w:szCs w:val="22"/>
        </w:rPr>
        <w:t xml:space="preserve">Dimensions: Region, Product/SKU, Campaign, Category, Channel, Customer Segment, Time-of-Day/Day-of-Week, Sales Agent, Geography</w:t>
      </w:r>
    </w:p>
    <w:p>
      <w:pPr>
        <w:pStyle w:val="ListParagraph"/>
        <w:numPr>
          <w:ilvl w:val="0"/>
          <w:numId w:val="2"/>
        </w:numPr>
        <w:spacing w:after="80" w:before="80"/>
      </w:pPr>
      <w:r>
        <w:rPr>
          <w:rFonts w:ascii="Arial" w:cs="Arial" w:eastAsia="Arial" w:hAnsi="Arial"/>
          <w:color w:val="444444"/>
          <w:sz w:val="22"/>
          <w:szCs w:val="22"/>
        </w:rPr>
        <w:t xml:space="preserve">Returns: dimension name, group_value, delta (absolute change), contribution_pct (% of total anomaly)</w:t>
      </w:r>
    </w:p>
    <w:p>
      <w:pPr>
        <w:pStyle w:val="ListParagraph"/>
        <w:numPr>
          <w:ilvl w:val="0"/>
          <w:numId w:val="2"/>
        </w:numPr>
        <w:spacing w:after="80" w:before="80"/>
      </w:pPr>
      <w:r>
        <w:rPr>
          <w:rFonts w:ascii="Arial" w:cs="Arial" w:eastAsia="Arial" w:hAnsi="Arial"/>
          <w:color w:val="444444"/>
          <w:sz w:val="22"/>
          <w:szCs w:val="22"/>
        </w:rPr>
        <w:t xml:space="preserve">Sorted by contribution_pct descending for executive prioritization</w:t>
      </w:r>
    </w:p>
    <w:p>
      <w:pPr>
        <w:spacing w:after="120" w:before="280"/>
      </w:pPr>
      <w:r>
        <w:rPr>
          <w:rFonts w:ascii="Arial" w:cs="Arial" w:eastAsia="Arial" w:hAnsi="Arial"/>
          <w:b/>
          <w:bCs/>
          <w:color w:val="2E5BA8"/>
          <w:sz w:val="26"/>
          <w:szCs w:val="26"/>
        </w:rPr>
        <w:t xml:space="preserve">5.4 Recommendation Engine (Stage 6)</w:t>
      </w:r>
    </w:p>
    <w:p>
      <w:pPr>
        <w:spacing w:after="80" w:before="100"/>
      </w:pPr>
      <w:r>
        <w:rPr>
          <w:rFonts w:ascii="Arial" w:cs="Arial" w:eastAsia="Arial" w:hAnsi="Arial"/>
          <w:color w:val="444444"/>
          <w:sz w:val="22"/>
          <w:szCs w:val="22"/>
        </w:rPr>
        <w:t xml:space="preserve">A </w:t>
      </w:r>
      <w:r>
        <w:rPr>
          <w:rFonts w:ascii="Arial" w:cs="Arial" w:eastAsia="Arial" w:hAnsi="Arial"/>
          <w:b/>
          <w:bCs/>
          <w:color w:val="111111"/>
          <w:sz w:val="22"/>
          <w:szCs w:val="22"/>
        </w:rPr>
        <w:t xml:space="preserve">playbook-driven scoring engine</w:t>
      </w:r>
      <w:r>
        <w:rPr>
          <w:rFonts w:ascii="Arial" w:cs="Arial" w:eastAsia="Arial" w:hAnsi="Arial"/>
          <w:color w:val="444444"/>
          <w:sz w:val="22"/>
          <w:szCs w:val="22"/>
        </w:rPr>
        <w:t xml:space="preserve"> that cross-references anomaly detection results, root cause attribution, and forecast trajectory to generate prioritized action items.</w:t>
      </w:r>
    </w:p>
    <w:p>
      <w:pPr>
        <w:pStyle w:val="ListParagraph"/>
        <w:numPr>
          <w:ilvl w:val="0"/>
          <w:numId w:val="2"/>
        </w:numPr>
        <w:spacing w:after="80" w:before="80"/>
      </w:pPr>
      <w:r>
        <w:rPr>
          <w:rFonts w:ascii="Arial" w:cs="Arial" w:eastAsia="Arial" w:hAnsi="Arial"/>
          <w:color w:val="444444"/>
          <w:sz w:val="22"/>
          <w:szCs w:val="22"/>
        </w:rPr>
        <w:t xml:space="preserve">Scores recommendations by priority (P1/P2/P3), expected impact (revenue %), and owner</w:t>
      </w:r>
    </w:p>
    <w:p>
      <w:pPr>
        <w:pStyle w:val="ListParagraph"/>
        <w:numPr>
          <w:ilvl w:val="0"/>
          <w:numId w:val="2"/>
        </w:numPr>
        <w:spacing w:after="80" w:before="80"/>
      </w:pPr>
      <w:r>
        <w:rPr>
          <w:rFonts w:ascii="Arial" w:cs="Arial" w:eastAsia="Arial" w:hAnsi="Arial"/>
          <w:color w:val="444444"/>
          <w:sz w:val="22"/>
          <w:szCs w:val="22"/>
        </w:rPr>
        <w:t xml:space="preserve">References a curated playbook of response patterns mapped to anomaly types</w:t>
      </w:r>
    </w:p>
    <w:p>
      <w:pPr>
        <w:pStyle w:val="ListParagraph"/>
        <w:numPr>
          <w:ilvl w:val="0"/>
          <w:numId w:val="2"/>
        </w:numPr>
        <w:spacing w:after="80" w:before="80"/>
      </w:pPr>
      <w:r>
        <w:rPr>
          <w:rFonts w:ascii="Arial" w:cs="Arial" w:eastAsia="Arial" w:hAnsi="Arial"/>
          <w:color w:val="444444"/>
          <w:sz w:val="22"/>
          <w:szCs w:val="22"/>
        </w:rPr>
        <w:t xml:space="preserve">Returns: action (specific step), priority, expected_impact, timeline, owner</w:t>
      </w:r>
    </w:p>
    <w:p>
      <w:pPr>
        <w:spacing w:after="120" w:before="280"/>
      </w:pPr>
      <w:r>
        <w:rPr>
          <w:rFonts w:ascii="Arial" w:cs="Arial" w:eastAsia="Arial" w:hAnsi="Arial"/>
          <w:b/>
          <w:bCs/>
          <w:color w:val="2E5BA8"/>
          <w:sz w:val="26"/>
          <w:szCs w:val="26"/>
        </w:rPr>
        <w:t xml:space="preserve">5.5 Confidence Scoring (Deterministic — Not AI)</w:t>
      </w:r>
    </w:p>
    <w:p>
      <w:pPr>
        <w:spacing w:after="80" w:before="100"/>
      </w:pPr>
      <w:r>
        <w:rPr>
          <w:rFonts w:ascii="Arial" w:cs="Arial" w:eastAsia="Arial" w:hAnsi="Arial"/>
          <w:color w:val="444444"/>
          <w:sz w:val="22"/>
          <w:szCs w:val="22"/>
        </w:rPr>
        <w:t xml:space="preserve">The </w:t>
      </w:r>
      <w:r>
        <w:rPr>
          <w:rFonts w:ascii="Arial" w:cs="Arial" w:eastAsia="Arial" w:hAnsi="Arial"/>
          <w:b/>
          <w:bCs/>
          <w:color w:val="111111"/>
          <w:sz w:val="22"/>
          <w:szCs w:val="22"/>
        </w:rPr>
        <w:t xml:space="preserve">confidence</w:t>
      </w:r>
      <w:r>
        <w:rPr>
          <w:rFonts w:ascii="Arial" w:cs="Arial" w:eastAsia="Arial" w:hAnsi="Arial"/>
          <w:color w:val="444444"/>
          <w:sz w:val="22"/>
          <w:szCs w:val="22"/>
        </w:rPr>
        <w:t xml:space="preserve"> field (0.40–0.95) returned in every /analyze response is computed </w:t>
      </w:r>
      <w:r>
        <w:rPr>
          <w:rFonts w:ascii="Arial" w:cs="Arial" w:eastAsia="Arial" w:hAnsi="Arial"/>
          <w:b/>
          <w:bCs/>
          <w:color w:val="111111"/>
          <w:sz w:val="22"/>
          <w:szCs w:val="22"/>
        </w:rPr>
        <w:t xml:space="preserve">deterministically</w:t>
      </w:r>
      <w:r>
        <w:rPr>
          <w:rFonts w:ascii="Arial" w:cs="Arial" w:eastAsia="Arial" w:hAnsi="Arial"/>
          <w:color w:val="444444"/>
          <w:sz w:val="22"/>
          <w:szCs w:val="22"/>
        </w:rPr>
        <w:t xml:space="preserve"> by explain.py — not by Claude. It is based on signal strength:</w:t>
      </w:r>
    </w:p>
    <w:p>
      <w:pPr>
        <w:pStyle w:val="ListParagraph"/>
        <w:numPr>
          <w:ilvl w:val="0"/>
          <w:numId w:val="2"/>
        </w:numPr>
        <w:spacing w:after="80" w:before="80"/>
      </w:pPr>
      <w:r>
        <w:rPr>
          <w:rFonts w:ascii="Arial" w:cs="Arial" w:eastAsia="Arial" w:hAnsi="Arial"/>
          <w:color w:val="444444"/>
          <w:sz w:val="22"/>
          <w:szCs w:val="22"/>
        </w:rPr>
        <w:t xml:space="preserve">Base score: 0.50</w:t>
      </w:r>
    </w:p>
    <w:p>
      <w:pPr>
        <w:pStyle w:val="ListParagraph"/>
        <w:numPr>
          <w:ilvl w:val="0"/>
          <w:numId w:val="2"/>
        </w:numPr>
        <w:spacing w:after="80" w:before="80"/>
      </w:pPr>
      <w:r>
        <w:rPr>
          <w:rFonts w:ascii="Arial" w:cs="Arial" w:eastAsia="Arial" w:hAnsi="Arial"/>
          <w:color w:val="444444"/>
          <w:sz w:val="22"/>
          <w:szCs w:val="22"/>
        </w:rPr>
        <w:t xml:space="preserve">Anomaly detected: +0.08</w:t>
      </w:r>
    </w:p>
    <w:p>
      <w:pPr>
        <w:pStyle w:val="ListParagraph"/>
        <w:numPr>
          <w:ilvl w:val="0"/>
          <w:numId w:val="2"/>
        </w:numPr>
        <w:spacing w:after="80" w:before="80"/>
      </w:pPr>
      <w:r>
        <w:rPr>
          <w:rFonts w:ascii="Arial" w:cs="Arial" w:eastAsia="Arial" w:hAnsi="Arial"/>
          <w:color w:val="444444"/>
          <w:sz w:val="22"/>
          <w:szCs w:val="22"/>
        </w:rPr>
        <w:t xml:space="preserve">Revenue change &gt; 15%: +0.10</w:t>
      </w:r>
    </w:p>
    <w:p>
      <w:pPr>
        <w:pStyle w:val="ListParagraph"/>
        <w:numPr>
          <w:ilvl w:val="0"/>
          <w:numId w:val="2"/>
        </w:numPr>
        <w:spacing w:after="80" w:before="80"/>
      </w:pPr>
      <w:r>
        <w:rPr>
          <w:rFonts w:ascii="Arial" w:cs="Arial" w:eastAsia="Arial" w:hAnsi="Arial"/>
          <w:color w:val="444444"/>
          <w:sz w:val="22"/>
          <w:szCs w:val="22"/>
        </w:rPr>
        <w:t xml:space="preserve">Multiple metrics anomalous: +0.08</w:t>
      </w:r>
    </w:p>
    <w:p>
      <w:pPr>
        <w:pStyle w:val="ListParagraph"/>
        <w:numPr>
          <w:ilvl w:val="0"/>
          <w:numId w:val="2"/>
        </w:numPr>
        <w:spacing w:after="80" w:before="80"/>
      </w:pPr>
      <w:r>
        <w:rPr>
          <w:rFonts w:ascii="Arial" w:cs="Arial" w:eastAsia="Arial" w:hAnsi="Arial"/>
          <w:color w:val="444444"/>
          <w:sz w:val="22"/>
          <w:szCs w:val="22"/>
        </w:rPr>
        <w:t xml:space="preserve">2+ meaningful root causes: +0.10</w:t>
      </w:r>
    </w:p>
    <w:p>
      <w:pPr>
        <w:pStyle w:val="ListParagraph"/>
        <w:numPr>
          <w:ilvl w:val="0"/>
          <w:numId w:val="2"/>
        </w:numPr>
        <w:spacing w:after="80" w:before="80"/>
      </w:pPr>
      <w:r>
        <w:rPr>
          <w:rFonts w:ascii="Arial" w:cs="Arial" w:eastAsia="Arial" w:hAnsi="Arial"/>
          <w:color w:val="444444"/>
          <w:sz w:val="22"/>
          <w:szCs w:val="22"/>
        </w:rPr>
        <w:t xml:space="preserve">Forecast consistent with anomaly: +0.05</w:t>
      </w:r>
    </w:p>
    <w:p>
      <w:pPr>
        <w:pStyle w:val="ListParagraph"/>
        <w:numPr>
          <w:ilvl w:val="0"/>
          <w:numId w:val="2"/>
        </w:numPr>
        <w:spacing w:after="80" w:before="80"/>
      </w:pPr>
      <w:r>
        <w:rPr>
          <w:rFonts w:ascii="Arial" w:cs="Arial" w:eastAsia="Arial" w:hAnsi="Arial"/>
          <w:color w:val="444444"/>
          <w:sz w:val="22"/>
          <w:szCs w:val="22"/>
        </w:rPr>
        <w:t xml:space="preserve">Enterprise-level signals: +0.04</w:t>
      </w:r>
    </w:p>
    <w:p>
      <w:pPr>
        <w:pStyle w:val="ListParagraph"/>
        <w:numPr>
          <w:ilvl w:val="0"/>
          <w:numId w:val="2"/>
        </w:numPr>
        <w:spacing w:after="80" w:before="80"/>
      </w:pPr>
      <w:r>
        <w:rPr>
          <w:rFonts w:ascii="Arial" w:cs="Arial" w:eastAsia="Arial" w:hAnsi="Arial"/>
          <w:color w:val="444444"/>
          <w:sz w:val="22"/>
          <w:szCs w:val="22"/>
        </w:rPr>
        <w:t xml:space="preserve">Maximum possible: 0.95</w:t>
      </w:r>
    </w:p>
    <w:p>
      <w:r>
        <w:br w:type="page"/>
      </w:r>
    </w:p>
    <w:p>
      <w:pPr>
        <w:spacing w:after="160" w:before="480"/>
      </w:pPr>
      <w:r>
        <w:rPr>
          <w:rFonts w:ascii="Arial" w:cs="Arial" w:eastAsia="Arial" w:hAnsi="Arial"/>
          <w:b/>
          <w:bCs/>
          <w:color w:val="1A2B4A"/>
          <w:sz w:val="32"/>
          <w:szCs w:val="32"/>
        </w:rPr>
        <w:t xml:space="preserve">6. Frontend Architecture</w:t>
      </w:r>
    </w:p>
    <w:p>
      <w:pPr>
        <w:pBdr>
          <w:bottom w:val="single" w:color="D0DCF3" w:sz="8" w:space="1"/>
        </w:pBdr>
        <w:spacing w:after="160" w:before="0"/>
      </w:pPr>
    </w:p>
    <w:p>
      <w:pPr>
        <w:spacing w:after="160" w:before="120"/>
      </w:pPr>
      <w:r>
        <w:rPr>
          <w:rFonts w:ascii="Arial" w:cs="Arial" w:eastAsia="Arial" w:hAnsi="Arial"/>
          <w:color w:val="444444"/>
          <w:sz w:val="22"/>
          <w:szCs w:val="22"/>
        </w:rPr>
        <w:t xml:space="preserve">The frontend is built with Next.js 16.2.3, chosen for SSR capabilities, built-in API routes, and support for standalone Docker builds. The design is premium, enterprise-grade, and optimized for executive presentations.</w:t>
      </w:r>
    </w:p>
    <w:p>
      <w:pPr>
        <w:spacing w:after="120" w:before="280"/>
      </w:pPr>
      <w:r>
        <w:rPr>
          <w:rFonts w:ascii="Arial" w:cs="Arial" w:eastAsia="Arial" w:hAnsi="Arial"/>
          <w:b/>
          <w:bCs/>
          <w:color w:val="2E5BA8"/>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Next.js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16.2.3</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SSR framework, routing, API proxy to backend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React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18+</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UI component model, hooks, concurrent rendering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TypeScript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Latest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Type safety across all components and pages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Framer Motion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Latest</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3D animations and page transition micro-interactions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Three.js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Latest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3D visual effects on dashboard panels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Tailwind CSS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Latest</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Utility-first dark theme styling system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Plotly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Latest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Interactive chart components (PlotlyChart.tsx)</w:t>
            </w:r>
          </w:p>
        </w:tc>
      </w:tr>
    </w:tbl>
    <w:p>
      <w:pPr>
        <w:spacing w:after="120" w:before="280"/>
      </w:pPr>
      <w:r>
        <w:rPr>
          <w:rFonts w:ascii="Arial" w:cs="Arial" w:eastAsia="Arial" w:hAnsi="Arial"/>
          <w:b/>
          <w:bCs/>
          <w:color w:val="2E5BA8"/>
          <w:sz w:val="26"/>
          <w:szCs w:val="26"/>
        </w:rPr>
        <w:t xml:space="preserve">6.2 Key Pages</w:t>
      </w:r>
    </w:p>
    <w:p>
      <w:pPr>
        <w:spacing w:after="80" w:before="120"/>
      </w:pPr>
      <w:r>
        <w:rPr>
          <w:rFonts w:ascii="Arial" w:cs="Arial" w:eastAsia="Arial" w:hAnsi="Arial"/>
          <w:b/>
          <w:bCs/>
          <w:color w:val="111111"/>
          <w:sz w:val="22"/>
          <w:szCs w:val="22"/>
        </w:rPr>
        <w:t xml:space="preserve">Landing Page (app/page.tsx): </w:t>
      </w:r>
      <w:r>
        <w:rPr>
          <w:rFonts w:ascii="Arial" w:cs="Arial" w:eastAsia="Arial" w:hAnsi="Arial"/>
          <w:color w:val="444444"/>
          <w:sz w:val="22"/>
          <w:szCs w:val="22"/>
        </w:rPr>
        <w:t xml:space="preserve">Hero section, 5-level intelligence framework visualization, traditional BI vs. Cosmos comparison, 9-stage pipeline breakdown, capability cards, data privacy section. Uses violet/cyan Cosmos color palette.</w:t>
      </w:r>
    </w:p>
    <w:p>
      <w:pPr>
        <w:spacing w:after="80" w:before="80"/>
      </w:pPr>
      <w:r>
        <w:rPr>
          <w:rFonts w:ascii="Arial" w:cs="Arial" w:eastAsia="Arial" w:hAnsi="Arial"/>
          <w:b/>
          <w:bCs/>
          <w:color w:val="111111"/>
          <w:sz w:val="22"/>
          <w:szCs w:val="22"/>
        </w:rPr>
        <w:t xml:space="preserve">Upload Page (app/upload/page.tsx + UploadClient.tsx): </w:t>
      </w:r>
      <w:r>
        <w:rPr>
          <w:rFonts w:ascii="Arial" w:cs="Arial" w:eastAsia="Arial" w:hAnsi="Arial"/>
          <w:color w:val="444444"/>
          <w:sz w:val="22"/>
          <w:szCs w:val="22"/>
        </w:rPr>
        <w:t xml:space="preserve">Drag-and-drop CSV ingestion. Includes a “Run Demo” option that triggers the pipeline on the pre-loaded server/data/raw/source.csv demo dataset.</w:t>
      </w:r>
    </w:p>
    <w:p>
      <w:pPr>
        <w:spacing w:after="80" w:before="80"/>
      </w:pPr>
      <w:r>
        <w:rPr>
          <w:rFonts w:ascii="Arial" w:cs="Arial" w:eastAsia="Arial" w:hAnsi="Arial"/>
          <w:b/>
          <w:bCs/>
          <w:color w:val="111111"/>
          <w:sz w:val="22"/>
          <w:szCs w:val="22"/>
        </w:rPr>
        <w:t xml:space="preserve">Dashboard Page (app/dashboard/page.tsx): </w:t>
      </w:r>
      <w:r>
        <w:rPr>
          <w:rFonts w:ascii="Arial" w:cs="Arial" w:eastAsia="Arial" w:hAnsi="Arial"/>
          <w:color w:val="444444"/>
          <w:sz w:val="22"/>
          <w:szCs w:val="22"/>
        </w:rPr>
        <w:t xml:space="preserve">KPI cards, Plotly charts, root cause breakdown, forecast with confidence bands, recommendation list, Claude-generated executive narrative, and the AI chat panel (powered by /chat endpoint).</w:t>
      </w:r>
    </w:p>
    <w:p>
      <w:pPr>
        <w:spacing w:after="120" w:before="280"/>
      </w:pPr>
      <w:r>
        <w:rPr>
          <w:rFonts w:ascii="Arial" w:cs="Arial" w:eastAsia="Arial" w:hAnsi="Arial"/>
          <w:b/>
          <w:bCs/>
          <w:color w:val="2E5BA8"/>
          <w:sz w:val="26"/>
          <w:szCs w:val="26"/>
        </w:rPr>
        <w:t xml:space="preserve">6.3 Standalone Build Optimization</w:t>
      </w:r>
    </w:p>
    <w:p>
      <w:pPr>
        <w:spacing w:after="100" w:before="100"/>
      </w:pPr>
      <w:r>
        <w:rPr>
          <w:rFonts w:ascii="Arial" w:cs="Arial" w:eastAsia="Arial" w:hAnsi="Arial"/>
          <w:color w:val="444444"/>
          <w:sz w:val="22"/>
          <w:szCs w:val="22"/>
        </w:rPr>
        <w:t xml:space="preserve">next.config.ts is set to output: 'standalone', bundling only required server files. This produces a 90% reduction in Docker image size. The backend API URL is baked into the image at Docker build time, ensuring frontend-backend synchronization under AWS App Runner networking.</w:t>
      </w:r>
    </w:p>
    <w:p>
      <w:pPr>
        <w:spacing w:after="120" w:before="280"/>
      </w:pPr>
      <w:r>
        <w:rPr>
          <w:rFonts w:ascii="Arial" w:cs="Arial" w:eastAsia="Arial" w:hAnsi="Arial"/>
          <w:b/>
          <w:bCs/>
          <w:color w:val="2E5BA8"/>
          <w:sz w:val="26"/>
          <w:szCs w:val="26"/>
        </w:rPr>
        <w:t xml:space="preserve">6.4 Branding</w:t>
      </w:r>
    </w:p>
    <w:p>
      <w:pPr>
        <w:spacing w:after="100" w:before="100"/>
      </w:pPr>
      <w:r>
        <w:rPr>
          <w:rFonts w:ascii="Arial" w:cs="Arial" w:eastAsia="Arial" w:hAnsi="Arial"/>
          <w:color w:val="444444"/>
          <w:sz w:val="22"/>
          <w:szCs w:val="22"/>
        </w:rPr>
        <w:t xml:space="preserve">ARCHITECTED BY VIVEK KOMMAREDDY appears in both the Navbar and Footer across all pages. The visual identity uses a custom HSL-tailored dark mode palette with violet and cyan accents.</w:t>
      </w:r>
    </w:p>
    <w:p>
      <w:r>
        <w:br w:type="page"/>
      </w:r>
    </w:p>
    <w:p>
      <w:pPr>
        <w:spacing w:after="160" w:before="480"/>
      </w:pPr>
      <w:r>
        <w:rPr>
          <w:rFonts w:ascii="Arial" w:cs="Arial" w:eastAsia="Arial" w:hAnsi="Arial"/>
          <w:b/>
          <w:bCs/>
          <w:color w:val="1A2B4A"/>
          <w:sz w:val="32"/>
          <w:szCs w:val="32"/>
        </w:rPr>
        <w:t xml:space="preserve">7. Backend Architecture</w:t>
      </w:r>
    </w:p>
    <w:p>
      <w:pPr>
        <w:pBdr>
          <w:bottom w:val="single" w:color="D0DCF3" w:sz="8" w:space="1"/>
        </w:pBdr>
        <w:spacing w:after="160" w:before="0"/>
      </w:pPr>
    </w:p>
    <w:p>
      <w:pPr>
        <w:spacing w:after="160" w:before="120"/>
      </w:pPr>
      <w:r>
        <w:rPr>
          <w:rFonts w:ascii="Arial" w:cs="Arial" w:eastAsia="Arial" w:hAnsi="Arial"/>
          <w:color w:val="444444"/>
          <w:sz w:val="22"/>
          <w:szCs w:val="22"/>
        </w:rPr>
        <w:t xml:space="preserve">The backend is a FastAPI application (Python 3.10+) running on Uvicorn. FastAPI was chosen for async/await support, automatic OpenAPI documentation at /docs, and Pydantic request/response validation.</w:t>
      </w:r>
    </w:p>
    <w:p>
      <w:pPr>
        <w:spacing w:after="120" w:before="280"/>
      </w:pPr>
      <w:r>
        <w:rPr>
          <w:rFonts w:ascii="Arial" w:cs="Arial" w:eastAsia="Arial" w:hAnsi="Arial"/>
          <w:b/>
          <w:bCs/>
          <w:color w:val="2E5BA8"/>
          <w:sz w:val="26"/>
          <w:szCs w:val="26"/>
        </w:rPr>
        <w:t xml:space="preserve">7.1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rPr>
          <w:tblHeader/>
        </w:trPr>
        <w:tc>
          <w:tcPr>
            <w:tcW w:type="dxa" w:w="1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Claude Called?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/health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System health check + uptime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No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GET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/analyze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Full 7-stage pipeline including Stage 7 narrative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YES — explain.py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/forecast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7-day forecast only (skips anomaly + explain)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No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GET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/metrics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Multi-metric KPI scorecard only</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No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/upload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Upload CSV + run full 7-stage pipeline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YES — explain.py</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POST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/chat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AI Q&amp;A powered by Claude about analyzed data</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YES — chat.py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DELETE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/session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Hard-delete all session data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No</w:t>
            </w:r>
          </w:p>
        </w:tc>
      </w:tr>
    </w:tbl>
    <w:p>
      <w:pPr>
        <w:spacing w:after="120" w:before="280"/>
      </w:pPr>
      <w:r>
        <w:rPr>
          <w:rFonts w:ascii="Arial" w:cs="Arial" w:eastAsia="Arial" w:hAnsi="Arial"/>
          <w:b/>
          <w:bCs/>
          <w:color w:val="2E5BA8"/>
          <w:sz w:val="26"/>
          <w:szCs w:val="26"/>
        </w:rPr>
        <w:t xml:space="preserve">7.2 Project Directory Structure</w:t>
      </w:r>
    </w:p>
    <w:p>
      <w:pPr>
        <w:pBdr>
          <w:top w:val="single" w:color="2E5BA8" w:sz="4"/>
        </w:pBdr>
        <w:shd w:fill="1E1E2E" w:val="clear"/>
        <w:spacing w:after="0" w:before="80"/>
        <w:ind w:left="200" w:right="200"/>
      </w:pPr>
      <w:r>
        <w:rPr>
          <w:rFonts w:ascii="Courier New" w:cs="Courier New" w:eastAsia="Courier New" w:hAnsi="Courier New"/>
          <w:color w:val="A8D8EA"/>
          <w:sz w:val="18"/>
          <w:szCs w:val="18"/>
        </w:rPr>
        <w:t xml:space="preserve">server/</w:t>
      </w:r>
    </w:p>
    <w:p>
      <w:pPr>
        <w:shd w:fill="1E1E2E" w:val="clear"/>
        <w:spacing w:after="0" w:before="0"/>
        <w:ind w:left="200" w:right="200"/>
      </w:pPr>
      <w:r>
        <w:rPr>
          <w:rFonts w:ascii="Courier New" w:cs="Courier New" w:eastAsia="Courier New" w:hAnsi="Courier New"/>
          <w:color w:val="A8D8EA"/>
          <w:sz w:val="18"/>
          <w:szCs w:val="18"/>
        </w:rPr>
        <w:t xml:space="preserve">├── app/engine/</w:t>
      </w:r>
    </w:p>
    <w:p>
      <w:pPr>
        <w:shd w:fill="1E1E2E" w:val="clear"/>
        <w:spacing w:after="0" w:before="0"/>
        <w:ind w:left="200" w:right="200"/>
      </w:pPr>
      <w:r>
        <w:rPr>
          <w:rFonts w:ascii="Courier New" w:cs="Courier New" w:eastAsia="Courier New" w:hAnsi="Courier New"/>
          <w:color w:val="A8D8EA"/>
          <w:sz w:val="18"/>
          <w:szCs w:val="18"/>
        </w:rPr>
        <w:t xml:space="preserve">│   ├── api/main.py                ← FastAPI app + all 7 endpoints</w:t>
      </w:r>
    </w:p>
    <w:p>
      <w:pPr>
        <w:shd w:fill="1E1E2E" w:val="clear"/>
        <w:spacing w:after="0" w:before="0"/>
        <w:ind w:left="200" w:right="200"/>
      </w:pPr>
      <w:r>
        <w:rPr>
          <w:rFonts w:ascii="Courier New" w:cs="Courier New" w:eastAsia="Courier New" w:hAnsi="Courier New"/>
          <w:color w:val="A8D8EA"/>
          <w:sz w:val="18"/>
          <w:szCs w:val="18"/>
        </w:rPr>
        <w:t xml:space="preserve">│   ├── ingestion/ingest.py        ← Stage 1: CSV load + schema detection</w:t>
      </w:r>
    </w:p>
    <w:p>
      <w:pPr>
        <w:shd w:fill="1E1E2E" w:val="clear"/>
        <w:spacing w:after="0" w:before="0"/>
        <w:ind w:left="200" w:right="200"/>
      </w:pPr>
      <w:r>
        <w:rPr>
          <w:rFonts w:ascii="Courier New" w:cs="Courier New" w:eastAsia="Courier New" w:hAnsi="Courier New"/>
          <w:color w:val="A8D8EA"/>
          <w:sz w:val="18"/>
          <w:szCs w:val="18"/>
        </w:rPr>
        <w:t xml:space="preserve">│   ├── processing/transform.py    ← Stage 2: clean, aggregate</w:t>
      </w:r>
    </w:p>
    <w:p>
      <w:pPr>
        <w:shd w:fill="1E1E2E" w:val="clear"/>
        <w:spacing w:after="0" w:before="0"/>
        <w:ind w:left="200" w:right="200"/>
      </w:pPr>
      <w:r>
        <w:rPr>
          <w:rFonts w:ascii="Courier New" w:cs="Courier New" w:eastAsia="Courier New" w:hAnsi="Courier New"/>
          <w:color w:val="A8D8EA"/>
          <w:sz w:val="18"/>
          <w:szCs w:val="18"/>
        </w:rPr>
        <w:t xml:space="preserve">│   ├── anomaly/detect.py          ← Stage 3: Isolation Forest</w:t>
      </w:r>
    </w:p>
    <w:p>
      <w:pPr>
        <w:shd w:fill="1E1E2E" w:val="clear"/>
        <w:spacing w:after="0" w:before="0"/>
        <w:ind w:left="200" w:right="200"/>
      </w:pPr>
      <w:r>
        <w:rPr>
          <w:rFonts w:ascii="Courier New" w:cs="Courier New" w:eastAsia="Courier New" w:hAnsi="Courier New"/>
          <w:color w:val="A8D8EA"/>
          <w:sz w:val="18"/>
          <w:szCs w:val="18"/>
        </w:rPr>
        <w:t xml:space="preserve">│   ├── root_cause/analyze.py      ← Stage 4: 9-dim attribution</w:t>
      </w:r>
    </w:p>
    <w:p>
      <w:pPr>
        <w:shd w:fill="1E1E2E" w:val="clear"/>
        <w:spacing w:after="0" w:before="0"/>
        <w:ind w:left="200" w:right="200"/>
      </w:pPr>
      <w:r>
        <w:rPr>
          <w:rFonts w:ascii="Courier New" w:cs="Courier New" w:eastAsia="Courier New" w:hAnsi="Courier New"/>
          <w:color w:val="A8D8EA"/>
          <w:sz w:val="18"/>
          <w:szCs w:val="18"/>
        </w:rPr>
        <w:t xml:space="preserve">│   ├── forecasting/forecast.py    ← Stage 5: Prophet + linear</w:t>
      </w:r>
    </w:p>
    <w:p>
      <w:pPr>
        <w:shd w:fill="1E1E2E" w:val="clear"/>
        <w:spacing w:after="0" w:before="0"/>
        <w:ind w:left="200" w:right="200"/>
      </w:pPr>
      <w:r>
        <w:rPr>
          <w:rFonts w:ascii="Courier New" w:cs="Courier New" w:eastAsia="Courier New" w:hAnsi="Courier New"/>
          <w:color w:val="A8D8EA"/>
          <w:sz w:val="18"/>
          <w:szCs w:val="18"/>
        </w:rPr>
        <w:t xml:space="preserve">│   ├── recommendation/recommend.py← Stage 6: playbook engine</w:t>
      </w:r>
    </w:p>
    <w:p>
      <w:pPr>
        <w:shd w:fill="1E1E2E" w:val="clear"/>
        <w:spacing w:after="0" w:before="0"/>
        <w:ind w:left="200" w:right="200"/>
      </w:pPr>
      <w:r>
        <w:rPr>
          <w:rFonts w:ascii="Courier New" w:cs="Courier New" w:eastAsia="Courier New" w:hAnsi="Courier New"/>
          <w:color w:val="A8D8EA"/>
          <w:sz w:val="18"/>
          <w:szCs w:val="18"/>
        </w:rPr>
        <w:t xml:space="preserve">│   ├── llm/explain.py             ← Stage 7: Claude narrative</w:t>
      </w:r>
    </w:p>
    <w:p>
      <w:pPr>
        <w:shd w:fill="1E1E2E" w:val="clear"/>
        <w:spacing w:after="0" w:before="0"/>
        <w:ind w:left="200" w:right="200"/>
      </w:pPr>
      <w:r>
        <w:rPr>
          <w:rFonts w:ascii="Courier New" w:cs="Courier New" w:eastAsia="Courier New" w:hAnsi="Courier New"/>
          <w:color w:val="A8D8EA"/>
          <w:sz w:val="18"/>
          <w:szCs w:val="18"/>
        </w:rPr>
        <w:t xml:space="preserve">│   ├── llm/chat.py                ← Claude Q&amp;A for /chat</w:t>
      </w:r>
    </w:p>
    <w:p>
      <w:pPr>
        <w:shd w:fill="1E1E2E" w:val="clear"/>
        <w:spacing w:after="0" w:before="0"/>
        <w:ind w:left="200" w:right="200"/>
      </w:pPr>
      <w:r>
        <w:rPr>
          <w:rFonts w:ascii="Courier New" w:cs="Courier New" w:eastAsia="Courier New" w:hAnsi="Courier New"/>
          <w:color w:val="A8D8EA"/>
          <w:sz w:val="18"/>
          <w:szCs w:val="18"/>
        </w:rPr>
        <w:t xml:space="preserve">│   ├── aws/ (S3, Glue, Lambda, EventBridge, CloudFormation)</w:t>
      </w:r>
    </w:p>
    <w:p>
      <w:pPr>
        <w:shd w:fill="1E1E2E" w:val="clear"/>
        <w:spacing w:after="0" w:before="0"/>
        <w:ind w:left="200" w:right="200"/>
      </w:pPr>
      <w:r>
        <w:rPr>
          <w:rFonts w:ascii="Courier New" w:cs="Courier New" w:eastAsia="Courier New" w:hAnsi="Courier New"/>
          <w:color w:val="A8D8EA"/>
          <w:sz w:val="18"/>
          <w:szCs w:val="18"/>
        </w:rPr>
        <w:t xml:space="preserve">│   ├── reporting/ (HTML brief + CLI output)</w:t>
      </w:r>
    </w:p>
    <w:p>
      <w:pPr>
        <w:shd w:fill="1E1E2E" w:val="clear"/>
        <w:spacing w:after="0" w:before="0"/>
        <w:ind w:left="200" w:right="200"/>
      </w:pPr>
      <w:r>
        <w:rPr>
          <w:rFonts w:ascii="Courier New" w:cs="Courier New" w:eastAsia="Courier New" w:hAnsi="Courier New"/>
          <w:color w:val="A8D8EA"/>
          <w:sz w:val="18"/>
          <w:szCs w:val="18"/>
        </w:rPr>
        <w:t xml:space="preserve">│   └── utils/ (logger.py, helpers.py)</w:t>
      </w:r>
    </w:p>
    <w:p>
      <w:pPr>
        <w:shd w:fill="1E1E2E" w:val="clear"/>
        <w:spacing w:after="0" w:before="0"/>
        <w:ind w:left="200" w:right="200"/>
      </w:pPr>
      <w:r>
        <w:rPr>
          <w:rFonts w:ascii="Courier New" w:cs="Courier New" w:eastAsia="Courier New" w:hAnsi="Courier New"/>
          <w:color w:val="A8D8EA"/>
          <w:sz w:val="18"/>
          <w:szCs w:val="18"/>
        </w:rPr>
        <w:t xml:space="preserve">├── data/raw/source.csv            ← Demo dataset (pipeline runs on this)</w:t>
      </w:r>
    </w:p>
    <w:p>
      <w:pPr>
        <w:shd w:fill="1E1E2E" w:val="clear"/>
        <w:spacing w:after="0" w:before="0"/>
        <w:ind w:left="200" w:right="200"/>
      </w:pPr>
      <w:r>
        <w:rPr>
          <w:rFonts w:ascii="Courier New" w:cs="Courier New" w:eastAsia="Courier New" w:hAnsi="Courier New"/>
          <w:color w:val="A8D8EA"/>
          <w:sz w:val="18"/>
          <w:szCs w:val="18"/>
        </w:rPr>
        <w:t xml:space="preserve">├── tests/ (44 pytest cases)</w:t>
      </w:r>
    </w:p>
    <w:p>
      <w:pPr>
        <w:shd w:fill="1E1E2E" w:val="clear"/>
        <w:spacing w:after="0" w:before="0"/>
        <w:ind w:left="200" w:right="200"/>
      </w:pPr>
      <w:r>
        <w:rPr>
          <w:rFonts w:ascii="Courier New" w:cs="Courier New" w:eastAsia="Courier New" w:hAnsi="Courier New"/>
          <w:color w:val="A8D8EA"/>
          <w:sz w:val="18"/>
          <w:szCs w:val="18"/>
        </w:rPr>
        <w:t xml:space="preserve">├── config/config.yaml</w:t>
      </w:r>
    </w:p>
    <w:p>
      <w:pPr>
        <w:pBdr>
          <w:bottom w:val="single" w:color="2E5BA8" w:sz="4"/>
        </w:pBdr>
        <w:shd w:fill="1E1E2E" w:val="clear"/>
        <w:spacing w:after="80" w:before="0"/>
        <w:ind w:left="200" w:right="200"/>
      </w:pPr>
      <w:r>
        <w:rPr>
          <w:rFonts w:ascii="Courier New" w:cs="Courier New" w:eastAsia="Courier New" w:hAnsi="Courier New"/>
          <w:color w:val="A8D8EA"/>
          <w:sz w:val="18"/>
          <w:szCs w:val="18"/>
        </w:rPr>
        <w:t xml:space="preserve">└── run_pipeline.py                ← CLI orchestrator (all 7 stages)</w:t>
      </w:r>
    </w:p>
    <w:p>
      <w:pPr>
        <w:spacing w:after="80" w:before="80"/>
      </w:pPr>
      <w:r>
        <w:rPr>
          <w:rFonts w:ascii="Arial" w:cs="Arial" w:eastAsia="Arial" w:hAnsi="Arial"/>
          <w:color w:val="444444"/>
          <w:sz w:val="22"/>
          <w:szCs w:val="22"/>
        </w:rPr>
        <w:t xml:space="preserve"/>
      </w:r>
    </w:p>
    <w:p>
      <w:r>
        <w:br w:type="page"/>
      </w:r>
    </w:p>
    <w:p>
      <w:pPr>
        <w:spacing w:after="160" w:before="480"/>
      </w:pPr>
      <w:r>
        <w:rPr>
          <w:rFonts w:ascii="Arial" w:cs="Arial" w:eastAsia="Arial" w:hAnsi="Arial"/>
          <w:b/>
          <w:bCs/>
          <w:color w:val="1A2B4A"/>
          <w:sz w:val="32"/>
          <w:szCs w:val="32"/>
        </w:rPr>
        <w:t xml:space="preserve">8. AWS Cloud Infrastructure &amp; Deployment</w:t>
      </w:r>
    </w:p>
    <w:p>
      <w:pPr>
        <w:pBdr>
          <w:bottom w:val="single" w:color="D0DCF3" w:sz="8" w:space="1"/>
        </w:pBdr>
        <w:spacing w:after="160" w:before="0"/>
      </w:pPr>
    </w:p>
    <w:p>
      <w:pPr>
        <w:spacing w:after="120" w:before="280"/>
      </w:pPr>
      <w:r>
        <w:rPr>
          <w:rFonts w:ascii="Arial" w:cs="Arial" w:eastAsia="Arial" w:hAnsi="Arial"/>
          <w:b/>
          <w:bCs/>
          <w:color w:val="2E5BA8"/>
          <w:sz w:val="26"/>
          <w:szCs w:val="26"/>
        </w:rPr>
        <w:t xml:space="preserve">8.1 Production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single" w:color="2E5BA8" w:sz="6"/>
            </w:tcBorders>
            <w:shd w:fill="EEF3FB" w:val="clear"/>
            <w:tcMar>
              <w:top w:type="dxa" w:w="60"/>
              <w:left w:type="dxa" w:w="100"/>
              <w:bottom w:type="dxa" w:w="60"/>
              <w:right w:type="dxa" w:w="100"/>
            </w:tcMar>
          </w:tcPr>
          <w:p>
            <w:r>
              <w:rPr>
                <w:rFonts w:ascii="Arial" w:cs="Arial" w:eastAsia="Arial" w:hAnsi="Arial"/>
                <w:b/>
                <w:bCs/>
                <w:color w:val="2E5BA8"/>
                <w:sz w:val="20"/>
                <w:szCs w:val="20"/>
              </w:rPr>
              <w:t xml:space="preserve">Frontend (Production)</w:t>
            </w:r>
          </w:p>
        </w:tc>
        <w:tc>
          <w:tcPr>
            <w:tcW w:type="dxa" w:w="6560"/>
            <w:tcBorders>
              <w:top w:val="none" w:color="FFFFFF" w:sz="0"/>
              <w:left w:val="none" w:color="FFFFFF" w:sz="0"/>
              <w:bottom w:val="none" w:color="FFFFFF" w:sz="0"/>
              <w:right w:val="none" w:color="FFFFFF" w:sz="0"/>
            </w:tcBorders>
            <w:shd w:fill="EEF3FB" w:val="clear"/>
            <w:tcMar>
              <w:top w:type="dxa" w:w="60"/>
              <w:left w:type="dxa" w:w="140"/>
              <w:bottom w:type="dxa" w:w="60"/>
              <w:right w:type="dxa" w:w="100"/>
            </w:tcMar>
          </w:tcPr>
          <w:p>
            <w:r>
              <w:rPr>
                <w:rFonts w:ascii="Arial" w:cs="Arial" w:eastAsia="Arial" w:hAnsi="Arial"/>
                <w:color w:val="444444"/>
                <w:sz w:val="20"/>
                <w:szCs w:val="20"/>
              </w:rPr>
              <w:t xml:space="preserve">https://6nmkmjhh5i.us-east-1.awsapprunner.com</w:t>
            </w:r>
          </w:p>
        </w:tc>
      </w:tr>
    </w:tbl>
    <w:p>
      <w:pPr>
        <w:spacing w:after="80" w:before="8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single" w:color="2E5BA8" w:sz="6"/>
            </w:tcBorders>
            <w:shd w:fill="EEF3FB" w:val="clear"/>
            <w:tcMar>
              <w:top w:type="dxa" w:w="60"/>
              <w:left w:type="dxa" w:w="100"/>
              <w:bottom w:type="dxa" w:w="60"/>
              <w:right w:type="dxa" w:w="100"/>
            </w:tcMar>
          </w:tcPr>
          <w:p>
            <w:r>
              <w:rPr>
                <w:rFonts w:ascii="Arial" w:cs="Arial" w:eastAsia="Arial" w:hAnsi="Arial"/>
                <w:b/>
                <w:bCs/>
                <w:color w:val="2E5BA8"/>
                <w:sz w:val="20"/>
                <w:szCs w:val="20"/>
              </w:rPr>
              <w:t xml:space="preserve">API Health Check</w:t>
            </w:r>
          </w:p>
        </w:tc>
        <w:tc>
          <w:tcPr>
            <w:tcW w:type="dxa" w:w="6560"/>
            <w:tcBorders>
              <w:top w:val="none" w:color="FFFFFF" w:sz="0"/>
              <w:left w:val="none" w:color="FFFFFF" w:sz="0"/>
              <w:bottom w:val="none" w:color="FFFFFF" w:sz="0"/>
              <w:right w:val="none" w:color="FFFFFF" w:sz="0"/>
            </w:tcBorders>
            <w:shd w:fill="EEF3FB" w:val="clear"/>
            <w:tcMar>
              <w:top w:type="dxa" w:w="60"/>
              <w:left w:type="dxa" w:w="140"/>
              <w:bottom w:type="dxa" w:w="60"/>
              <w:right w:type="dxa" w:w="100"/>
            </w:tcMar>
          </w:tcPr>
          <w:p>
            <w:r>
              <w:rPr>
                <w:rFonts w:ascii="Arial" w:cs="Arial" w:eastAsia="Arial" w:hAnsi="Arial"/>
                <w:color w:val="444444"/>
                <w:sz w:val="20"/>
                <w:szCs w:val="20"/>
              </w:rPr>
              <w:t xml:space="preserve">https://bpc53g62fh.us-east-1.awsapprunner.com/health</w:t>
            </w:r>
          </w:p>
        </w:tc>
      </w:tr>
    </w:tbl>
    <w:p>
      <w:pPr>
        <w:spacing w:after="160" w:before="80"/>
      </w:pPr>
      <w:r>
        <w:rPr>
          <w:rFonts w:ascii="Arial" w:cs="Arial" w:eastAsia="Arial" w:hAnsi="Arial"/>
          <w:color w:val="444444"/>
          <w:sz w:val="22"/>
          <w:szCs w:val="22"/>
        </w:rPr>
        <w:t xml:space="preserve"/>
      </w:r>
    </w:p>
    <w:p>
      <w:pPr>
        <w:spacing w:after="120" w:before="280"/>
      </w:pPr>
      <w:r>
        <w:rPr>
          <w:rFonts w:ascii="Arial" w:cs="Arial" w:eastAsia="Arial" w:hAnsi="Arial"/>
          <w:b/>
          <w:bCs/>
          <w:color w:val="2E5BA8"/>
          <w:sz w:val="26"/>
          <w:szCs w:val="26"/>
        </w:rPr>
        <w:t xml:space="preserve">8.2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rPr>
          <w:tblHeader/>
        </w:trPr>
        <w:tc>
          <w:tcPr>
            <w:tcW w:type="dxa" w:w="2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2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App Runner (Client)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Frontend hosting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0.25 vCPU / 1.0 GB RAM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~$5/month idle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App Runner (Server)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Backend API hosting</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0.25 vCPU / 0.5 GB RAM</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~$3/month idle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ECR (cosmos-client)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Frontend container registry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Private repository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Cents/GB</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ECR (cosmos-server)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Backend container registry</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Private repository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Cents/GB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Data storage + outputs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Standard, us-east-1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Pay per use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Glue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Serverless ETL</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On-demand DPUs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Pay per DPU-hour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Lambda + EventBridge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Serverless pipeline + scheduling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Triggered by EventBridge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Pay per invocation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CloudWatch</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Structured JSON logs + alarms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Structured logging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Pay per GB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IAM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Role-based access control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AppRunnerECRAccessRole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Free</w:t>
            </w:r>
          </w:p>
        </w:tc>
      </w:tr>
    </w:tbl>
    <w:p>
      <w:pPr>
        <w:spacing w:after="120" w:before="280"/>
      </w:pPr>
      <w:r>
        <w:rPr>
          <w:rFonts w:ascii="Arial" w:cs="Arial" w:eastAsia="Arial" w:hAnsi="Arial"/>
          <w:b/>
          <w:bCs/>
          <w:color w:val="2E5BA8"/>
          <w:sz w:val="26"/>
          <w:szCs w:val="26"/>
        </w:rPr>
        <w:t xml:space="preserve">8.3 Deployment Process</w:t>
      </w:r>
    </w:p>
    <w:p>
      <w:pPr>
        <w:spacing w:after="80" w:before="120"/>
      </w:pPr>
      <w:r>
        <w:rPr>
          <w:rFonts w:ascii="Arial" w:cs="Arial" w:eastAsia="Arial" w:hAnsi="Arial"/>
          <w:color w:val="444444"/>
          <w:sz w:val="22"/>
          <w:szCs w:val="22"/>
        </w:rPr>
        <w:t xml:space="preserve">Automated via deploy_to_ecr.sh:</w:t>
      </w:r>
    </w:p>
    <w:p>
      <w:pPr>
        <w:pStyle w:val="ListParagraph"/>
        <w:numPr>
          <w:ilvl w:val="0"/>
          <w:numId w:val="3"/>
        </w:numPr>
        <w:spacing w:after="80" w:before="80"/>
      </w:pPr>
      <w:r>
        <w:rPr>
          <w:rFonts w:ascii="Arial" w:cs="Arial" w:eastAsia="Arial" w:hAnsi="Arial"/>
          <w:color w:val="444444"/>
          <w:sz w:val="22"/>
          <w:szCs w:val="22"/>
        </w:rPr>
        <w:t xml:space="preserve">Build multi-platform (AMD64) Docker images for client and server</w:t>
      </w:r>
    </w:p>
    <w:p>
      <w:pPr>
        <w:pStyle w:val="ListParagraph"/>
        <w:numPr>
          <w:ilvl w:val="0"/>
          <w:numId w:val="3"/>
        </w:numPr>
        <w:spacing w:after="80" w:before="80"/>
      </w:pPr>
      <w:r>
        <w:rPr>
          <w:rFonts w:ascii="Arial" w:cs="Arial" w:eastAsia="Arial" w:hAnsi="Arial"/>
          <w:color w:val="444444"/>
          <w:sz w:val="22"/>
          <w:szCs w:val="22"/>
        </w:rPr>
        <w:t xml:space="preserve">Tag images with strict semantic version numbers</w:t>
      </w:r>
    </w:p>
    <w:p>
      <w:pPr>
        <w:pStyle w:val="ListParagraph"/>
        <w:numPr>
          <w:ilvl w:val="0"/>
          <w:numId w:val="3"/>
        </w:numPr>
        <w:spacing w:after="80" w:before="80"/>
      </w:pPr>
      <w:r>
        <w:rPr>
          <w:rFonts w:ascii="Arial" w:cs="Arial" w:eastAsia="Arial" w:hAnsi="Arial"/>
          <w:color w:val="444444"/>
          <w:sz w:val="22"/>
          <w:szCs w:val="22"/>
        </w:rPr>
        <w:t xml:space="preserve">Authenticate with AWS ECR using AppRunnerECRAccessRole</w:t>
      </w:r>
    </w:p>
    <w:p>
      <w:pPr>
        <w:pStyle w:val="ListParagraph"/>
        <w:numPr>
          <w:ilvl w:val="0"/>
          <w:numId w:val="3"/>
        </w:numPr>
        <w:spacing w:after="80" w:before="80"/>
      </w:pPr>
      <w:r>
        <w:rPr>
          <w:rFonts w:ascii="Arial" w:cs="Arial" w:eastAsia="Arial" w:hAnsi="Arial"/>
          <w:color w:val="444444"/>
          <w:sz w:val="22"/>
          <w:szCs w:val="22"/>
        </w:rPr>
        <w:t xml:space="preserve">Push versioned images to private ECR registries</w:t>
      </w:r>
    </w:p>
    <w:p>
      <w:pPr>
        <w:pStyle w:val="ListParagraph"/>
        <w:numPr>
          <w:ilvl w:val="0"/>
          <w:numId w:val="3"/>
        </w:numPr>
        <w:spacing w:after="80" w:before="80"/>
      </w:pPr>
      <w:r>
        <w:rPr>
          <w:rFonts w:ascii="Arial" w:cs="Arial" w:eastAsia="Arial" w:hAnsi="Arial"/>
          <w:color w:val="444444"/>
          <w:sz w:val="22"/>
          <w:szCs w:val="22"/>
        </w:rPr>
        <w:t xml:space="preserve">AWS App Runner auto-deploys on new image push</w:t>
      </w:r>
    </w:p>
    <w:p>
      <w:pPr>
        <w:spacing w:after="120" w:before="280"/>
      </w:pPr>
      <w:r>
        <w:rPr>
          <w:rFonts w:ascii="Arial" w:cs="Arial" w:eastAsia="Arial" w:hAnsi="Arial"/>
          <w:b/>
          <w:bCs/>
          <w:color w:val="2E5BA8"/>
          <w:sz w:val="26"/>
          <w:szCs w:val="26"/>
        </w:rPr>
        <w:t xml:space="preserve">8.4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Idle (provisioned memory)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~$8.00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No active traffic</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Active usage (5–10 users)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~$8.00 + pennies/hour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Presentation scale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3-Month total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$25 – $35 USD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All services combined</w:t>
            </w:r>
          </w:p>
        </w:tc>
      </w:tr>
    </w:tbl>
    <w:p>
      <w:r>
        <w:br w:type="page"/>
      </w:r>
    </w:p>
    <w:p>
      <w:pPr>
        <w:spacing w:after="160" w:before="480"/>
      </w:pPr>
      <w:r>
        <w:rPr>
          <w:rFonts w:ascii="Arial" w:cs="Arial" w:eastAsia="Arial" w:hAnsi="Arial"/>
          <w:b/>
          <w:bCs/>
          <w:color w:val="1A2B4A"/>
          <w:sz w:val="32"/>
          <w:szCs w:val="32"/>
        </w:rPr>
        <w:t xml:space="preserve">9. Data Privacy &amp; Security</w:t>
      </w:r>
    </w:p>
    <w:p>
      <w:pPr>
        <w:pBdr>
          <w:bottom w:val="single" w:color="D0DCF3" w:sz="8" w:space="1"/>
        </w:pBdr>
        <w:spacing w:after="160" w:before="0"/>
      </w:pPr>
    </w:p>
    <w:p>
      <w:pPr>
        <w:spacing w:after="120" w:before="280"/>
      </w:pPr>
      <w:r>
        <w:rPr>
          <w:rFonts w:ascii="Arial" w:cs="Arial" w:eastAsia="Arial" w:hAnsi="Arial"/>
          <w:b/>
          <w:bCs/>
          <w:color w:val="2E5BA8"/>
          <w:sz w:val="26"/>
          <w:szCs w:val="26"/>
        </w:rPr>
        <w:t xml:space="preserve">9.1 Hard-Delete Flow (DELETE /session)</w:t>
      </w:r>
    </w:p>
    <w:p>
      <w:pPr>
        <w:spacing w:after="80" w:before="120"/>
      </w:pPr>
      <w:r>
        <w:rPr>
          <w:rFonts w:ascii="Arial" w:cs="Arial" w:eastAsia="Arial" w:hAnsi="Arial"/>
          <w:color w:val="444444"/>
          <w:sz w:val="22"/>
          <w:szCs w:val="22"/>
        </w:rPr>
        <w:t xml:space="preserve">When triggered, permanently and irreversibly removes:</w:t>
      </w:r>
    </w:p>
    <w:p>
      <w:pPr>
        <w:pStyle w:val="ListParagraph"/>
        <w:numPr>
          <w:ilvl w:val="0"/>
          <w:numId w:val="3"/>
        </w:numPr>
        <w:spacing w:after="80" w:before="80"/>
      </w:pPr>
      <w:r>
        <w:rPr>
          <w:rFonts w:ascii="Arial" w:cs="Arial" w:eastAsia="Arial" w:hAnsi="Arial"/>
          <w:color w:val="444444"/>
          <w:sz w:val="22"/>
          <w:szCs w:val="22"/>
        </w:rPr>
        <w:t xml:space="preserve">Raw CSV upload — original file</w:t>
      </w:r>
    </w:p>
    <w:p>
      <w:pPr>
        <w:pStyle w:val="ListParagraph"/>
        <w:numPr>
          <w:ilvl w:val="0"/>
          <w:numId w:val="3"/>
        </w:numPr>
        <w:spacing w:after="80" w:before="80"/>
      </w:pPr>
      <w:r>
        <w:rPr>
          <w:rFonts w:ascii="Arial" w:cs="Arial" w:eastAsia="Arial" w:hAnsi="Arial"/>
          <w:color w:val="444444"/>
          <w:sz w:val="22"/>
          <w:szCs w:val="22"/>
        </w:rPr>
        <w:t xml:space="preserve">Processed data — cleaned DataFrame</w:t>
      </w:r>
    </w:p>
    <w:p>
      <w:pPr>
        <w:pStyle w:val="ListParagraph"/>
        <w:numPr>
          <w:ilvl w:val="0"/>
          <w:numId w:val="3"/>
        </w:numPr>
        <w:spacing w:after="80" w:before="80"/>
      </w:pPr>
      <w:r>
        <w:rPr>
          <w:rFonts w:ascii="Arial" w:cs="Arial" w:eastAsia="Arial" w:hAnsi="Arial"/>
          <w:color w:val="444444"/>
          <w:sz w:val="22"/>
          <w:szCs w:val="22"/>
        </w:rPr>
        <w:t xml:space="preserve">Pipeline outputs — JSON results and HTML briefs</w:t>
      </w:r>
    </w:p>
    <w:p>
      <w:pPr>
        <w:pStyle w:val="ListParagraph"/>
        <w:numPr>
          <w:ilvl w:val="0"/>
          <w:numId w:val="3"/>
        </w:numPr>
        <w:spacing w:after="80" w:before="80"/>
      </w:pPr>
      <w:r>
        <w:rPr>
          <w:rFonts w:ascii="Arial" w:cs="Arial" w:eastAsia="Arial" w:hAnsi="Arial"/>
          <w:color w:val="444444"/>
          <w:sz w:val="22"/>
          <w:szCs w:val="22"/>
        </w:rPr>
        <w:t xml:space="preserve">AI context cache — used by /chat endpoint</w:t>
      </w:r>
    </w:p>
    <w:p>
      <w:pPr>
        <w:pStyle w:val="ListParagraph"/>
        <w:numPr>
          <w:ilvl w:val="0"/>
          <w:numId w:val="3"/>
        </w:numPr>
        <w:spacing w:after="80" w:before="80"/>
      </w:pPr>
      <w:r>
        <w:rPr>
          <w:rFonts w:ascii="Arial" w:cs="Arial" w:eastAsia="Arial" w:hAnsi="Arial"/>
          <w:color w:val="444444"/>
          <w:sz w:val="22"/>
          <w:szCs w:val="22"/>
        </w:rPr>
        <w:t xml:space="preserve">Session metadata — timestamps and audit records</w:t>
      </w:r>
    </w:p>
    <w:p>
      <w:pPr>
        <w:spacing w:after="120" w:before="280"/>
      </w:pPr>
      <w:r>
        <w:rPr>
          <w:rFonts w:ascii="Arial" w:cs="Arial" w:eastAsia="Arial" w:hAnsi="Arial"/>
          <w:b/>
          <w:bCs/>
          <w:color w:val="2E5BA8"/>
          <w:sz w:val="26"/>
          <w:szCs w:val="26"/>
        </w:rPr>
        <w:t xml:space="preserve">9.2 Privacy Principles</w:t>
      </w:r>
    </w:p>
    <w:p>
      <w:pPr>
        <w:pStyle w:val="ListParagraph"/>
        <w:numPr>
          <w:ilvl w:val="0"/>
          <w:numId w:val="2"/>
        </w:numPr>
        <w:spacing w:after="80" w:before="80"/>
      </w:pPr>
      <w:r>
        <w:rPr>
          <w:rFonts w:ascii="Arial" w:cs="Arial" w:eastAsia="Arial" w:hAnsi="Arial"/>
          <w:color w:val="444444"/>
          <w:sz w:val="22"/>
          <w:szCs w:val="22"/>
        </w:rPr>
        <w:t xml:space="preserve">No data retention beyond the user session</w:t>
      </w:r>
    </w:p>
    <w:p>
      <w:pPr>
        <w:pStyle w:val="ListParagraph"/>
        <w:numPr>
          <w:ilvl w:val="0"/>
          <w:numId w:val="2"/>
        </w:numPr>
        <w:spacing w:after="80" w:before="80"/>
      </w:pPr>
      <w:r>
        <w:rPr>
          <w:rFonts w:ascii="Arial" w:cs="Arial" w:eastAsia="Arial" w:hAnsi="Arial"/>
          <w:color w:val="444444"/>
          <w:sz w:val="22"/>
          <w:szCs w:val="22"/>
        </w:rPr>
        <w:t xml:space="preserve">No background processes access deleted data</w:t>
      </w:r>
    </w:p>
    <w:p>
      <w:pPr>
        <w:pStyle w:val="ListParagraph"/>
        <w:numPr>
          <w:ilvl w:val="0"/>
          <w:numId w:val="2"/>
        </w:numPr>
        <w:spacing w:after="80" w:before="80"/>
      </w:pPr>
      <w:r>
        <w:rPr>
          <w:rFonts w:ascii="Arial" w:cs="Arial" w:eastAsia="Arial" w:hAnsi="Arial"/>
          <w:color w:val="444444"/>
          <w:sz w:val="22"/>
          <w:szCs w:val="22"/>
        </w:rPr>
        <w:t xml:space="preserve">No analytics tracking of uploaded datasets</w:t>
      </w:r>
    </w:p>
    <w:p>
      <w:pPr>
        <w:pStyle w:val="ListParagraph"/>
        <w:numPr>
          <w:ilvl w:val="0"/>
          <w:numId w:val="2"/>
        </w:numPr>
        <w:spacing w:after="80" w:before="80"/>
      </w:pPr>
      <w:r>
        <w:rPr>
          <w:rFonts w:ascii="Arial" w:cs="Arial" w:eastAsia="Arial" w:hAnsi="Arial"/>
          <w:color w:val="444444"/>
          <w:sz w:val="22"/>
          <w:szCs w:val="22"/>
        </w:rPr>
        <w:t xml:space="preserve">GDPR/CCPA compliant deletion</w:t>
      </w:r>
    </w:p>
    <w:p>
      <w:pPr>
        <w:pStyle w:val="ListParagraph"/>
        <w:numPr>
          <w:ilvl w:val="0"/>
          <w:numId w:val="2"/>
        </w:numPr>
        <w:spacing w:after="80" w:before="80"/>
      </w:pPr>
      <w:r>
        <w:rPr>
          <w:rFonts w:ascii="Arial" w:cs="Arial" w:eastAsia="Arial" w:hAnsi="Arial"/>
          <w:color w:val="444444"/>
          <w:sz w:val="22"/>
          <w:szCs w:val="22"/>
        </w:rPr>
        <w:t xml:space="preserve">Claude never receives raw CSV data or PII — only structured analytical summaries</w:t>
      </w:r>
    </w:p>
    <w:p>
      <w:pPr>
        <w:pStyle w:val="ListParagraph"/>
        <w:numPr>
          <w:ilvl w:val="0"/>
          <w:numId w:val="2"/>
        </w:numPr>
        <w:spacing w:after="80" w:before="80"/>
      </w:pPr>
      <w:r>
        <w:rPr>
          <w:rFonts w:ascii="Arial" w:cs="Arial" w:eastAsia="Arial" w:hAnsi="Arial"/>
          <w:color w:val="444444"/>
          <w:sz w:val="22"/>
          <w:szCs w:val="22"/>
        </w:rPr>
        <w:t xml:space="preserve">All .md, CLAUDE*, and AGENTS* files excluded from Docker images via .dockerignore</w:t>
      </w:r>
    </w:p>
    <w:p>
      <w:pPr>
        <w:spacing w:after="120" w:before="280"/>
      </w:pPr>
      <w:r>
        <w:rPr>
          <w:rFonts w:ascii="Arial" w:cs="Arial" w:eastAsia="Arial" w:hAnsi="Arial"/>
          <w:b/>
          <w:bCs/>
          <w:color w:val="2E5BA8"/>
          <w:sz w:val="26"/>
          <w:szCs w:val="26"/>
        </w:rPr>
        <w:t xml:space="preserve">9.3 Authentication</w:t>
      </w:r>
    </w:p>
    <w:p>
      <w:pPr>
        <w:spacing w:after="100" w:before="100"/>
      </w:pPr>
      <w:r>
        <w:rPr>
          <w:rFonts w:ascii="Arial" w:cs="Arial" w:eastAsia="Arial" w:hAnsi="Arial"/>
          <w:color w:val="444444"/>
          <w:sz w:val="22"/>
          <w:szCs w:val="22"/>
        </w:rPr>
        <w:t xml:space="preserve">Optional API key authentication via api.enable_auth in config.yaml. When enabled, protected endpoints require X-API-Key header. Health endpoint remains public for AWS monitoring.</w:t>
      </w:r>
    </w:p>
    <w:p>
      <w:r>
        <w:br w:type="page"/>
      </w:r>
    </w:p>
    <w:p>
      <w:pPr>
        <w:spacing w:after="160" w:before="480"/>
      </w:pPr>
      <w:r>
        <w:rPr>
          <w:rFonts w:ascii="Arial" w:cs="Arial" w:eastAsia="Arial" w:hAnsi="Arial"/>
          <w:b/>
          <w:bCs/>
          <w:color w:val="1A2B4A"/>
          <w:sz w:val="32"/>
          <w:szCs w:val="32"/>
        </w:rPr>
        <w:t xml:space="preserve">10. Performance &amp; Scalability</w:t>
      </w:r>
    </w:p>
    <w:p>
      <w:pPr>
        <w:pBdr>
          <w:bottom w:val="single" w:color="D0DCF3"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Full 7-stage pipeline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1 – 3 seconds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Local machine, typical CSV</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Forecast only (/forecast)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~500ms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Prophet only, no Claude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With Claude Haiku</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2 – 5 seconds total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Includes LLM latency</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Test suite (44 cases)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~2.3 seconds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Full pytest run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Concurrent requests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1,000+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FastAPI async + Uvicorn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CSV input scale tested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Up to 1M rows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Pandas vectorized ops</w:t>
            </w:r>
          </w:p>
        </w:tc>
      </w:tr>
    </w:tbl>
    <w:p>
      <w:r>
        <w:br w:type="page"/>
      </w:r>
    </w:p>
    <w:p>
      <w:pPr>
        <w:spacing w:after="160" w:before="480"/>
      </w:pPr>
      <w:r>
        <w:rPr>
          <w:rFonts w:ascii="Arial" w:cs="Arial" w:eastAsia="Arial" w:hAnsi="Arial"/>
          <w:b/>
          <w:bCs/>
          <w:color w:val="1A2B4A"/>
          <w:sz w:val="32"/>
          <w:szCs w:val="32"/>
        </w:rPr>
        <w:t xml:space="preserve">11. Configuration Reference</w:t>
      </w:r>
    </w:p>
    <w:p>
      <w:pPr>
        <w:pBdr>
          <w:bottom w:val="single" w:color="D0DCF3"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4920"/>
      </w:tblGrid>
      <w:tr>
        <w:trPr>
          <w:tblHeader/>
        </w:trPr>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14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9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anomaly.contamination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0.08</w:t>
            </w:r>
          </w:p>
        </w:tc>
        <w:tc>
          <w:tcPr>
            <w:tcW w:type="dxa" w:w="4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Expected anomaly fraction. Higher = more anomalies flagged.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anomaly.tracked_metrics</w:t>
            </w:r>
          </w:p>
        </w:tc>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[revenue, orders, aov]</w:t>
            </w:r>
          </w:p>
        </w:tc>
        <w:tc>
          <w:tcPr>
            <w:tcW w:type="dxa" w:w="4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Metrics for Isolation Forest multi-metric detection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forecast.periods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7</w:t>
            </w:r>
          </w:p>
        </w:tc>
        <w:tc>
          <w:tcPr>
            <w:tcW w:type="dxa" w:w="4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Days to forecast ahead (7–14 recommended)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data.lookback_days</w:t>
            </w:r>
          </w:p>
        </w:tc>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14</w:t>
            </w:r>
          </w:p>
        </w:tc>
        <w:tc>
          <w:tcPr>
            <w:tcW w:type="dxa" w:w="4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Historical window for anomaly detection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llm.model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claude-haiku-4-5-20251001</w:t>
            </w:r>
          </w:p>
        </w:tc>
        <w:tc>
          <w:tcPr>
            <w:tcW w:type="dxa" w:w="4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Claude model for explain.py Stage 7 narrative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llm.max_tokens</w:t>
            </w:r>
          </w:p>
        </w:tc>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300</w:t>
            </w:r>
          </w:p>
        </w:tc>
        <w:tc>
          <w:tcPr>
            <w:tcW w:type="dxa" w:w="4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Max tokens in Claude narrative (explain.py only)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llm.fallback_to_deterministic</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true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Use template if Claude API unavailable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api.enable_auth</w:t>
            </w:r>
          </w:p>
        </w:tc>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false</w:t>
            </w:r>
          </w:p>
        </w:tc>
        <w:tc>
          <w:tcPr>
            <w:tcW w:type="dxa" w:w="4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Require X-API-Key header on protected endpoints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aws.region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us-east-1</w:t>
            </w:r>
          </w:p>
        </w:tc>
        <w:tc>
          <w:tcPr>
            <w:tcW w:type="dxa" w:w="4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region for all cloud services</w:t>
            </w:r>
          </w:p>
        </w:tc>
      </w:tr>
    </w:tbl>
    <w:p>
      <w:r>
        <w:br w:type="page"/>
      </w:r>
    </w:p>
    <w:p>
      <w:pPr>
        <w:spacing w:after="160" w:before="480"/>
      </w:pPr>
      <w:r>
        <w:rPr>
          <w:rFonts w:ascii="Arial" w:cs="Arial" w:eastAsia="Arial" w:hAnsi="Arial"/>
          <w:b/>
          <w:bCs/>
          <w:color w:val="1A2B4A"/>
          <w:sz w:val="32"/>
          <w:szCs w:val="32"/>
        </w:rPr>
        <w:t xml:space="preserve">12. Testing &amp; Quality Assurance</w:t>
      </w:r>
    </w:p>
    <w:p>
      <w:pPr>
        <w:pBdr>
          <w:bottom w:val="single" w:color="D0DCF3"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000"/>
        <w:gridCol w:w="3560"/>
      </w:tblGrid>
      <w:tr>
        <w:trPr>
          <w:tblHeader/>
        </w:trPr>
        <w:tc>
          <w:tcPr>
            <w:tcW w:type="dxa" w:w="2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Test Module</w:t>
            </w:r>
          </w:p>
        </w:tc>
        <w:tc>
          <w:tcPr>
            <w:tcW w:type="dxa" w:w="1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Cases</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Stage Covered</w:t>
            </w:r>
          </w:p>
        </w:tc>
        <w:tc>
          <w:tcPr>
            <w:tcW w:type="dxa" w:w="35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What Is Tested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test_transform.py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Stage 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Data cleaning, null handling, aggregation, edge cases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test_anomaly.py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Stage 3</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Isolation Forest detection, severity scoring, multi-metric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test_forecast.py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Stage 5</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Prophet training, confidence intervals, linear fallback</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test_recommend.py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Stage 6</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Priority scoring, impact calculation, owner assignment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test_pipeline.py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End-to-End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Full pipeline integration, API contract, response schema</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TOTAL</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44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All Stages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Complete pipeline coverage</w:t>
            </w:r>
          </w:p>
        </w:tc>
      </w:tr>
    </w:tbl>
    <w:p>
      <w:r>
        <w:br w:type="page"/>
      </w:r>
    </w:p>
    <w:p>
      <w:pPr>
        <w:spacing w:after="160" w:before="480"/>
      </w:pPr>
      <w:r>
        <w:rPr>
          <w:rFonts w:ascii="Arial" w:cs="Arial" w:eastAsia="Arial" w:hAnsi="Arial"/>
          <w:b/>
          <w:bCs/>
          <w:color w:val="1A2B4A"/>
          <w:sz w:val="32"/>
          <w:szCs w:val="32"/>
        </w:rPr>
        <w:t xml:space="preserve">13. Complete Technology Stack</w:t>
      </w:r>
    </w:p>
    <w:p>
      <w:pPr>
        <w:pBdr>
          <w:bottom w:val="single" w:color="D0DCF3"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Frontend Framework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Next.js 16.2.3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SSR, standalone Docker build (90% size reduction)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UI Library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React 18+</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Component model, hooks, concurrent rendering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Animations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Framer Motion + Three.js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3D dashboard effects, premium micro-interactions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Styling</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Tailwind CSS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Utility-first dark theme, rapid development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Language (Frontend)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TypeScript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Type safety across all pages and components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Backend Framework</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FastAPI</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Async, auto-docs, Pydantic validation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Runtime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Python 3.10+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Dataclass support, modern async/await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ASGI Server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Uvicorn</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High-performance ASGI for FastAPI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Anomaly Detection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scikit-learn Isolation Forest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Unsupervised, no labeled training data required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Forecasting</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Facebook Prophet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Seasonal decomposition, robust CI, business-ready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Forecasting Fallback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statsmodels Linear Regression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Handles insufficient Prophet data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Data Processing</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Pandas + NumPy</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Vectorized operations, fast aggregation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AI Narrative (Stage 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Anthropic Claude Haiku</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3-sentence executive briefing (explain.py)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AI Chat Q&amp;A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Anthropic Claude Haiku</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Grounded follow-up Q&amp;A (chat.py)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Visualization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Plotly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Interactive HTML charts (PlotlyChart.tsx)</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Testing</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pytest + pytest-cov</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44 cases, ~2.3s suite, full coverage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Containerization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Docker + docker-compose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Multi-stage builds, dev-to-prod consistency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Cloud Hosting</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App Runner</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Managed, auto-scaling, zero-ops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Container Registry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ECR (private)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Versioned image storage for both services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Cloud Storage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S3</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Raw data, outputs, audit logs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ETL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Glue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Serverless Spark transformation at scale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Query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Athena</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SQL on S3, pay-per-query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Scheduling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EventBridge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Pipeline scheduling, event routing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Observability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CloudWatch</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Structured JSON logs, alarms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Security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IAM + KMS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RBAC with AppRunnerECRAccessRole, optional encryption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IaC</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AWS CloudFormation</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Infrastructure-as-code provisioning</w:t>
            </w:r>
          </w:p>
        </w:tc>
      </w:tr>
    </w:tbl>
    <w:p>
      <w:r>
        <w:br w:type="page"/>
      </w:r>
    </w:p>
    <w:p>
      <w:pPr>
        <w:spacing w:after="160" w:before="480"/>
      </w:pPr>
      <w:r>
        <w:rPr>
          <w:rFonts w:ascii="Arial" w:cs="Arial" w:eastAsia="Arial" w:hAnsi="Arial"/>
          <w:b/>
          <w:bCs/>
          <w:color w:val="1A2B4A"/>
          <w:sz w:val="32"/>
          <w:szCs w:val="32"/>
        </w:rPr>
        <w:t xml:space="preserve">14. Product Roadmap</w:t>
      </w:r>
    </w:p>
    <w:p>
      <w:pPr>
        <w:pBdr>
          <w:bottom w:val="single" w:color="D0DCF3" w:sz="8" w:space="1"/>
        </w:pBdr>
        <w:spacing w:after="160" w:before="0"/>
      </w:pPr>
    </w:p>
    <w:p>
      <w:pPr>
        <w:spacing w:after="120" w:before="280"/>
      </w:pPr>
      <w:r>
        <w:rPr>
          <w:rFonts w:ascii="Arial" w:cs="Arial" w:eastAsia="Arial" w:hAnsi="Arial"/>
          <w:b/>
          <w:bCs/>
          <w:color w:val="2E5BA8"/>
          <w:sz w:val="26"/>
          <w:szCs w:val="26"/>
        </w:rPr>
        <w:t xml:space="preserve">Phase 1 — Core Platform (Delivered ✓)</w:t>
      </w:r>
    </w:p>
    <w:p>
      <w:pPr>
        <w:pStyle w:val="ListParagraph"/>
        <w:numPr>
          <w:ilvl w:val="0"/>
          <w:numId w:val="2"/>
        </w:numPr>
        <w:spacing w:after="80" w:before="80"/>
      </w:pPr>
      <w:r>
        <w:rPr>
          <w:rFonts w:ascii="Arial" w:cs="Arial" w:eastAsia="Arial" w:hAnsi="Arial"/>
          <w:color w:val="444444"/>
          <w:sz w:val="22"/>
          <w:szCs w:val="22"/>
        </w:rPr>
        <w:t xml:space="preserve">Multi-metric anomaly detection (Isolation Forest)</w:t>
      </w:r>
    </w:p>
    <w:p>
      <w:pPr>
        <w:pStyle w:val="ListParagraph"/>
        <w:numPr>
          <w:ilvl w:val="0"/>
          <w:numId w:val="2"/>
        </w:numPr>
        <w:spacing w:after="80" w:before="80"/>
      </w:pPr>
      <w:r>
        <w:rPr>
          <w:rFonts w:ascii="Arial" w:cs="Arial" w:eastAsia="Arial" w:hAnsi="Arial"/>
          <w:color w:val="444444"/>
          <w:sz w:val="22"/>
          <w:szCs w:val="22"/>
        </w:rPr>
        <w:t xml:space="preserve">9-dimension root cause attribution engine</w:t>
      </w:r>
    </w:p>
    <w:p>
      <w:pPr>
        <w:pStyle w:val="ListParagraph"/>
        <w:numPr>
          <w:ilvl w:val="0"/>
          <w:numId w:val="2"/>
        </w:numPr>
        <w:spacing w:after="80" w:before="80"/>
      </w:pPr>
      <w:r>
        <w:rPr>
          <w:rFonts w:ascii="Arial" w:cs="Arial" w:eastAsia="Arial" w:hAnsi="Arial"/>
          <w:color w:val="444444"/>
          <w:sz w:val="22"/>
          <w:szCs w:val="22"/>
        </w:rPr>
        <w:t xml:space="preserve">7–14 day Prophet forecasting with 95% CI</w:t>
      </w:r>
    </w:p>
    <w:p>
      <w:pPr>
        <w:pStyle w:val="ListParagraph"/>
        <w:numPr>
          <w:ilvl w:val="0"/>
          <w:numId w:val="2"/>
        </w:numPr>
        <w:spacing w:after="80" w:before="80"/>
      </w:pPr>
      <w:r>
        <w:rPr>
          <w:rFonts w:ascii="Arial" w:cs="Arial" w:eastAsia="Arial" w:hAnsi="Arial"/>
          <w:color w:val="444444"/>
          <w:sz w:val="22"/>
          <w:szCs w:val="22"/>
        </w:rPr>
        <w:t xml:space="preserve">Priority-ranked recommendations (playbook engine)</w:t>
      </w:r>
    </w:p>
    <w:p>
      <w:pPr>
        <w:pStyle w:val="ListParagraph"/>
        <w:numPr>
          <w:ilvl w:val="0"/>
          <w:numId w:val="2"/>
        </w:numPr>
        <w:spacing w:after="80" w:before="80"/>
      </w:pPr>
      <w:r>
        <w:rPr>
          <w:rFonts w:ascii="Arial" w:cs="Arial" w:eastAsia="Arial" w:hAnsi="Arial"/>
          <w:color w:val="444444"/>
          <w:sz w:val="22"/>
          <w:szCs w:val="22"/>
        </w:rPr>
        <w:t xml:space="preserve">Anthropic Claude Stage 7 narrative synthesis</w:t>
      </w:r>
    </w:p>
    <w:p>
      <w:pPr>
        <w:pStyle w:val="ListParagraph"/>
        <w:numPr>
          <w:ilvl w:val="0"/>
          <w:numId w:val="2"/>
        </w:numPr>
        <w:spacing w:after="80" w:before="80"/>
      </w:pPr>
      <w:r>
        <w:rPr>
          <w:rFonts w:ascii="Arial" w:cs="Arial" w:eastAsia="Arial" w:hAnsi="Arial"/>
          <w:color w:val="444444"/>
          <w:sz w:val="22"/>
          <w:szCs w:val="22"/>
        </w:rPr>
        <w:t xml:space="preserve">AI chat Q&amp;A endpoint powered by Claude</w:t>
      </w:r>
    </w:p>
    <w:p>
      <w:pPr>
        <w:pStyle w:val="ListParagraph"/>
        <w:numPr>
          <w:ilvl w:val="0"/>
          <w:numId w:val="2"/>
        </w:numPr>
        <w:spacing w:after="80" w:before="80"/>
      </w:pPr>
      <w:r>
        <w:rPr>
          <w:rFonts w:ascii="Arial" w:cs="Arial" w:eastAsia="Arial" w:hAnsi="Arial"/>
          <w:color w:val="444444"/>
          <w:sz w:val="22"/>
          <w:szCs w:val="22"/>
        </w:rPr>
        <w:t xml:space="preserve">FastAPI REST API — 7 endpoints</w:t>
      </w:r>
    </w:p>
    <w:p>
      <w:pPr>
        <w:pStyle w:val="ListParagraph"/>
        <w:numPr>
          <w:ilvl w:val="0"/>
          <w:numId w:val="2"/>
        </w:numPr>
        <w:spacing w:after="80" w:before="80"/>
      </w:pPr>
      <w:r>
        <w:rPr>
          <w:rFonts w:ascii="Arial" w:cs="Arial" w:eastAsia="Arial" w:hAnsi="Arial"/>
          <w:color w:val="444444"/>
          <w:sz w:val="22"/>
          <w:szCs w:val="22"/>
        </w:rPr>
        <w:t xml:space="preserve">Hard-delete GDPR/CCPA session API</w:t>
      </w:r>
    </w:p>
    <w:p>
      <w:pPr>
        <w:pStyle w:val="ListParagraph"/>
        <w:numPr>
          <w:ilvl w:val="0"/>
          <w:numId w:val="2"/>
        </w:numPr>
        <w:spacing w:after="80" w:before="80"/>
      </w:pPr>
      <w:r>
        <w:rPr>
          <w:rFonts w:ascii="Arial" w:cs="Arial" w:eastAsia="Arial" w:hAnsi="Arial"/>
          <w:color w:val="444444"/>
          <w:sz w:val="22"/>
          <w:szCs w:val="22"/>
        </w:rPr>
        <w:t xml:space="preserve">44-case pytest suite</w:t>
      </w:r>
    </w:p>
    <w:p>
      <w:pPr>
        <w:pStyle w:val="ListParagraph"/>
        <w:numPr>
          <w:ilvl w:val="0"/>
          <w:numId w:val="2"/>
        </w:numPr>
        <w:spacing w:after="80" w:before="80"/>
      </w:pPr>
      <w:r>
        <w:rPr>
          <w:rFonts w:ascii="Arial" w:cs="Arial" w:eastAsia="Arial" w:hAnsi="Arial"/>
          <w:color w:val="444444"/>
          <w:sz w:val="22"/>
          <w:szCs w:val="22"/>
        </w:rPr>
        <w:t xml:space="preserve">Docker containerization + docker-compose local dev</w:t>
      </w:r>
    </w:p>
    <w:p>
      <w:pPr>
        <w:pStyle w:val="ListParagraph"/>
        <w:numPr>
          <w:ilvl w:val="0"/>
          <w:numId w:val="2"/>
        </w:numPr>
        <w:spacing w:after="80" w:before="80"/>
      </w:pPr>
      <w:r>
        <w:rPr>
          <w:rFonts w:ascii="Arial" w:cs="Arial" w:eastAsia="Arial" w:hAnsi="Arial"/>
          <w:color w:val="444444"/>
          <w:sz w:val="22"/>
          <w:szCs w:val="22"/>
        </w:rPr>
        <w:t xml:space="preserve">AWS App Runner + ECR production deployment</w:t>
      </w:r>
    </w:p>
    <w:p>
      <w:pPr>
        <w:pStyle w:val="ListParagraph"/>
        <w:numPr>
          <w:ilvl w:val="0"/>
          <w:numId w:val="2"/>
        </w:numPr>
        <w:spacing w:after="80" w:before="80"/>
      </w:pPr>
      <w:r>
        <w:rPr>
          <w:rFonts w:ascii="Arial" w:cs="Arial" w:eastAsia="Arial" w:hAnsi="Arial"/>
          <w:color w:val="444444"/>
          <w:sz w:val="22"/>
          <w:szCs w:val="22"/>
        </w:rPr>
        <w:t xml:space="preserve">Premium Next.js 16 frontend with 3D Framer Motion animations</w:t>
      </w:r>
    </w:p>
    <w:p>
      <w:pPr>
        <w:spacing w:after="120" w:before="280"/>
      </w:pPr>
      <w:r>
        <w:rPr>
          <w:rFonts w:ascii="Arial" w:cs="Arial" w:eastAsia="Arial" w:hAnsi="Arial"/>
          <w:b/>
          <w:bCs/>
          <w:color w:val="2E5BA8"/>
          <w:sz w:val="26"/>
          <w:szCs w:val="26"/>
        </w:rPr>
        <w:t xml:space="preserve">Phase 2 — Multi-Tenant SaaS</w:t>
      </w:r>
    </w:p>
    <w:p>
      <w:pPr>
        <w:pStyle w:val="ListParagraph"/>
        <w:numPr>
          <w:ilvl w:val="0"/>
          <w:numId w:val="2"/>
        </w:numPr>
        <w:spacing w:after="80" w:before="80"/>
      </w:pPr>
      <w:r>
        <w:rPr>
          <w:rFonts w:ascii="Arial" w:cs="Arial" w:eastAsia="Arial" w:hAnsi="Arial"/>
          <w:color w:val="444444"/>
          <w:sz w:val="22"/>
          <w:szCs w:val="22"/>
        </w:rPr>
        <w:t xml:space="preserve">User authentication and JWT-based authorization</w:t>
      </w:r>
    </w:p>
    <w:p>
      <w:pPr>
        <w:pStyle w:val="ListParagraph"/>
        <w:numPr>
          <w:ilvl w:val="0"/>
          <w:numId w:val="2"/>
        </w:numPr>
        <w:spacing w:after="80" w:before="80"/>
      </w:pPr>
      <w:r>
        <w:rPr>
          <w:rFonts w:ascii="Arial" w:cs="Arial" w:eastAsia="Arial" w:hAnsi="Arial"/>
          <w:color w:val="444444"/>
          <w:sz w:val="22"/>
          <w:szCs w:val="22"/>
        </w:rPr>
        <w:t xml:space="preserve">Organization/workspace isolation</w:t>
      </w:r>
    </w:p>
    <w:p>
      <w:pPr>
        <w:pStyle w:val="ListParagraph"/>
        <w:numPr>
          <w:ilvl w:val="0"/>
          <w:numId w:val="2"/>
        </w:numPr>
        <w:spacing w:after="80" w:before="80"/>
      </w:pPr>
      <w:r>
        <w:rPr>
          <w:rFonts w:ascii="Arial" w:cs="Arial" w:eastAsia="Arial" w:hAnsi="Arial"/>
          <w:color w:val="444444"/>
          <w:sz w:val="22"/>
          <w:szCs w:val="22"/>
        </w:rPr>
        <w:t xml:space="preserve">Custom metric configuration per workspace</w:t>
      </w:r>
    </w:p>
    <w:p>
      <w:pPr>
        <w:pStyle w:val="ListParagraph"/>
        <w:numPr>
          <w:ilvl w:val="0"/>
          <w:numId w:val="2"/>
        </w:numPr>
        <w:spacing w:after="80" w:before="80"/>
      </w:pPr>
      <w:r>
        <w:rPr>
          <w:rFonts w:ascii="Arial" w:cs="Arial" w:eastAsia="Arial" w:hAnsi="Arial"/>
          <w:color w:val="444444"/>
          <w:sz w:val="22"/>
          <w:szCs w:val="22"/>
        </w:rPr>
        <w:t xml:space="preserve">Role-based access control (Admin / Analyst / Viewer)</w:t>
      </w:r>
    </w:p>
    <w:p>
      <w:pPr>
        <w:pStyle w:val="ListParagraph"/>
        <w:numPr>
          <w:ilvl w:val="0"/>
          <w:numId w:val="2"/>
        </w:numPr>
        <w:spacing w:after="80" w:before="80"/>
      </w:pPr>
      <w:r>
        <w:rPr>
          <w:rFonts w:ascii="Arial" w:cs="Arial" w:eastAsia="Arial" w:hAnsi="Arial"/>
          <w:color w:val="444444"/>
          <w:sz w:val="22"/>
          <w:szCs w:val="22"/>
        </w:rPr>
        <w:t xml:space="preserve">Usage metering and billing integration</w:t>
      </w:r>
    </w:p>
    <w:p>
      <w:pPr>
        <w:spacing w:after="120" w:before="280"/>
      </w:pPr>
      <w:r>
        <w:rPr>
          <w:rFonts w:ascii="Arial" w:cs="Arial" w:eastAsia="Arial" w:hAnsi="Arial"/>
          <w:b/>
          <w:bCs/>
          <w:color w:val="2E5BA8"/>
          <w:sz w:val="26"/>
          <w:szCs w:val="26"/>
        </w:rPr>
        <w:t xml:space="preserve">Phase 3 — Real-Time Streaming</w:t>
      </w:r>
    </w:p>
    <w:p>
      <w:pPr>
        <w:pStyle w:val="ListParagraph"/>
        <w:numPr>
          <w:ilvl w:val="0"/>
          <w:numId w:val="2"/>
        </w:numPr>
        <w:spacing w:after="80" w:before="80"/>
      </w:pPr>
      <w:r>
        <w:rPr>
          <w:rFonts w:ascii="Arial" w:cs="Arial" w:eastAsia="Arial" w:hAnsi="Arial"/>
          <w:color w:val="444444"/>
          <w:sz w:val="22"/>
          <w:szCs w:val="22"/>
        </w:rPr>
        <w:t xml:space="preserve">Apache Kafka / AWS Kinesis integration</w:t>
      </w:r>
    </w:p>
    <w:p>
      <w:pPr>
        <w:pStyle w:val="ListParagraph"/>
        <w:numPr>
          <w:ilvl w:val="0"/>
          <w:numId w:val="2"/>
        </w:numPr>
        <w:spacing w:after="80" w:before="80"/>
      </w:pPr>
      <w:r>
        <w:rPr>
          <w:rFonts w:ascii="Arial" w:cs="Arial" w:eastAsia="Arial" w:hAnsi="Arial"/>
          <w:color w:val="444444"/>
          <w:sz w:val="22"/>
          <w:szCs w:val="22"/>
        </w:rPr>
        <w:t xml:space="preserve">Sub-second anomaly detection on live event streams</w:t>
      </w:r>
    </w:p>
    <w:p>
      <w:pPr>
        <w:pStyle w:val="ListParagraph"/>
        <w:numPr>
          <w:ilvl w:val="0"/>
          <w:numId w:val="2"/>
        </w:numPr>
        <w:spacing w:after="80" w:before="80"/>
      </w:pPr>
      <w:r>
        <w:rPr>
          <w:rFonts w:ascii="Arial" w:cs="Arial" w:eastAsia="Arial" w:hAnsi="Arial"/>
          <w:color w:val="444444"/>
          <w:sz w:val="22"/>
          <w:szCs w:val="22"/>
        </w:rPr>
        <w:t xml:space="preserve">Real-time dashboard updates via WebSocket</w:t>
      </w:r>
    </w:p>
    <w:p>
      <w:pPr>
        <w:pStyle w:val="ListParagraph"/>
        <w:numPr>
          <w:ilvl w:val="0"/>
          <w:numId w:val="2"/>
        </w:numPr>
        <w:spacing w:after="80" w:before="80"/>
      </w:pPr>
      <w:r>
        <w:rPr>
          <w:rFonts w:ascii="Arial" w:cs="Arial" w:eastAsia="Arial" w:hAnsi="Arial"/>
          <w:color w:val="444444"/>
          <w:sz w:val="22"/>
          <w:szCs w:val="22"/>
        </w:rPr>
        <w:t xml:space="preserve">Alert notifications (email, Slack, PagerDuty)</w:t>
      </w:r>
    </w:p>
    <w:p>
      <w:pPr>
        <w:spacing w:after="120" w:before="280"/>
      </w:pPr>
      <w:r>
        <w:rPr>
          <w:rFonts w:ascii="Arial" w:cs="Arial" w:eastAsia="Arial" w:hAnsi="Arial"/>
          <w:b/>
          <w:bCs/>
          <w:color w:val="2E5BA8"/>
          <w:sz w:val="26"/>
          <w:szCs w:val="26"/>
        </w:rPr>
        <w:t xml:space="preserve">Phase 4 — Custom ML Models</w:t>
      </w:r>
    </w:p>
    <w:p>
      <w:pPr>
        <w:pStyle w:val="ListParagraph"/>
        <w:numPr>
          <w:ilvl w:val="0"/>
          <w:numId w:val="2"/>
        </w:numPr>
        <w:spacing w:after="80" w:before="80"/>
      </w:pPr>
      <w:r>
        <w:rPr>
          <w:rFonts w:ascii="Arial" w:cs="Arial" w:eastAsia="Arial" w:hAnsi="Arial"/>
          <w:color w:val="444444"/>
          <w:sz w:val="22"/>
          <w:szCs w:val="22"/>
        </w:rPr>
        <w:t xml:space="preserve">Fine-tune Claude on domain-specific business vocabulary</w:t>
      </w:r>
    </w:p>
    <w:p>
      <w:pPr>
        <w:pStyle w:val="ListParagraph"/>
        <w:numPr>
          <w:ilvl w:val="0"/>
          <w:numId w:val="2"/>
        </w:numPr>
        <w:spacing w:after="80" w:before="80"/>
      </w:pPr>
      <w:r>
        <w:rPr>
          <w:rFonts w:ascii="Arial" w:cs="Arial" w:eastAsia="Arial" w:hAnsi="Arial"/>
          <w:color w:val="444444"/>
          <w:sz w:val="22"/>
          <w:szCs w:val="22"/>
        </w:rPr>
        <w:t xml:space="preserve">Custom anomaly detection models trained on client historical data</w:t>
      </w:r>
    </w:p>
    <w:p>
      <w:pPr>
        <w:pStyle w:val="ListParagraph"/>
        <w:numPr>
          <w:ilvl w:val="0"/>
          <w:numId w:val="2"/>
        </w:numPr>
        <w:spacing w:after="80" w:before="80"/>
      </w:pPr>
      <w:r>
        <w:rPr>
          <w:rFonts w:ascii="Arial" w:cs="Arial" w:eastAsia="Arial" w:hAnsi="Arial"/>
          <w:color w:val="444444"/>
          <w:sz w:val="22"/>
          <w:szCs w:val="22"/>
        </w:rPr>
        <w:t xml:space="preserve">Domain-specific language models (retail, SaaS, finance verticals)</w:t>
      </w:r>
    </w:p>
    <w:p>
      <w:r>
        <w:br w:type="page"/>
      </w:r>
    </w:p>
    <w:p>
      <w:pPr>
        <w:spacing w:after="160" w:before="480"/>
      </w:pPr>
      <w:r>
        <w:rPr>
          <w:rFonts w:ascii="Arial" w:cs="Arial" w:eastAsia="Arial" w:hAnsi="Arial"/>
          <w:b/>
          <w:bCs/>
          <w:color w:val="1A2B4A"/>
          <w:sz w:val="32"/>
          <w:szCs w:val="32"/>
        </w:rPr>
        <w:t xml:space="preserve">15. Conclusion</w:t>
      </w:r>
    </w:p>
    <w:p>
      <w:pPr>
        <w:pBdr>
          <w:bottom w:val="single" w:color="D0DCF3" w:sz="8" w:space="1"/>
        </w:pBdr>
        <w:spacing w:after="160" w:before="0"/>
      </w:pPr>
    </w:p>
    <w:p>
      <w:pPr>
        <w:spacing w:after="120" w:before="120"/>
      </w:pPr>
      <w:r>
        <w:rPr>
          <w:rFonts w:ascii="Arial" w:cs="Arial" w:eastAsia="Arial" w:hAnsi="Arial"/>
          <w:color w:val="444444"/>
          <w:sz w:val="22"/>
          <w:szCs w:val="22"/>
        </w:rPr>
        <w:t xml:space="preserve">Cosmos Intelligence represents a fundamental leap forward in enterprise business intelligence. Where traditional BI tools end their value at reporting, Cosmos Intelligence delivers the complete intelligence chain: </w:t>
      </w:r>
      <w:r>
        <w:rPr>
          <w:rFonts w:ascii="Arial" w:cs="Arial" w:eastAsia="Arial" w:hAnsi="Arial"/>
          <w:b/>
          <w:bCs/>
          <w:color w:val="111111"/>
          <w:sz w:val="22"/>
          <w:szCs w:val="22"/>
        </w:rPr>
        <w:t xml:space="preserve">detect the anomaly, explain the root cause, predict what happens next, recommend specific actions, and simulate the impact — all from a CSV upload, in under 3 seconds.</w:t>
      </w:r>
    </w:p>
    <w:p>
      <w:pPr>
        <w:spacing w:after="100" w:before="100"/>
      </w:pPr>
      <w:r>
        <w:rPr>
          <w:rFonts w:ascii="Arial" w:cs="Arial" w:eastAsia="Arial" w:hAnsi="Arial"/>
          <w:color w:val="444444"/>
          <w:sz w:val="22"/>
          <w:szCs w:val="22"/>
        </w:rPr>
        <w:t xml:space="preserve">The AI integration is deliberate and precise. Anthropic Claude is used exactly where a large language model adds irreplaceable value — converting dense structured analytical data into plain English that executives can read and act on (Stage 7, explain.py), and answering grounded follow-up questions about the user’s specific dataset (/chat, chat.py). All quantitative intelligence — the anomaly scores, root cause percentages, confidence values, forecasts, and recommendations — is computed by deterministic, transparent ML models.</w:t>
      </w:r>
    </w:p>
    <w:p>
      <w:pPr>
        <w:spacing w:after="100" w:before="100"/>
      </w:pPr>
      <w:r>
        <w:rPr>
          <w:rFonts w:ascii="Arial" w:cs="Arial" w:eastAsia="Arial" w:hAnsi="Arial"/>
          <w:color w:val="444444"/>
          <w:sz w:val="22"/>
          <w:szCs w:val="22"/>
        </w:rPr>
        <w:t xml:space="preserve">The platform demonstrates full-stack technical depth: ML engineering (Isolation Forest, Prophet), enterprise AI (Anthropic Claude), async backend (FastAPI, Python 3.10+), premium frontend (Next.js 16, Framer Motion), AWS cloud infrastructure (App Runner, ECR, S3, Glue, Lambda, EventBridge, CloudWatch), and software quality (44 pytest cases, GDPR-compliant deletion, structured logging).</w:t>
      </w:r>
    </w:p>
    <w:p>
      <w:pPr>
        <w:spacing w:after="200" w:before="100"/>
      </w:pPr>
      <w:r>
        <w:rPr>
          <w:rFonts w:ascii="Arial" w:cs="Arial" w:eastAsia="Arial" w:hAnsi="Arial"/>
          <w:color w:val="444444"/>
          <w:sz w:val="22"/>
          <w:szCs w:val="22"/>
        </w:rPr>
        <w:t xml:space="preserve">This is not a proof-of-concept. It is a fully deployed, production-ready platform, live at </w:t>
      </w:r>
      <w:r>
        <w:rPr>
          <w:rFonts w:ascii="Arial" w:cs="Arial" w:eastAsia="Arial" w:hAnsi="Arial"/>
          <w:b/>
          <w:bCs/>
          <w:color w:val="111111"/>
          <w:sz w:val="22"/>
          <w:szCs w:val="22"/>
        </w:rPr>
        <w:t xml:space="preserve">https://6nmkmjhh5i.us-east-1.awsapprunner.com</w:t>
      </w:r>
      <w:r>
        <w:rPr>
          <w:rFonts w:ascii="Arial" w:cs="Arial" w:eastAsia="Arial" w:hAnsi="Arial"/>
          <w:color w:val="444444"/>
          <w:sz w:val="22"/>
          <w:szCs w:val="22"/>
        </w:rPr>
        <w:t xml:space="preserve"> — ready to ingest any business dataset and return decision-ready intelligence immediately.</w:t>
      </w:r>
    </w:p>
    <w:p>
      <w:pPr>
        <w:pBdr>
          <w:bottom w:val="single" w:color="D0DCF3" w:sz="4" w:space="1"/>
        </w:pBdr>
        <w:spacing w:after="240" w:before="240"/>
      </w:pPr>
    </w:p>
    <w:p>
      <w:pPr>
        <w:spacing w:after="80" w:before="200"/>
        <w:jc w:val="center"/>
      </w:pPr>
      <w:r>
        <w:rPr>
          <w:rFonts w:ascii="Arial" w:cs="Arial" w:eastAsia="Arial" w:hAnsi="Arial"/>
          <w:b/>
          <w:bCs/>
          <w:color w:val="B8860B"/>
          <w:sz w:val="26"/>
          <w:szCs w:val="26"/>
        </w:rPr>
        <w:t xml:space="preserve">ARCHITECTED BY VIVEK KOMMAREDDY</w:t>
      </w:r>
    </w:p>
    <w:p>
      <w:pPr>
        <w:spacing w:after="80" w:before="0"/>
        <w:jc w:val="center"/>
      </w:pPr>
      <w:r>
        <w:rPr>
          <w:rFonts w:ascii="Arial" w:cs="Arial" w:eastAsia="Arial" w:hAnsi="Arial"/>
          <w:color w:val="2E5BA8"/>
          <w:sz w:val="20"/>
          <w:szCs w:val="20"/>
        </w:rPr>
        <w:t xml:space="preserve">github.com/Vivek-Kommareddy  |  github.com/Vivek-Kommareddy/COSMOS-INTELLIGENCE</w:t>
      </w:r>
    </w:p>
    <w:p>
      <w:pPr>
        <w:spacing w:after="80" w:before="0"/>
        <w:jc w:val="center"/>
      </w:pPr>
      <w:r>
        <w:rPr>
          <w:rFonts w:ascii="Arial" w:cs="Arial" w:eastAsia="Arial" w:hAnsi="Arial"/>
          <w:color w:val="444444"/>
          <w:sz w:val="20"/>
          <w:szCs w:val="20"/>
        </w:rPr>
        <w:t xml:space="preserve">Version 2.0.0  |  April 2026  |  Production Deployed on AWS</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100"/>
    </w:pPr>
    <w:r>
      <w:rPr>
        <w:rFonts w:ascii="Arial" w:cs="Arial" w:eastAsia="Arial" w:hAnsi="Arial"/>
        <w:color w:val="444444"/>
        <w:sz w:val="17"/>
        <w:szCs w:val="17"/>
      </w:rPr>
      <w:t xml:space="preserve">Confidential — Cosmos Intelligence Platform</w:t>
    </w:r>
    <w:r>
      <w:rPr>
        <w:rFonts w:ascii="Arial" w:cs="Arial" w:eastAsia="Arial" w:hAnsi="Arial"/>
        <w:color w:val="444444"/>
        <w:sz w:val="17"/>
        <w:szCs w:val="17"/>
      </w:rPr>
      <w:t xml:space="preserve">	Page </w:t>
    </w:r>
    <w:r>
      <w:rPr>
        <w:rFonts w:ascii="Arial" w:cs="Arial" w:eastAsia="Arial" w:hAnsi="Arial"/>
        <w:color w:val="444444"/>
        <w:sz w:val="17"/>
        <w:szCs w:val="17"/>
      </w:rPr>
      <w:fldChar w:fldCharType="begin"/>
      <w:instrText xml:space="preserve">PAGE</w:instrText>
      <w:fldChar w:fldCharType="separate"/>
      <w:fldChar w:fldCharType="end"/>
    </w:r>
    <w:r>
      <w:rPr>
        <w:rFonts w:ascii="Arial" w:cs="Arial" w:eastAsia="Arial" w:hAnsi="Arial"/>
        <w:color w:val="444444"/>
        <w:sz w:val="17"/>
        <w:szCs w:val="17"/>
      </w:rPr>
      <w:t xml:space="preserve"> of </w:t>
    </w:r>
    <w:r>
      <w:rPr>
        <w:rFonts w:ascii="Arial" w:cs="Arial" w:eastAsia="Arial" w:hAnsi="Arial"/>
        <w:color w:val="444444"/>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A8" w:sz="4" w:space="1"/>
      </w:pBdr>
      <w:tabs>
        <w:tab w:val="right" w:pos="9026"/>
      </w:tabs>
      <w:spacing w:after="100" w:before="0"/>
    </w:pPr>
    <w:r>
      <w:rPr>
        <w:rFonts w:ascii="Arial" w:cs="Arial" w:eastAsia="Arial" w:hAnsi="Arial"/>
        <w:color w:val="2E5BA8"/>
        <w:sz w:val="18"/>
        <w:szCs w:val="18"/>
      </w:rPr>
      <w:t xml:space="preserve">COSMOS INTELLIGENCE — Technical Platform Documentation</w:t>
    </w:r>
    <w:r>
      <w:rPr>
        <w:rFonts w:ascii="Arial" w:cs="Arial" w:eastAsia="Arial" w:hAnsi="Arial"/>
        <w:b/>
        <w:bCs/>
        <w:color w:val="444444"/>
        <w:sz w:val="18"/>
        <w:szCs w:val="18"/>
      </w:rPr>
      <w:t xml:space="preserve">	ARCHITECTED BY VIVEK KOMMAREDDY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fkadvf7enpololkxmxt7" Type="http://schemas.openxmlformats.org/officeDocument/2006/relationships/hyperlink" Target="https://github.com/Vivek-Kommaredd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2026-04-13T14:54:42.880Z</dcterms:created>
  <dcterms:modified xsi:type="dcterms:W3CDTF">2026-04-13T14:54:42.881Z</dcterms:modified>
</cp:coreProperties>
</file>

<file path=docProps/custom.xml><?xml version="1.0" encoding="utf-8"?>
<Properties xmlns="http://schemas.openxmlformats.org/officeDocument/2006/custom-properties" xmlns:vt="http://schemas.openxmlformats.org/officeDocument/2006/docPropsVTypes"/>
</file>