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480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jc w:val="center"/>
      <w:rPr/>
    </w:pPr>
    <w:r w:rsidDel="00000000" w:rsidR="00000000" w:rsidRPr="00000000">
      <w:rPr>
        <w:rtl w:val="0"/>
      </w:rPr>
      <w:t xml:space="preserve">KUBERNETES HELM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