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D10B" w14:textId="77777777" w:rsidR="00664C0C" w:rsidRPr="00AA24AC" w:rsidRDefault="00000000" w:rsidP="00AA24AC">
      <w:pPr>
        <w:jc w:val="center"/>
        <w:rPr>
          <w:b/>
          <w:bCs/>
          <w:sz w:val="30"/>
          <w:szCs w:val="30"/>
          <w:u w:val="single"/>
        </w:rPr>
      </w:pPr>
      <w:r w:rsidRPr="00AA24AC">
        <w:rPr>
          <w:b/>
          <w:bCs/>
          <w:sz w:val="30"/>
          <w:szCs w:val="30"/>
          <w:u w:val="single"/>
        </w:rPr>
        <w:t>Data-quality and forensic report</w:t>
      </w:r>
    </w:p>
    <w:p w14:paraId="761C797F" w14:textId="77777777" w:rsidR="00664C0C" w:rsidRDefault="00000000" w:rsidP="006A6002">
      <w:r w:rsidRPr="00AA24AC">
        <w:t>Scope and method</w:t>
      </w:r>
    </w:p>
    <w:p w14:paraId="4F09C895" w14:textId="77777777" w:rsidR="00AA24AC" w:rsidRPr="00AA24AC" w:rsidRDefault="00AA24AC" w:rsidP="006A6002"/>
    <w:p w14:paraId="01FBA350" w14:textId="77777777" w:rsidR="006A6002" w:rsidRPr="00AA24AC" w:rsidRDefault="006A6002" w:rsidP="006A6002">
      <w:pPr>
        <w:rPr>
          <w:rFonts w:ascii="Liberation Sans" w:hAnsi="Liberation Sans"/>
          <w:b/>
          <w:bCs/>
        </w:rPr>
      </w:pPr>
      <w:r w:rsidRPr="00AA24AC">
        <w:t>The pipeline keeps the data safe gets rid of exact copies that were added at the same time picks the records that are most trustworthy by looking at a reliable time when they were updated and shows when there is a question instead of just guessing. The business uses the payment reference and not the payment ID to avoid counting the thing more, than once.</w:t>
      </w:r>
    </w:p>
    <w:p w14:paraId="3CA5E67F" w14:textId="15B5FEC6" w:rsidR="00664C0C" w:rsidRPr="00AA24AC" w:rsidRDefault="00000000" w:rsidP="006A6002">
      <w:r w:rsidRPr="00AA24AC">
        <w:t>Cleaning impact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664C0C" w14:paraId="569A8FDF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6DAA8" w14:textId="77777777" w:rsidR="00AA24AC" w:rsidRDefault="00AA24AC" w:rsidP="006A6002"/>
          <w:p w14:paraId="43885DEB" w14:textId="2461B91A" w:rsidR="00664C0C" w:rsidRDefault="00000000" w:rsidP="006A6002">
            <w:r>
              <w:t>Dataset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87DAA8" w14:textId="77777777" w:rsidR="00664C0C" w:rsidRDefault="00000000" w:rsidP="006A6002">
            <w:r>
              <w:t>Raw rows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C5A84" w14:textId="77777777" w:rsidR="00664C0C" w:rsidRDefault="00000000" w:rsidP="006A6002">
            <w:r>
              <w:t>Golden rows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3A9E" w14:textId="77777777" w:rsidR="00664C0C" w:rsidRDefault="00000000" w:rsidP="006A6002">
            <w:r>
              <w:t>Key finding / treatment</w:t>
            </w:r>
          </w:p>
        </w:tc>
      </w:tr>
      <w:tr w:rsidR="00664C0C" w14:paraId="60FE6B7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28E3B00" w14:textId="77777777" w:rsidR="00664C0C" w:rsidRDefault="00000000" w:rsidP="006A6002">
            <w:r>
              <w:t>Borrowers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57A3270" w14:textId="77777777" w:rsidR="00664C0C" w:rsidRDefault="00000000" w:rsidP="006A6002">
            <w:r>
              <w:t>30,600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BEDB872" w14:textId="77777777" w:rsidR="00664C0C" w:rsidRDefault="00000000" w:rsidP="006A6002">
            <w:r>
              <w:t>11,015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9E260" w14:textId="323B2397" w:rsidR="00664C0C" w:rsidRDefault="00000000" w:rsidP="006A6002">
            <w:r>
              <w:t>600 exact duplicates; 28,151 rows occur in duplicate borrower IDs. Keep latest</w:t>
            </w:r>
            <w:r w:rsidR="000D6598" w:rsidRPr="000D6598">
              <w:rPr>
                <w:rFonts w:ascii="Liberation Mono" w:hAnsi="Liberation Mono"/>
              </w:rPr>
              <w:t xml:space="preserve"> </w:t>
            </w:r>
            <w:proofErr w:type="spellStart"/>
            <w:r w:rsidR="000D6598" w:rsidRPr="000D6598">
              <w:rPr>
                <w:rFonts w:ascii="Aptos Display" w:hAnsi="Aptos Display"/>
              </w:rPr>
              <w:t>updated_at</w:t>
            </w:r>
            <w:proofErr w:type="spellEnd"/>
            <w:r>
              <w:t>; treat identities as a dimension, not event truth.</w:t>
            </w:r>
          </w:p>
        </w:tc>
      </w:tr>
      <w:tr w:rsidR="00664C0C" w14:paraId="2E89058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B6DB855" w14:textId="77777777" w:rsidR="00664C0C" w:rsidRDefault="00000000" w:rsidP="006A6002">
            <w:r>
              <w:t>Agents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B455145" w14:textId="77777777" w:rsidR="00664C0C" w:rsidRDefault="00000000" w:rsidP="006A6002">
            <w:r>
              <w:t>30,000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D4BAD58" w14:textId="77777777" w:rsidR="00664C0C" w:rsidRDefault="00000000" w:rsidP="006A6002">
            <w:r>
              <w:t>1,000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5C450" w14:textId="77777777" w:rsidR="00664C0C" w:rsidRDefault="00000000" w:rsidP="006A6002">
            <w:r>
              <w:t xml:space="preserve">Repeated agent snapshots. Keep latest </w:t>
            </w:r>
            <w:proofErr w:type="spellStart"/>
            <w:r w:rsidRPr="000D6598">
              <w:rPr>
                <w:rFonts w:ascii="Aptos Narrow" w:hAnsi="Aptos Narrow"/>
              </w:rPr>
              <w:t>updated_at</w:t>
            </w:r>
            <w:proofErr w:type="spellEnd"/>
            <w:r>
              <w:t xml:space="preserve"> per </w:t>
            </w:r>
            <w:proofErr w:type="spellStart"/>
            <w:r>
              <w:rPr>
                <w:rFonts w:ascii="Liberation Mono" w:hAnsi="Liberation Mono"/>
              </w:rPr>
              <w:t>agent_id</w:t>
            </w:r>
            <w:proofErr w:type="spellEnd"/>
            <w:r>
              <w:t>; use an employee-code crosswalk, but flag ambiguity.</w:t>
            </w:r>
          </w:p>
        </w:tc>
      </w:tr>
      <w:tr w:rsidR="00664C0C" w14:paraId="497BDF9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9A51AE6" w14:textId="77777777" w:rsidR="00664C0C" w:rsidRDefault="00000000" w:rsidP="006A6002">
            <w:r>
              <w:t>Calls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E05DF1E" w14:textId="77777777" w:rsidR="00664C0C" w:rsidRDefault="00000000" w:rsidP="006A6002">
            <w:r>
              <w:t>91,350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24D5B84" w14:textId="77777777" w:rsidR="00664C0C" w:rsidRDefault="00000000" w:rsidP="006A6002">
            <w:r>
              <w:t>90,000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93B8" w14:textId="77777777" w:rsidR="00664C0C" w:rsidRDefault="00000000" w:rsidP="006A6002">
            <w:r>
              <w:t>1,271 exact duplicate rows; 2,700 rows sit in duplicate call IDs. Deduplicate before any contact metric.</w:t>
            </w:r>
          </w:p>
        </w:tc>
      </w:tr>
      <w:tr w:rsidR="00664C0C" w14:paraId="1BE9002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03DBDAF" w14:textId="77777777" w:rsidR="00664C0C" w:rsidRDefault="00000000" w:rsidP="006A6002">
            <w:r>
              <w:t>WhatsApp events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BA2B8E4" w14:textId="77777777" w:rsidR="00664C0C" w:rsidRDefault="00000000" w:rsidP="006A6002">
            <w:r>
              <w:t>60,600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C9BE642" w14:textId="77777777" w:rsidR="00664C0C" w:rsidRDefault="00000000" w:rsidP="006A6002">
            <w:r>
              <w:t>60,000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4D3D" w14:textId="77777777" w:rsidR="00664C0C" w:rsidRDefault="00000000" w:rsidP="006A6002">
            <w:r>
              <w:t>600 exact duplicate rows removed.</w:t>
            </w:r>
          </w:p>
        </w:tc>
      </w:tr>
      <w:tr w:rsidR="00664C0C" w14:paraId="2C28829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4B73CE5" w14:textId="77777777" w:rsidR="00664C0C" w:rsidRDefault="00000000" w:rsidP="006A6002">
            <w:r>
              <w:t>Payments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4A7F28A" w14:textId="77777777" w:rsidR="00664C0C" w:rsidRDefault="00000000" w:rsidP="006A6002">
            <w:r>
              <w:t>25,500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A104757" w14:textId="77777777" w:rsidR="00664C0C" w:rsidRDefault="00000000" w:rsidP="006A6002">
            <w:r>
              <w:t>21,203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D98B7" w14:textId="77777777" w:rsidR="00664C0C" w:rsidRDefault="00000000" w:rsidP="006A6002">
            <w:r>
              <w:t>486 exact duplicates; 7,218 rows occur in repeated payment references; 382 references are missing. Keep earliest record for each reference; missing references fall back to payment ID and remain flagged.</w:t>
            </w:r>
          </w:p>
        </w:tc>
      </w:tr>
    </w:tbl>
    <w:p w14:paraId="2926BA17" w14:textId="77777777" w:rsidR="00664C0C" w:rsidRDefault="00664C0C" w:rsidP="006A6002"/>
    <w:p w14:paraId="073B9EC3" w14:textId="77777777" w:rsidR="00664C0C" w:rsidRDefault="00000000" w:rsidP="006A6002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6A6002">
        <w:rPr>
          <w:rFonts w:asciiTheme="majorHAnsi" w:hAnsiTheme="majorHAnsi" w:cstheme="majorHAnsi"/>
          <w:b/>
          <w:bCs/>
          <w:sz w:val="28"/>
          <w:szCs w:val="28"/>
          <w:u w:val="single"/>
        </w:rPr>
        <w:t>Material forensic findings</w:t>
      </w:r>
    </w:p>
    <w:p w14:paraId="48A1634D" w14:textId="77777777" w:rsidR="006A6002" w:rsidRPr="006A6002" w:rsidRDefault="006A6002" w:rsidP="006A6002">
      <w:pPr>
        <w:rPr>
          <w:rFonts w:asciiTheme="majorHAnsi" w:hAnsiTheme="majorHAnsi" w:cstheme="majorHAnsi"/>
          <w:b/>
          <w:bCs/>
          <w:sz w:val="26"/>
          <w:szCs w:val="26"/>
          <w:u w:val="single"/>
        </w:rPr>
      </w:pPr>
    </w:p>
    <w:p w14:paraId="1B3452FD" w14:textId="6EA8CFCA" w:rsidR="006A6002" w:rsidRDefault="006A6002" w:rsidP="006A6002">
      <w:pPr>
        <w:pStyle w:val="ListParagraph"/>
        <w:numPr>
          <w:ilvl w:val="0"/>
          <w:numId w:val="7"/>
        </w:numPr>
        <w:rPr>
          <w:rFonts w:ascii="Aptos Narrow" w:hAnsi="Aptos Narrow"/>
          <w:sz w:val="26"/>
          <w:szCs w:val="26"/>
          <w:u w:val="single"/>
        </w:rPr>
      </w:pPr>
      <w:r w:rsidRPr="006A6002">
        <w:rPr>
          <w:rFonts w:ascii="Aptos Narrow" w:hAnsi="Aptos Narrow"/>
          <w:sz w:val="26"/>
          <w:szCs w:val="26"/>
          <w:u w:val="single"/>
        </w:rPr>
        <w:t>Duplicate payment references inflate cash</w:t>
      </w:r>
    </w:p>
    <w:p w14:paraId="51102F8F" w14:textId="004511F5" w:rsidR="006A6002" w:rsidRPr="006A6002" w:rsidRDefault="006A6002" w:rsidP="006A6002">
      <w:pPr>
        <w:pStyle w:val="ListParagraph"/>
        <w:ind w:left="360"/>
        <w:rPr>
          <w:rFonts w:ascii="Aptos Narrow" w:hAnsi="Aptos Narrow"/>
          <w:sz w:val="26"/>
          <w:szCs w:val="26"/>
          <w:u w:val="single"/>
        </w:rPr>
      </w:pPr>
    </w:p>
    <w:p w14:paraId="6F9E2B27" w14:textId="77777777" w:rsidR="006A6002" w:rsidRDefault="006A6002" w:rsidP="006A6002">
      <w:pPr>
        <w:rPr>
          <w:rFonts w:ascii="Aptos Narrow" w:hAnsi="Aptos Narrow"/>
        </w:rPr>
      </w:pPr>
      <w:r w:rsidRPr="006A6002">
        <w:rPr>
          <w:rFonts w:ascii="Aptos Narrow" w:hAnsi="Aptos Narrow"/>
        </w:rPr>
        <w:t>Raw successful cash exceeds payment-reference-deduplicated successful cash by ₹4.0m in January and grows to ₹51.6m in July. This means the raw cash trend is not reliable for reporting.</w:t>
      </w:r>
    </w:p>
    <w:p w14:paraId="32B33116" w14:textId="77777777" w:rsidR="006A6002" w:rsidRDefault="006A6002" w:rsidP="006A6002">
      <w:pPr>
        <w:rPr>
          <w:rFonts w:ascii="Aptos Narrow" w:hAnsi="Aptos Narrow"/>
          <w:b/>
          <w:bCs/>
        </w:rPr>
      </w:pPr>
    </w:p>
    <w:p w14:paraId="10160C2D" w14:textId="736E757D" w:rsidR="006A6002" w:rsidRPr="006A6002" w:rsidRDefault="006A6002" w:rsidP="006A6002">
      <w:r w:rsidRPr="006A6002">
        <w:t>Treatment: First deduplicate exact rows. Then keep the earliest event for each non-null payment reference. Do not create a business key for the 382 references. Keep them with an exception flag.</w:t>
      </w:r>
    </w:p>
    <w:p w14:paraId="38DDC223" w14:textId="77777777" w:rsidR="006A6002" w:rsidRPr="006A6002" w:rsidRDefault="006A6002" w:rsidP="006A6002">
      <w:pPr>
        <w:rPr>
          <w:rFonts w:ascii="Aptos Narrow" w:hAnsi="Aptos Narrow"/>
        </w:rPr>
      </w:pPr>
    </w:p>
    <w:p w14:paraId="2E6D7D80" w14:textId="77777777" w:rsidR="006A6002" w:rsidRPr="006A6002" w:rsidRDefault="006A6002" w:rsidP="006A6002">
      <w:pPr>
        <w:rPr>
          <w:rFonts w:ascii="Aptos Narrow" w:hAnsi="Aptos Narrow"/>
          <w:sz w:val="26"/>
          <w:szCs w:val="26"/>
          <w:u w:val="single"/>
        </w:rPr>
      </w:pPr>
      <w:r w:rsidRPr="006A6002">
        <w:rPr>
          <w:rFonts w:ascii="Aptos Narrow" w:hAnsi="Aptos Narrow"/>
          <w:sz w:val="26"/>
          <w:szCs w:val="26"/>
          <w:u w:val="single"/>
        </w:rPr>
        <w:t>2. Attribution to a campaign must not use " interaction wins"</w:t>
      </w:r>
    </w:p>
    <w:p w14:paraId="39746799" w14:textId="77777777" w:rsidR="006A6002" w:rsidRPr="006A6002" w:rsidRDefault="006A6002" w:rsidP="006A6002">
      <w:pPr>
        <w:rPr>
          <w:rFonts w:ascii="Aptos Narrow" w:hAnsi="Aptos Narrow"/>
        </w:rPr>
      </w:pPr>
    </w:p>
    <w:p w14:paraId="41B73917" w14:textId="77777777" w:rsidR="006A6002" w:rsidRPr="006A6002" w:rsidRDefault="006A6002" w:rsidP="006A6002">
      <w:pPr>
        <w:rPr>
          <w:rFonts w:ascii="Aptos Narrow" w:hAnsi="Aptos Narrow"/>
        </w:rPr>
      </w:pPr>
      <w:r w:rsidRPr="006A6002">
        <w:rPr>
          <w:rFonts w:ascii="Aptos Narrow" w:hAnsi="Aptos Narrow"/>
        </w:rPr>
        <w:t>Only a small share of monthly successful cash comes from accounts that were targeted in the same month. A broad "all cash / target" metric and a strict "payment after target / target" metric behave differently. The golden layer keeps the target date targeting frequency, campaign identity and payment timestamp and calculates the strict metric without using last-touch attribution.</w:t>
      </w:r>
    </w:p>
    <w:p w14:paraId="2D15FF66" w14:textId="77777777" w:rsidR="006A6002" w:rsidRPr="006A6002" w:rsidRDefault="006A6002" w:rsidP="006A6002">
      <w:pPr>
        <w:rPr>
          <w:rFonts w:ascii="Aptos Narrow" w:hAnsi="Aptos Narrow"/>
        </w:rPr>
      </w:pPr>
    </w:p>
    <w:p w14:paraId="3FF3AFF1" w14:textId="77777777" w:rsidR="006A6002" w:rsidRPr="006A6002" w:rsidRDefault="006A6002" w:rsidP="006A6002">
      <w:pPr>
        <w:rPr>
          <w:rFonts w:ascii="Aptos Narrow" w:hAnsi="Aptos Narrow"/>
        </w:rPr>
      </w:pPr>
      <w:r w:rsidRPr="006A6002">
        <w:rPr>
          <w:rFonts w:ascii="Aptos Narrow" w:hAnsi="Aptos Narrow"/>
        </w:rPr>
        <w:t xml:space="preserve">Treatment: For cohort measurement require payments on or after the target date within the defined monthly window. For credit run a </w:t>
      </w:r>
      <w:proofErr w:type="spellStart"/>
      <w:r w:rsidRPr="006A6002">
        <w:rPr>
          <w:rFonts w:ascii="Aptos Narrow" w:hAnsi="Aptos Narrow"/>
        </w:rPr>
        <w:t>randomised</w:t>
      </w:r>
      <w:proofErr w:type="spellEnd"/>
      <w:r w:rsidRPr="006A6002">
        <w:rPr>
          <w:rFonts w:ascii="Aptos Narrow" w:hAnsi="Aptos Narrow"/>
        </w:rPr>
        <w:t xml:space="preserve"> experiment.</w:t>
      </w:r>
    </w:p>
    <w:p w14:paraId="02B179C3" w14:textId="77777777" w:rsidR="006A6002" w:rsidRPr="006A6002" w:rsidRDefault="006A6002" w:rsidP="006A6002">
      <w:pPr>
        <w:rPr>
          <w:rFonts w:ascii="Aptos Narrow" w:hAnsi="Aptos Narrow"/>
        </w:rPr>
      </w:pPr>
    </w:p>
    <w:p w14:paraId="6D98CCB5" w14:textId="77777777" w:rsidR="006A6002" w:rsidRPr="006A6002" w:rsidRDefault="006A6002" w:rsidP="006A6002">
      <w:pPr>
        <w:rPr>
          <w:rFonts w:ascii="Aptos Narrow" w:hAnsi="Aptos Narrow"/>
          <w:sz w:val="26"/>
          <w:szCs w:val="26"/>
          <w:u w:val="single"/>
        </w:rPr>
      </w:pPr>
      <w:r w:rsidRPr="006A6002">
        <w:rPr>
          <w:rFonts w:ascii="Aptos Narrow" w:hAnsi="Aptos Narrow"/>
          <w:sz w:val="26"/>
          <w:szCs w:val="26"/>
          <w:u w:val="single"/>
        </w:rPr>
        <w:t>3. August is not a performance collapse</w:t>
      </w:r>
    </w:p>
    <w:p w14:paraId="19F235AB" w14:textId="77777777" w:rsidR="006A6002" w:rsidRPr="006A6002" w:rsidRDefault="006A6002" w:rsidP="006A6002">
      <w:pPr>
        <w:rPr>
          <w:rFonts w:ascii="Aptos Narrow" w:hAnsi="Aptos Narrow"/>
        </w:rPr>
      </w:pPr>
    </w:p>
    <w:p w14:paraId="7C01998A" w14:textId="77777777" w:rsidR="006A6002" w:rsidRPr="006A6002" w:rsidRDefault="006A6002" w:rsidP="006A6002">
      <w:pPr>
        <w:rPr>
          <w:rFonts w:ascii="Aptos Narrow" w:hAnsi="Aptos Narrow"/>
        </w:rPr>
      </w:pPr>
      <w:r w:rsidRPr="006A6002">
        <w:rPr>
          <w:rFonts w:ascii="Aptos Narrow" w:hAnsi="Aptos Narrow"/>
        </w:rPr>
        <w:t xml:space="preserve">Payments and daily targeting stopped on 8 August. August had 1,566 targeted accounts compared to 5,666 in July. </w:t>
      </w:r>
      <w:proofErr w:type="gramStart"/>
      <w:r w:rsidRPr="006A6002">
        <w:rPr>
          <w:rFonts w:ascii="Aptos Narrow" w:hAnsi="Aptos Narrow"/>
        </w:rPr>
        <w:t>So</w:t>
      </w:r>
      <w:proofErr w:type="gramEnd"/>
      <w:r w:rsidRPr="006A6002">
        <w:rPr>
          <w:rFonts w:ascii="Aptos Narrow" w:hAnsi="Aptos Narrow"/>
        </w:rPr>
        <w:t xml:space="preserve"> the -76.8% drop in recovery-per-target is due to poor data coverage, not actual performance decline.</w:t>
      </w:r>
    </w:p>
    <w:p w14:paraId="646C3AB7" w14:textId="77777777" w:rsidR="006A6002" w:rsidRPr="006A6002" w:rsidRDefault="006A6002" w:rsidP="006A6002">
      <w:pPr>
        <w:rPr>
          <w:rFonts w:ascii="Aptos Narrow" w:hAnsi="Aptos Narrow"/>
        </w:rPr>
      </w:pPr>
    </w:p>
    <w:p w14:paraId="27157ACA" w14:textId="77777777" w:rsidR="006A6002" w:rsidRPr="006A6002" w:rsidRDefault="006A6002" w:rsidP="006A6002">
      <w:pPr>
        <w:rPr>
          <w:rFonts w:ascii="Aptos Narrow" w:hAnsi="Aptos Narrow"/>
        </w:rPr>
      </w:pPr>
      <w:r w:rsidRPr="006A6002">
        <w:rPr>
          <w:rFonts w:ascii="Aptos Narrow" w:hAnsi="Aptos Narrow"/>
        </w:rPr>
        <w:t>Treatment: Label July as the complete month. Exclude August from month-on-month CEO comparisons.</w:t>
      </w:r>
    </w:p>
    <w:p w14:paraId="7E1457F8" w14:textId="77777777" w:rsidR="006A6002" w:rsidRPr="006A6002" w:rsidRDefault="006A6002" w:rsidP="006A6002">
      <w:pPr>
        <w:rPr>
          <w:rFonts w:ascii="Aptos Narrow" w:hAnsi="Aptos Narrow"/>
        </w:rPr>
      </w:pPr>
    </w:p>
    <w:p w14:paraId="6D7FB4F6" w14:textId="77777777" w:rsidR="006A6002" w:rsidRPr="006A6002" w:rsidRDefault="006A6002" w:rsidP="006A6002">
      <w:pPr>
        <w:rPr>
          <w:rFonts w:ascii="Aptos Narrow" w:hAnsi="Aptos Narrow"/>
          <w:sz w:val="28"/>
          <w:szCs w:val="28"/>
          <w:u w:val="single"/>
        </w:rPr>
      </w:pPr>
      <w:r w:rsidRPr="006A6002">
        <w:rPr>
          <w:rFonts w:ascii="Aptos Narrow" w:hAnsi="Aptos Narrow"/>
          <w:sz w:val="28"/>
          <w:szCs w:val="28"/>
          <w:u w:val="single"/>
        </w:rPr>
        <w:t xml:space="preserve">4. </w:t>
      </w:r>
      <w:proofErr w:type="spellStart"/>
      <w:r w:rsidRPr="006A6002">
        <w:rPr>
          <w:rFonts w:ascii="Aptos Narrow" w:hAnsi="Aptos Narrow"/>
          <w:sz w:val="28"/>
          <w:szCs w:val="28"/>
          <w:u w:val="single"/>
        </w:rPr>
        <w:t>Timezone</w:t>
      </w:r>
      <w:proofErr w:type="spellEnd"/>
      <w:r w:rsidRPr="006A6002">
        <w:rPr>
          <w:rFonts w:ascii="Aptos Narrow" w:hAnsi="Aptos Narrow"/>
          <w:sz w:val="28"/>
          <w:szCs w:val="28"/>
          <w:u w:val="single"/>
        </w:rPr>
        <w:t xml:space="preserve"> and timestamp conflict risk</w:t>
      </w:r>
    </w:p>
    <w:p w14:paraId="574E228C" w14:textId="77777777" w:rsidR="006A6002" w:rsidRPr="006A6002" w:rsidRDefault="006A6002" w:rsidP="006A6002">
      <w:pPr>
        <w:rPr>
          <w:rFonts w:ascii="Aptos Narrow" w:hAnsi="Aptos Narrow"/>
        </w:rPr>
      </w:pPr>
    </w:p>
    <w:p w14:paraId="6B904553" w14:textId="77777777" w:rsidR="006A6002" w:rsidRPr="006A6002" w:rsidRDefault="006A6002" w:rsidP="006A6002">
      <w:pPr>
        <w:rPr>
          <w:rFonts w:ascii="Aptos Narrow" w:hAnsi="Aptos Narrow"/>
        </w:rPr>
      </w:pPr>
      <w:r w:rsidRPr="006A6002">
        <w:rPr>
          <w:rFonts w:ascii="Aptos Narrow" w:hAnsi="Aptos Narrow"/>
        </w:rPr>
        <w:t xml:space="preserve">Calls are split evenly across UTC, Asia/Kolkata and Asia/Dubai. 38,272 Out of 91,350 calls fall outside 08:00-21:00 in their recorded hour. Also 30,191 out of 60,000 account-status rows have </w:t>
      </w:r>
      <w:proofErr w:type="spellStart"/>
      <w:r w:rsidRPr="006A6002">
        <w:rPr>
          <w:rFonts w:ascii="Aptos Narrow" w:hAnsi="Aptos Narrow"/>
        </w:rPr>
        <w:t>recorded_at</w:t>
      </w:r>
      <w:proofErr w:type="spellEnd"/>
      <w:r w:rsidRPr="006A6002">
        <w:rPr>
          <w:rFonts w:ascii="Aptos Narrow" w:hAnsi="Aptos Narrow"/>
        </w:rPr>
        <w:t xml:space="preserve"> earlier than </w:t>
      </w:r>
      <w:proofErr w:type="spellStart"/>
      <w:r w:rsidRPr="006A6002">
        <w:rPr>
          <w:rFonts w:ascii="Aptos Narrow" w:hAnsi="Aptos Narrow"/>
        </w:rPr>
        <w:t>event_at</w:t>
      </w:r>
      <w:proofErr w:type="spellEnd"/>
      <w:r w:rsidRPr="006A6002">
        <w:rPr>
          <w:rFonts w:ascii="Aptos Narrow" w:hAnsi="Aptos Narrow"/>
        </w:rPr>
        <w:t>.</w:t>
      </w:r>
    </w:p>
    <w:p w14:paraId="18C073A5" w14:textId="77777777" w:rsidR="006A6002" w:rsidRPr="006A6002" w:rsidRDefault="006A6002" w:rsidP="006A6002">
      <w:pPr>
        <w:rPr>
          <w:rFonts w:ascii="Aptos Narrow" w:hAnsi="Aptos Narrow"/>
        </w:rPr>
      </w:pPr>
    </w:p>
    <w:p w14:paraId="2A214966" w14:textId="77777777" w:rsidR="006A6002" w:rsidRPr="006A6002" w:rsidRDefault="006A6002" w:rsidP="006A6002">
      <w:pPr>
        <w:rPr>
          <w:rFonts w:ascii="Aptos Narrow" w:hAnsi="Aptos Narrow"/>
        </w:rPr>
      </w:pPr>
      <w:r w:rsidRPr="006A6002">
        <w:rPr>
          <w:rFonts w:ascii="Aptos Narrow" w:hAnsi="Aptos Narrow"/>
        </w:rPr>
        <w:t xml:space="preserve">Treatment: Keep timestamps. Add a </w:t>
      </w:r>
      <w:proofErr w:type="spellStart"/>
      <w:r w:rsidRPr="006A6002">
        <w:rPr>
          <w:rFonts w:ascii="Aptos Narrow" w:hAnsi="Aptos Narrow"/>
        </w:rPr>
        <w:t>normalised</w:t>
      </w:r>
      <w:proofErr w:type="spellEnd"/>
      <w:r w:rsidRPr="006A6002">
        <w:rPr>
          <w:rFonts w:ascii="Aptos Narrow" w:hAnsi="Aptos Narrow"/>
        </w:rPr>
        <w:t xml:space="preserve"> timestamp when a source </w:t>
      </w:r>
      <w:proofErr w:type="spellStart"/>
      <w:r w:rsidRPr="006A6002">
        <w:rPr>
          <w:rFonts w:ascii="Aptos Narrow" w:hAnsi="Aptos Narrow"/>
        </w:rPr>
        <w:t>timezone</w:t>
      </w:r>
      <w:proofErr w:type="spellEnd"/>
      <w:r w:rsidRPr="006A6002">
        <w:rPr>
          <w:rFonts w:ascii="Aptos Narrow" w:hAnsi="Aptos Narrow"/>
        </w:rPr>
        <w:t xml:space="preserve"> is available. Separate business-effective </w:t>
      </w:r>
      <w:proofErr w:type="spellStart"/>
      <w:r w:rsidRPr="006A6002">
        <w:rPr>
          <w:rFonts w:ascii="Aptos Narrow" w:hAnsi="Aptos Narrow"/>
        </w:rPr>
        <w:t>event_at</w:t>
      </w:r>
      <w:proofErr w:type="spellEnd"/>
      <w:r w:rsidRPr="006A6002">
        <w:rPr>
          <w:rFonts w:ascii="Aptos Narrow" w:hAnsi="Aptos Narrow"/>
        </w:rPr>
        <w:t xml:space="preserve">, from ingestion </w:t>
      </w:r>
      <w:proofErr w:type="spellStart"/>
      <w:r w:rsidRPr="006A6002">
        <w:rPr>
          <w:rFonts w:ascii="Aptos Narrow" w:hAnsi="Aptos Narrow"/>
        </w:rPr>
        <w:t>recorded_at</w:t>
      </w:r>
      <w:proofErr w:type="spellEnd"/>
      <w:r w:rsidRPr="006A6002">
        <w:rPr>
          <w:rFonts w:ascii="Aptos Narrow" w:hAnsi="Aptos Narrow"/>
        </w:rPr>
        <w:t xml:space="preserve">. Do not publish calling-time results until payments, targeting and dispositions have consistent source </w:t>
      </w:r>
      <w:proofErr w:type="spellStart"/>
      <w:r w:rsidRPr="006A6002">
        <w:rPr>
          <w:rFonts w:ascii="Aptos Narrow" w:hAnsi="Aptos Narrow"/>
        </w:rPr>
        <w:t>timezones</w:t>
      </w:r>
      <w:proofErr w:type="spellEnd"/>
      <w:r w:rsidRPr="006A6002">
        <w:rPr>
          <w:rFonts w:ascii="Aptos Narrow" w:hAnsi="Aptos Narrow"/>
        </w:rPr>
        <w:t xml:space="preserve"> or an agreed default.</w:t>
      </w:r>
    </w:p>
    <w:p w14:paraId="5A099A55" w14:textId="77777777" w:rsidR="006A6002" w:rsidRPr="006A6002" w:rsidRDefault="006A6002" w:rsidP="006A6002">
      <w:pPr>
        <w:rPr>
          <w:rFonts w:ascii="Aptos Narrow" w:hAnsi="Aptos Narrow"/>
        </w:rPr>
      </w:pPr>
    </w:p>
    <w:p w14:paraId="3D728546" w14:textId="77777777" w:rsidR="006A6002" w:rsidRPr="006A6002" w:rsidRDefault="006A6002" w:rsidP="006A6002">
      <w:pPr>
        <w:rPr>
          <w:rFonts w:ascii="Aptos Narrow" w:hAnsi="Aptos Narrow"/>
          <w:sz w:val="26"/>
          <w:szCs w:val="26"/>
          <w:u w:val="single"/>
        </w:rPr>
      </w:pPr>
      <w:r w:rsidRPr="006A6002">
        <w:rPr>
          <w:rFonts w:ascii="Aptos Narrow" w:hAnsi="Aptos Narrow"/>
          <w:sz w:val="26"/>
          <w:szCs w:val="26"/>
          <w:u w:val="single"/>
        </w:rPr>
        <w:t>5. Disposition and agent identity definitions are unstable</w:t>
      </w:r>
    </w:p>
    <w:p w14:paraId="6D6F9276" w14:textId="77777777" w:rsidR="006A6002" w:rsidRPr="006A6002" w:rsidRDefault="006A6002" w:rsidP="006A6002">
      <w:pPr>
        <w:rPr>
          <w:rFonts w:ascii="Aptos Narrow" w:hAnsi="Aptos Narrow"/>
        </w:rPr>
      </w:pPr>
    </w:p>
    <w:p w14:paraId="6C52B65F" w14:textId="77777777" w:rsidR="006A6002" w:rsidRPr="006A6002" w:rsidRDefault="006A6002" w:rsidP="006A6002">
      <w:pPr>
        <w:rPr>
          <w:rFonts w:ascii="Aptos Narrow" w:hAnsi="Aptos Narrow"/>
        </w:rPr>
      </w:pPr>
      <w:r w:rsidRPr="006A6002">
        <w:rPr>
          <w:rFonts w:ascii="Aptos Narrow" w:hAnsi="Aptos Narrow"/>
        </w:rPr>
        <w:t xml:space="preserve">PTP and PROMISE_TO_PAY appear across legacy v1 and v2 disposition records so a raw code count does not give a PTP rate. The agents table has 1,000 </w:t>
      </w:r>
      <w:proofErr w:type="spellStart"/>
      <w:r w:rsidRPr="006A6002">
        <w:rPr>
          <w:rFonts w:ascii="Aptos Narrow" w:hAnsi="Aptos Narrow"/>
        </w:rPr>
        <w:t>agent_ids</w:t>
      </w:r>
      <w:proofErr w:type="spellEnd"/>
      <w:r w:rsidRPr="006A6002">
        <w:rPr>
          <w:rFonts w:ascii="Aptos Narrow" w:hAnsi="Aptos Narrow"/>
        </w:rPr>
        <w:t xml:space="preserve"> but 1,099 employee codes. Agent IDs are not consistently matched to employee codes.</w:t>
      </w:r>
    </w:p>
    <w:p w14:paraId="3C2B3DF1" w14:textId="77777777" w:rsidR="006A6002" w:rsidRPr="006A6002" w:rsidRDefault="006A6002" w:rsidP="006A6002">
      <w:pPr>
        <w:rPr>
          <w:rFonts w:ascii="Aptos Narrow" w:hAnsi="Aptos Narrow"/>
        </w:rPr>
      </w:pPr>
    </w:p>
    <w:p w14:paraId="3F624B8E" w14:textId="61F421E3" w:rsidR="00664C0C" w:rsidRPr="006A6002" w:rsidRDefault="006A6002" w:rsidP="006A6002">
      <w:pPr>
        <w:rPr>
          <w:rFonts w:ascii="Aptos Narrow" w:hAnsi="Aptos Narrow"/>
        </w:rPr>
      </w:pPr>
      <w:r w:rsidRPr="006A6002">
        <w:rPr>
          <w:rFonts w:ascii="Aptos Narrow" w:hAnsi="Aptos Narrow"/>
        </w:rPr>
        <w:t>Treatment: Version-control a disposition mapping table and track unmapped code rates. Use the employee-code crosswalk for exploratory analysis. Do not publish an agent leaderboard until HR/vendor master data resolves identities.</w:t>
      </w:r>
    </w:p>
    <w:sectPr w:rsidR="00664C0C" w:rsidRPr="006A600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28B0"/>
    <w:multiLevelType w:val="multilevel"/>
    <w:tmpl w:val="623E453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22CF0622"/>
    <w:multiLevelType w:val="hybridMultilevel"/>
    <w:tmpl w:val="77242E1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725F22"/>
    <w:multiLevelType w:val="hybridMultilevel"/>
    <w:tmpl w:val="565A3B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47836"/>
    <w:multiLevelType w:val="hybridMultilevel"/>
    <w:tmpl w:val="B7DC23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1259B"/>
    <w:multiLevelType w:val="hybridMultilevel"/>
    <w:tmpl w:val="126AE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039D4"/>
    <w:multiLevelType w:val="multilevel"/>
    <w:tmpl w:val="6818E3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90F1761"/>
    <w:multiLevelType w:val="multilevel"/>
    <w:tmpl w:val="1FAEB27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59610857">
    <w:abstractNumId w:val="6"/>
  </w:num>
  <w:num w:numId="2" w16cid:durableId="422343661">
    <w:abstractNumId w:val="5"/>
  </w:num>
  <w:num w:numId="3" w16cid:durableId="840589008">
    <w:abstractNumId w:val="0"/>
  </w:num>
  <w:num w:numId="4" w16cid:durableId="2107113667">
    <w:abstractNumId w:val="3"/>
  </w:num>
  <w:num w:numId="5" w16cid:durableId="196507863">
    <w:abstractNumId w:val="2"/>
  </w:num>
  <w:num w:numId="6" w16cid:durableId="914318903">
    <w:abstractNumId w:val="4"/>
  </w:num>
  <w:num w:numId="7" w16cid:durableId="1694457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4C0C"/>
    <w:rsid w:val="000D6598"/>
    <w:rsid w:val="00664C0C"/>
    <w:rsid w:val="006A6002"/>
    <w:rsid w:val="008D659A"/>
    <w:rsid w:val="00AA24AC"/>
    <w:rsid w:val="00F7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EBC1"/>
  <w15:docId w15:val="{262542E4-9638-4E7F-B9BC-1F20F77C3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styleId="ListParagraph">
    <w:name w:val="List Paragraph"/>
    <w:basedOn w:val="Normal"/>
    <w:uiPriority w:val="34"/>
    <w:qFormat/>
    <w:rsid w:val="006A600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vivek singh</cp:lastModifiedBy>
  <cp:revision>4</cp:revision>
  <dcterms:created xsi:type="dcterms:W3CDTF">2026-09-01T17:55:00Z</dcterms:created>
  <dcterms:modified xsi:type="dcterms:W3CDTF">2026-09-01T19:11:00Z</dcterms:modified>
  <dc:language>en-US</dc:language>
</cp:coreProperties>
</file>