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2"/>
          <w:szCs w:val="32"/>
        </w:rPr>
        <w:t xml:space="preserve">DATABASE SCHEMA DESIGN</w:t>
      </w:r>
    </w:p>
    <w:p>
      <w:pPr>
        <w:spacing w:after="300"/>
        <w:jc w:val="center"/>
      </w:pPr>
      <w:r>
        <w:rPr>
          <w:b/>
          <w:bCs/>
          <w:color w:val="C1541D"/>
          <w:sz w:val="22"/>
          <w:szCs w:val="22"/>
        </w:rPr>
        <w:t xml:space="preserve">IoT-Based Karting Driver Safety and Performance System — Phase 1</w:t>
      </w:r>
    </w:p>
    <w:p>
      <w:pPr>
        <w:pStyle w:val="Heading1"/>
        <w:spacing w:after="140" w:before="320"/>
      </w:pPr>
      <w:r>
        <w:rPr>
          <w:b/>
          <w:bCs/>
          <w:color w:val="1F3B57"/>
          <w:sz w:val="28"/>
          <w:szCs w:val="28"/>
        </w:rPr>
        <w:t xml:space="preserve">1. Overview</w:t>
      </w:r>
    </w:p>
    <w:p>
      <w:pPr>
        <w:spacing w:after="150" w:line="288"/>
        <w:jc w:val="both"/>
      </w:pPr>
      <w:r>
        <w:rPr>
          <w:sz w:val="22"/>
          <w:szCs w:val="22"/>
        </w:rPr>
        <w:t xml:space="preserve">This document describes the Phase 1 relational database schema for the Trackside system, designed for PostgreSQL. The schema supports three user roles (Admin, Coach, Driver), rule-based zone alerting, live telemetry storage, biometric monitoring, and device connectivity tracking. Each table below is presented with its column definitions, data types, constraints, and a sample row to illustrate how real data would populate it.</w:t>
      </w:r>
    </w:p>
    <w:p>
      <w:pPr>
        <w:pStyle w:val="Heading1"/>
        <w:spacing w:after="140" w:before="320"/>
      </w:pPr>
      <w:r>
        <w:rPr>
          <w:b/>
          <w:bCs/>
          <w:color w:val="1F3B57"/>
          <w:sz w:val="28"/>
          <w:szCs w:val="28"/>
        </w:rPr>
        <w:t xml:space="preserve">2. Table Definitions</w:t>
      </w:r>
    </w:p>
    <w:p>
      <w:pPr>
        <w:shd w:fill="1F3B57"/>
        <w:spacing w:after="100" w:before="260"/>
      </w:pPr>
      <w:r>
        <w:rPr>
          <w:b/>
          <w:bCs/>
          <w:color w:val="FFFFFF"/>
          <w:sz w:val="22"/>
          <w:szCs w:val="22"/>
        </w:rPr>
        <w:t xml:space="preserve">2.1 users</w:t>
      </w:r>
    </w:p>
    <w:p>
      <w:pPr>
        <w:spacing w:after="150" w:line="288"/>
        <w:jc w:val="both"/>
      </w:pPr>
      <w:r>
        <w:rPr>
          <w:sz w:val="22"/>
          <w:szCs w:val="22"/>
        </w:rPr>
        <w:t xml:space="preserve">Stores every account in the system. Only the single Admin account can create Coach and Driver accounts — there is no public self-registration.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 default gen_random_uuid()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name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VARCHAR(100)</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email</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VARCHAR(255)</w:t>
            </w:r>
          </w:p>
        </w:tc>
        <w:tc>
          <w:tcPr>
            <w:tcW w:type="pct" w:w="60%"/>
            <w:tcMar>
              <w:top w:type="dxa" w:w="90"/>
              <w:left w:type="dxa" w:w="110"/>
              <w:bottom w:type="dxa" w:w="90"/>
              <w:right w:type="dxa" w:w="110"/>
            </w:tcMar>
          </w:tcPr>
          <w:p>
            <w:r>
              <w:rPr>
                <w:b w:val="false"/>
                <w:bCs w:val="false"/>
                <w:color w:val="000000"/>
                <w:sz w:val="20"/>
                <w:szCs w:val="20"/>
              </w:rPr>
              <w:t xml:space="preserve">UNIQUE, 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password_hash</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VARCHAR(255)</w:t>
            </w:r>
          </w:p>
        </w:tc>
        <w:tc>
          <w:tcPr>
            <w:tcW w:type="pct" w:w="60%"/>
            <w:tcMar>
              <w:top w:type="dxa" w:w="90"/>
              <w:left w:type="dxa" w:w="110"/>
              <w:bottom w:type="dxa" w:w="90"/>
              <w:right w:type="dxa" w:w="110"/>
            </w:tcMar>
          </w:tcPr>
          <w:p>
            <w:r>
              <w:rPr>
                <w:b w:val="false"/>
                <w:bCs w:val="false"/>
                <w:color w:val="000000"/>
                <w:sz w:val="20"/>
                <w:szCs w:val="20"/>
              </w:rPr>
              <w:t xml:space="preserve">NOT NULL — never store plain text</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role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ENUM('admin','coach','driver')</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is_active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BOOLEAN</w:t>
            </w:r>
          </w:p>
        </w:tc>
        <w:tc>
          <w:tcPr>
            <w:tcW w:type="pct" w:w="60%"/>
            <w:tcMar>
              <w:top w:type="dxa" w:w="90"/>
              <w:left w:type="dxa" w:w="110"/>
              <w:bottom w:type="dxa" w:w="90"/>
              <w:right w:type="dxa" w:w="110"/>
            </w:tcMar>
          </w:tcPr>
          <w:p>
            <w:r>
              <w:rPr>
                <w:b w:val="false"/>
                <w:bCs w:val="false"/>
                <w:color w:val="000000"/>
                <w:sz w:val="20"/>
                <w:szCs w:val="20"/>
              </w:rPr>
              <w:t xml:space="preserve">DEFAULT true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created_at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DEFAULT now()</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created_by</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 nullable — tracks which Admin created this account</w:t>
            </w:r>
          </w:p>
        </w:tc>
      </w:tr>
    </w:tbl>
    <w:p>
      <w:pPr>
        <w:spacing w:after="100" w:before="60"/>
      </w:pPr>
      <w:r>
        <w:rPr>
          <w:i/>
          <w:iCs/>
          <w:color w:val="555555"/>
          <w:sz w:val="20"/>
          <w:szCs w:val="20"/>
        </w:rPr>
        <w:t xml:space="preserve">Example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id</w:t>
            </w:r>
          </w:p>
        </w:tc>
        <w:tc>
          <w:tcPr>
            <w:tcW w:type="pct" w:w="20%"/>
            <w:shd w:fill="1F3B57"/>
            <w:tcMar>
              <w:top w:type="dxa" w:w="90"/>
              <w:left w:type="dxa" w:w="110"/>
              <w:bottom w:type="dxa" w:w="90"/>
              <w:right w:type="dxa" w:w="110"/>
            </w:tcMar>
          </w:tcPr>
          <w:p>
            <w:r>
              <w:rPr>
                <w:b/>
                <w:bCs/>
                <w:color w:val="FFFFFF"/>
                <w:sz w:val="20"/>
                <w:szCs w:val="20"/>
              </w:rPr>
              <w:t xml:space="preserve">name</w:t>
            </w:r>
          </w:p>
        </w:tc>
        <w:tc>
          <w:tcPr>
            <w:tcW w:type="pct" w:w="20%"/>
            <w:shd w:fill="1F3B57"/>
            <w:tcMar>
              <w:top w:type="dxa" w:w="90"/>
              <w:left w:type="dxa" w:w="110"/>
              <w:bottom w:type="dxa" w:w="90"/>
              <w:right w:type="dxa" w:w="110"/>
            </w:tcMar>
          </w:tcPr>
          <w:p>
            <w:r>
              <w:rPr>
                <w:b/>
                <w:bCs/>
                <w:color w:val="FFFFFF"/>
                <w:sz w:val="20"/>
                <w:szCs w:val="20"/>
              </w:rPr>
              <w:t xml:space="preserve">email</w:t>
            </w:r>
          </w:p>
        </w:tc>
        <w:tc>
          <w:tcPr>
            <w:tcW w:type="pct" w:w="20%"/>
            <w:shd w:fill="1F3B57"/>
            <w:tcMar>
              <w:top w:type="dxa" w:w="90"/>
              <w:left w:type="dxa" w:w="110"/>
              <w:bottom w:type="dxa" w:w="90"/>
              <w:right w:type="dxa" w:w="110"/>
            </w:tcMar>
          </w:tcPr>
          <w:p>
            <w:r>
              <w:rPr>
                <w:b/>
                <w:bCs/>
                <w:color w:val="FFFFFF"/>
                <w:sz w:val="20"/>
                <w:szCs w:val="20"/>
              </w:rPr>
              <w:t xml:space="preserve">role</w:t>
            </w:r>
          </w:p>
        </w:tc>
        <w:tc>
          <w:tcPr>
            <w:tcW w:type="pct" w:w="20%"/>
            <w:shd w:fill="1F3B57"/>
            <w:tcMar>
              <w:top w:type="dxa" w:w="90"/>
              <w:left w:type="dxa" w:w="110"/>
              <w:bottom w:type="dxa" w:w="90"/>
              <w:right w:type="dxa" w:w="110"/>
            </w:tcMar>
          </w:tcPr>
          <w:p>
            <w:r>
              <w:rPr>
                <w:b/>
                <w:bCs/>
                <w:color w:val="FFFFFF"/>
                <w:sz w:val="20"/>
                <w:szCs w:val="20"/>
              </w:rPr>
              <w:t xml:space="preserve">is_active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a1f2...c9</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Coach Nair</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nair.coach@trackside.app</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coach</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true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b3e7...12</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A. Menon</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menon.driver@trackside.app</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driver</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true</w:t>
            </w:r>
          </w:p>
        </w:tc>
      </w:tr>
    </w:tbl>
    <w:p>
      <w:pPr>
        <w:shd w:fill="1F3B57"/>
        <w:spacing w:after="100" w:before="260"/>
      </w:pPr>
      <w:r>
        <w:rPr>
          <w:b/>
          <w:bCs/>
          <w:color w:val="FFFFFF"/>
          <w:sz w:val="22"/>
          <w:szCs w:val="22"/>
        </w:rPr>
        <w:t xml:space="preserve">2.2 user_preferences</w:t>
      </w:r>
    </w:p>
    <w:p>
      <w:pPr>
        <w:spacing w:after="150" w:line="288"/>
        <w:jc w:val="both"/>
      </w:pPr>
      <w:r>
        <w:rPr>
          <w:sz w:val="22"/>
          <w:szCs w:val="22"/>
        </w:rPr>
        <w:t xml:space="preserve">Stores each user's display preferences server-side, so settings persist across devices rather than only in browser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user_id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 UNIQUE — one row per user</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theme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ENUM('dark','light')</w:t>
            </w:r>
          </w:p>
        </w:tc>
        <w:tc>
          <w:tcPr>
            <w:tcW w:type="pct" w:w="60%"/>
            <w:tcMar>
              <w:top w:type="dxa" w:w="90"/>
              <w:left w:type="dxa" w:w="110"/>
              <w:bottom w:type="dxa" w:w="90"/>
              <w:right w:type="dxa" w:w="110"/>
            </w:tcMar>
          </w:tcPr>
          <w:p>
            <w:r>
              <w:rPr>
                <w:b w:val="false"/>
                <w:bCs w:val="false"/>
                <w:color w:val="000000"/>
                <w:sz w:val="20"/>
                <w:szCs w:val="20"/>
              </w:rPr>
              <w:t xml:space="preserve">DEFAULT 'dark'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font_size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ENUM('small','medium','large','xlarge')</w:t>
            </w:r>
          </w:p>
        </w:tc>
        <w:tc>
          <w:tcPr>
            <w:tcW w:type="pct" w:w="60%"/>
            <w:tcMar>
              <w:top w:type="dxa" w:w="90"/>
              <w:left w:type="dxa" w:w="110"/>
              <w:bottom w:type="dxa" w:w="90"/>
              <w:right w:type="dxa" w:w="110"/>
            </w:tcMar>
          </w:tcPr>
          <w:p>
            <w:r>
              <w:rPr>
                <w:b w:val="false"/>
                <w:bCs w:val="false"/>
                <w:color w:val="000000"/>
                <w:sz w:val="20"/>
                <w:szCs w:val="20"/>
              </w:rPr>
              <w:t xml:space="preserve">DEFAULT 'medium'</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updated_at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DEFAULT now()</w:t>
            </w:r>
          </w:p>
        </w:tc>
      </w:tr>
    </w:tbl>
    <w:p>
      <w:pPr>
        <w:shd w:fill="1F3B57"/>
        <w:spacing w:after="100" w:before="260"/>
      </w:pPr>
      <w:r>
        <w:rPr>
          <w:b/>
          <w:bCs/>
          <w:color w:val="FFFFFF"/>
          <w:sz w:val="22"/>
          <w:szCs w:val="22"/>
        </w:rPr>
        <w:t xml:space="preserve">2.3 tracks</w:t>
      </w:r>
    </w:p>
    <w:p>
      <w:pPr>
        <w:spacing w:after="150" w:line="288"/>
        <w:jc w:val="both"/>
      </w:pPr>
      <w:r>
        <w:rPr>
          <w:sz w:val="22"/>
          <w:szCs w:val="22"/>
        </w:rPr>
        <w:t xml:space="preserve">Stores each surveyed karting circuit, including its reference GPS line built from averaged survey laps, and the kart class used to bound plausible threshold values for zones on this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name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VARCHAR(150)</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reference_line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JSONB</w:t>
            </w:r>
          </w:p>
        </w:tc>
        <w:tc>
          <w:tcPr>
            <w:tcW w:type="pct" w:w="60%"/>
            <w:tcMar>
              <w:top w:type="dxa" w:w="90"/>
              <w:left w:type="dxa" w:w="110"/>
              <w:bottom w:type="dxa" w:w="90"/>
              <w:right w:type="dxa" w:w="110"/>
            </w:tcMar>
          </w:tcPr>
          <w:p>
            <w:r>
              <w:rPr>
                <w:b w:val="false"/>
                <w:bCs w:val="false"/>
                <w:color w:val="000000"/>
                <w:sz w:val="20"/>
                <w:szCs w:val="20"/>
              </w:rPr>
              <w:t xml:space="preserve">Stores the averaged GPS survey points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kart_class</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ENUM('rental','sprint')</w:t>
            </w:r>
          </w:p>
        </w:tc>
        <w:tc>
          <w:tcPr>
            <w:tcW w:type="pct" w:w="60%"/>
            <w:tcMar>
              <w:top w:type="dxa" w:w="90"/>
              <w:left w:type="dxa" w:w="110"/>
              <w:bottom w:type="dxa" w:w="90"/>
              <w:right w:type="dxa" w:w="110"/>
            </w:tcMar>
          </w:tcPr>
          <w:p>
            <w:r>
              <w:rPr>
                <w:b w:val="false"/>
                <w:bCs w:val="false"/>
                <w:color w:val="000000"/>
                <w:sz w:val="20"/>
                <w:szCs w:val="20"/>
              </w:rPr>
              <w:t xml:space="preserve">Used to bound plausible threshold values — approximately 0.8g ceiling for rental-class, 1.5g for sprint-class, based on typical kart cornering data</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surveyed_at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Nullable, until a survey lap is completed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created_by</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3B57"/>
            <w:tcMar>
              <w:top w:type="dxa" w:w="90"/>
              <w:left w:type="dxa" w:w="110"/>
              <w:bottom w:type="dxa" w:w="90"/>
              <w:right w:type="dxa" w:w="110"/>
            </w:tcMar>
          </w:tcPr>
          <w:p>
            <w:r>
              <w:rPr>
                <w:b/>
                <w:bCs/>
                <w:color w:val="FFFFFF"/>
                <w:sz w:val="20"/>
                <w:szCs w:val="20"/>
              </w:rPr>
              <w:t xml:space="preserve">id</w:t>
            </w:r>
          </w:p>
        </w:tc>
        <w:tc>
          <w:tcPr>
            <w:tcW w:type="pct" w:w="33.333333333333336%"/>
            <w:shd w:fill="1F3B57"/>
            <w:tcMar>
              <w:top w:type="dxa" w:w="90"/>
              <w:left w:type="dxa" w:w="110"/>
              <w:bottom w:type="dxa" w:w="90"/>
              <w:right w:type="dxa" w:w="110"/>
            </w:tcMar>
          </w:tcPr>
          <w:p>
            <w:r>
              <w:rPr>
                <w:b/>
                <w:bCs/>
                <w:color w:val="FFFFFF"/>
                <w:sz w:val="20"/>
                <w:szCs w:val="20"/>
              </w:rPr>
              <w:t xml:space="preserve">name</w:t>
            </w:r>
          </w:p>
        </w:tc>
        <w:tc>
          <w:tcPr>
            <w:tcW w:type="pct" w:w="33.333333333333336%"/>
            <w:shd w:fill="1F3B57"/>
            <w:tcMar>
              <w:top w:type="dxa" w:w="90"/>
              <w:left w:type="dxa" w:w="110"/>
              <w:bottom w:type="dxa" w:w="90"/>
              <w:right w:type="dxa" w:w="110"/>
            </w:tcMar>
          </w:tcPr>
          <w:p>
            <w:r>
              <w:rPr>
                <w:b/>
                <w:bCs/>
                <w:color w:val="FFFFFF"/>
                <w:sz w:val="20"/>
                <w:szCs w:val="20"/>
              </w:rPr>
              <w:t xml:space="preserve">surveyed_at</w:t>
            </w:r>
          </w:p>
        </w:tc>
      </w:tr>
      <w:tr>
        <w:tc>
          <w:tcPr>
            <w:tcW w:type="pct" w:w="33.333333333333336%"/>
            <w:tcMar>
              <w:top w:type="dxa" w:w="90"/>
              <w:left w:type="dxa" w:w="110"/>
              <w:bottom w:type="dxa" w:w="90"/>
              <w:right w:type="dxa" w:w="110"/>
            </w:tcMar>
          </w:tcPr>
          <w:p>
            <w:r>
              <w:rPr>
                <w:rFonts w:ascii="Consolas" w:cs="Consolas" w:eastAsia="Consolas" w:hAnsi="Consolas"/>
                <w:b w:val="false"/>
                <w:bCs w:val="false"/>
                <w:color w:val="000000"/>
                <w:sz w:val="20"/>
                <w:szCs w:val="20"/>
              </w:rPr>
              <w:t xml:space="preserve">t1c4...88</w:t>
            </w:r>
          </w:p>
        </w:tc>
        <w:tc>
          <w:tcPr>
            <w:tcW w:type="pct" w:w="33.333333333333336%"/>
            <w:tcMar>
              <w:top w:type="dxa" w:w="90"/>
              <w:left w:type="dxa" w:w="110"/>
              <w:bottom w:type="dxa" w:w="90"/>
              <w:right w:type="dxa" w:w="110"/>
            </w:tcMar>
          </w:tcPr>
          <w:p>
            <w:r>
              <w:rPr>
                <w:rFonts w:ascii="Consolas" w:cs="Consolas" w:eastAsia="Consolas" w:hAnsi="Consolas"/>
                <w:b w:val="false"/>
                <w:bCs w:val="false"/>
                <w:color w:val="000000"/>
                <w:sz w:val="20"/>
                <w:szCs w:val="20"/>
              </w:rPr>
              <w:t xml:space="preserve">Greenfield Karting Circuit</w:t>
            </w:r>
          </w:p>
        </w:tc>
        <w:tc>
          <w:tcPr>
            <w:tcW w:type="pct" w:w="33.333333333333336%"/>
            <w:tcMar>
              <w:top w:type="dxa" w:w="90"/>
              <w:left w:type="dxa" w:w="110"/>
              <w:bottom w:type="dxa" w:w="90"/>
              <w:right w:type="dxa" w:w="110"/>
            </w:tcMar>
          </w:tcPr>
          <w:p>
            <w:r>
              <w:rPr>
                <w:rFonts w:ascii="Consolas" w:cs="Consolas" w:eastAsia="Consolas" w:hAnsi="Consolas"/>
                <w:b w:val="false"/>
                <w:bCs w:val="false"/>
                <w:color w:val="000000"/>
                <w:sz w:val="20"/>
                <w:szCs w:val="20"/>
              </w:rPr>
              <w:t xml:space="preserve">2026-07-15 09:30:00+05:30</w:t>
            </w:r>
          </w:p>
        </w:tc>
      </w:tr>
    </w:tbl>
    <w:p>
      <w:pPr>
        <w:shd w:fill="1F3B57"/>
        <w:spacing w:after="100" w:before="260"/>
      </w:pPr>
      <w:r>
        <w:rPr>
          <w:b/>
          <w:bCs/>
          <w:color w:val="FFFFFF"/>
          <w:sz w:val="22"/>
          <w:szCs w:val="22"/>
        </w:rPr>
        <w:t xml:space="preserve">2.4 zones</w:t>
      </w:r>
    </w:p>
    <w:p>
      <w:pPr>
        <w:spacing w:after="150" w:line="288"/>
        <w:jc w:val="both"/>
      </w:pPr>
      <w:r>
        <w:rPr>
          <w:sz w:val="22"/>
          <w:szCs w:val="22"/>
        </w:rPr>
        <w:t xml:space="preserve">Stores the corner segments defined within a track, each with its own alert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track_id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tracks.id, 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label</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VARCHAR(100)</w:t>
            </w:r>
          </w:p>
        </w:tc>
        <w:tc>
          <w:tcPr>
            <w:tcW w:type="pct" w:w="60%"/>
            <w:tcMar>
              <w:top w:type="dxa" w:w="90"/>
              <w:left w:type="dxa" w:w="110"/>
              <w:bottom w:type="dxa" w:w="90"/>
              <w:right w:type="dxa" w:w="110"/>
            </w:tcMar>
          </w:tcPr>
          <w:p>
            <w:r>
              <w:rPr>
                <w:b w:val="false"/>
                <w:bCs w:val="false"/>
                <w:color w:val="000000"/>
                <w:sz w:val="20"/>
                <w:szCs w:val="20"/>
              </w:rPr>
              <w:t xml:space="preserve">e.g. "Hairpin", "Sweeper"</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threshold_g</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gps_range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JSONB</w:t>
            </w:r>
          </w:p>
        </w:tc>
        <w:tc>
          <w:tcPr>
            <w:tcW w:type="pct" w:w="60%"/>
            <w:tcMar>
              <w:top w:type="dxa" w:w="90"/>
              <w:left w:type="dxa" w:w="110"/>
              <w:bottom w:type="dxa" w:w="90"/>
              <w:right w:type="dxa" w:w="110"/>
            </w:tcMar>
          </w:tcPr>
          <w:p>
            <w:r>
              <w:rPr>
                <w:b w:val="false"/>
                <w:bCs w:val="false"/>
                <w:color w:val="000000"/>
                <w:sz w:val="20"/>
                <w:szCs w:val="20"/>
              </w:rPr>
              <w:t xml:space="preserve">Boundary coordinates for this zone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3B57"/>
            <w:tcMar>
              <w:top w:type="dxa" w:w="90"/>
              <w:left w:type="dxa" w:w="110"/>
              <w:bottom w:type="dxa" w:w="90"/>
              <w:right w:type="dxa" w:w="110"/>
            </w:tcMar>
          </w:tcPr>
          <w:p>
            <w:r>
              <w:rPr>
                <w:b/>
                <w:bCs/>
                <w:color w:val="FFFFFF"/>
                <w:sz w:val="20"/>
                <w:szCs w:val="20"/>
              </w:rPr>
              <w:t xml:space="preserve">id</w:t>
            </w:r>
          </w:p>
        </w:tc>
        <w:tc>
          <w:tcPr>
            <w:tcW w:type="pct" w:w="25%"/>
            <w:shd w:fill="1F3B57"/>
            <w:tcMar>
              <w:top w:type="dxa" w:w="90"/>
              <w:left w:type="dxa" w:w="110"/>
              <w:bottom w:type="dxa" w:w="90"/>
              <w:right w:type="dxa" w:w="110"/>
            </w:tcMar>
          </w:tcPr>
          <w:p>
            <w:r>
              <w:rPr>
                <w:b/>
                <w:bCs/>
                <w:color w:val="FFFFFF"/>
                <w:sz w:val="20"/>
                <w:szCs w:val="20"/>
              </w:rPr>
              <w:t xml:space="preserve">track_id</w:t>
            </w:r>
          </w:p>
        </w:tc>
        <w:tc>
          <w:tcPr>
            <w:tcW w:type="pct" w:w="25%"/>
            <w:shd w:fill="1F3B57"/>
            <w:tcMar>
              <w:top w:type="dxa" w:w="90"/>
              <w:left w:type="dxa" w:w="110"/>
              <w:bottom w:type="dxa" w:w="90"/>
              <w:right w:type="dxa" w:w="110"/>
            </w:tcMar>
          </w:tcPr>
          <w:p>
            <w:r>
              <w:rPr>
                <w:b/>
                <w:bCs/>
                <w:color w:val="FFFFFF"/>
                <w:sz w:val="20"/>
                <w:szCs w:val="20"/>
              </w:rPr>
              <w:t xml:space="preserve">label</w:t>
            </w:r>
          </w:p>
        </w:tc>
        <w:tc>
          <w:tcPr>
            <w:tcW w:type="pct" w:w="25%"/>
            <w:shd w:fill="1F3B57"/>
            <w:tcMar>
              <w:top w:type="dxa" w:w="90"/>
              <w:left w:type="dxa" w:w="110"/>
              <w:bottom w:type="dxa" w:w="90"/>
              <w:right w:type="dxa" w:w="110"/>
            </w:tcMar>
          </w:tcPr>
          <w:p>
            <w:r>
              <w:rPr>
                <w:b/>
                <w:bCs/>
                <w:color w:val="FFFFFF"/>
                <w:sz w:val="20"/>
                <w:szCs w:val="20"/>
              </w:rPr>
              <w:t xml:space="preserve">threshold_g</w:t>
            </w:r>
          </w:p>
        </w:tc>
      </w:tr>
      <w:tr>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z1a9...41</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t1c4...88</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Hairpin</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1.15</w:t>
            </w:r>
          </w:p>
        </w:tc>
      </w:tr>
      <w:tr>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z2b8...52</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t1c4...88</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Sweeper</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1.55</w:t>
            </w:r>
          </w:p>
        </w:tc>
      </w:tr>
    </w:tbl>
    <w:p>
      <w:pPr>
        <w:shd w:fill="1F3B57"/>
        <w:spacing w:after="100" w:before="260"/>
      </w:pPr>
      <w:r>
        <w:rPr>
          <w:b/>
          <w:bCs/>
          <w:color w:val="FFFFFF"/>
          <w:sz w:val="22"/>
          <w:szCs w:val="22"/>
        </w:rPr>
        <w:t xml:space="preserve">2.5 driver_zone_thresholds</w:t>
      </w:r>
    </w:p>
    <w:p>
      <w:pPr>
        <w:spacing w:after="150" w:line="288"/>
        <w:jc w:val="both"/>
      </w:pPr>
      <w:r>
        <w:rPr>
          <w:sz w:val="22"/>
          <w:szCs w:val="22"/>
        </w:rPr>
        <w:t xml:space="preserve">Stores coach-set custom alert thresholds per driver, per zone, allowing a coach to set a stricter (or, up to the calibrated default, looser) training target for an individual driver in a specific corner. Rows are insert-only rather than updated in place — a coach changing a driver's threshold creates a new row rather than overwriting the old one, so the exact threshold in effect on any past date remains recoverable. A custom threshold is validated at write time to never exceed the zone's calibrated default (zones.threshold_g).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driver_id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zone_id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zones.id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custom_threshold_g</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Must be ≤ zones.threshold_g for this zone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set_by</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 — the coach who set this value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updated_at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Timestamp this value took effect</w:t>
            </w:r>
          </w:p>
        </w:tc>
      </w:tr>
    </w:tbl>
    <w:p>
      <w:pPr>
        <w:spacing w:after="160" w:before="60"/>
      </w:pPr>
      <w:r>
        <w:rPr>
          <w:i/>
          <w:iCs/>
          <w:color w:val="555555"/>
          <w:sz w:val="20"/>
          <w:szCs w:val="20"/>
        </w:rPr>
        <w:t xml:space="preserve">Insert-only: a new row is added each time a coach changes a driver's threshold for a zone, rather than modifying an existing row, preserving a full history. When determining the threshold to apply live, the system checks for the most recent matching row here first, falling back to the zone's default threshold_g if none exists.</w:t>
      </w:r>
    </w:p>
    <w:p>
      <w:pPr>
        <w:shd w:fill="1F3B57"/>
        <w:spacing w:after="100" w:before="260"/>
      </w:pPr>
      <w:r>
        <w:rPr>
          <w:b/>
          <w:bCs/>
          <w:color w:val="FFFFFF"/>
          <w:sz w:val="22"/>
          <w:szCs w:val="22"/>
        </w:rPr>
        <w:t xml:space="preserve">2.6 sessions</w:t>
      </w:r>
    </w:p>
    <w:p>
      <w:pPr>
        <w:spacing w:after="150" w:line="288"/>
        <w:jc w:val="both"/>
      </w:pPr>
      <w:r>
        <w:rPr>
          <w:sz w:val="22"/>
          <w:szCs w:val="22"/>
        </w:rPr>
        <w:t xml:space="preserve">Represents one driving session by one driver, with the selected mode and any self-set goal.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driver_id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 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track_id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tracks.id, nullable until a track survey exists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mode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ENUM('safety','performance')</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goal_text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VARCHAR(255)</w:t>
            </w:r>
          </w:p>
        </w:tc>
        <w:tc>
          <w:tcPr>
            <w:tcW w:type="pct" w:w="60%"/>
            <w:tcMar>
              <w:top w:type="dxa" w:w="90"/>
              <w:left w:type="dxa" w:w="110"/>
              <w:bottom w:type="dxa" w:w="90"/>
              <w:right w:type="dxa" w:w="110"/>
            </w:tcMar>
          </w:tcPr>
          <w:p>
            <w:r>
              <w:rPr>
                <w:b w:val="false"/>
                <w:bCs w:val="false"/>
                <w:color w:val="000000"/>
                <w:sz w:val="20"/>
                <w:szCs w:val="20"/>
              </w:rPr>
              <w:t xml:space="preserve">Nullable, driver-set session goal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goal_passed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BOOLEAN</w:t>
            </w:r>
          </w:p>
        </w:tc>
        <w:tc>
          <w:tcPr>
            <w:tcW w:type="pct" w:w="60%"/>
            <w:tcMar>
              <w:top w:type="dxa" w:w="90"/>
              <w:left w:type="dxa" w:w="110"/>
              <w:bottom w:type="dxa" w:w="90"/>
              <w:right w:type="dxa" w:w="110"/>
            </w:tcMar>
          </w:tcPr>
          <w:p>
            <w:r>
              <w:rPr>
                <w:b w:val="false"/>
                <w:bCs w:val="false"/>
                <w:color w:val="000000"/>
                <w:sz w:val="20"/>
                <w:szCs w:val="20"/>
              </w:rPr>
              <w:t xml:space="preserve">Nullable, computed at session end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started_at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ended_at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Nullable</w:t>
            </w:r>
          </w:p>
        </w:tc>
      </w:tr>
    </w:tbl>
    <w:p>
      <w:pPr>
        <w:shd w:fill="1F3B57"/>
        <w:spacing w:after="100" w:before="260"/>
      </w:pPr>
      <w:r>
        <w:rPr>
          <w:b/>
          <w:bCs/>
          <w:color w:val="FFFFFF"/>
          <w:sz w:val="22"/>
          <w:szCs w:val="22"/>
        </w:rPr>
        <w:t xml:space="preserve">2.7 telemetry</w:t>
      </w:r>
    </w:p>
    <w:p>
      <w:pPr>
        <w:spacing w:after="150" w:line="288"/>
        <w:jc w:val="both"/>
      </w:pPr>
      <w:r>
        <w:rPr>
          <w:sz w:val="22"/>
          <w:szCs w:val="22"/>
        </w:rPr>
        <w:t xml:space="preserve">The highest-volume table in the schema — one row per sensor reading. A composite index on (session_id, recorded_at) keeps queries efficient as this table grows fastest of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session_id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sessions.id, NOT NULL, indexed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zone_id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zones.id, nullable — null means the kart was on a straight</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recorded_at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NOT NULL, indexed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lateral_g</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speed_kmh</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gps_lat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Nullable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gps_lng</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Nullable</w:t>
            </w:r>
          </w:p>
        </w:tc>
      </w:tr>
    </w:tbl>
    <w:p>
      <w:pPr>
        <w:spacing w:after="160" w:before="60"/>
      </w:pPr>
      <w:r>
        <w:rPr>
          <w:i/>
          <w:iCs/>
          <w:color w:val="555555"/>
          <w:sz w:val="20"/>
          <w:szCs w:val="20"/>
        </w:rPr>
        <w:t xml:space="preserve">Index: composite on session_id, recorded_at.</w:t>
      </w:r>
    </w:p>
    <w:p>
      <w:pPr>
        <w:shd w:fill="1F3B57"/>
        <w:spacing w:after="100" w:before="260"/>
      </w:pPr>
      <w:r>
        <w:rPr>
          <w:b/>
          <w:bCs/>
          <w:color w:val="FFFFFF"/>
          <w:sz w:val="22"/>
          <w:szCs w:val="22"/>
        </w:rPr>
        <w:t xml:space="preserve">2.8 alerts</w:t>
      </w:r>
    </w:p>
    <w:p>
      <w:pPr>
        <w:spacing w:after="150" w:line="288"/>
        <w:jc w:val="both"/>
      </w:pPr>
      <w:r>
        <w:rPr>
          <w:sz w:val="22"/>
          <w:szCs w:val="22"/>
        </w:rPr>
        <w:t xml:space="preserve">Logged each time a zone's threshold is crossed during a session. Includes the exact threshold that was active at the time (default or coach-customized), so historical comparisons stay accurate even if a driver's threshold for that zone is later 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session_id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sessions.id, NOT NULL, indexed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zone_id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zones.id, 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severity</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ENUM('amber','red')</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g_value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threshold_applied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The exact threshold (default or custom) active when this alert fired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triggered_at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NOT NULL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3B57"/>
            <w:tcMar>
              <w:top w:type="dxa" w:w="90"/>
              <w:left w:type="dxa" w:w="110"/>
              <w:bottom w:type="dxa" w:w="90"/>
              <w:right w:type="dxa" w:w="110"/>
            </w:tcMar>
          </w:tcPr>
          <w:p>
            <w:r>
              <w:rPr>
                <w:b/>
                <w:bCs/>
                <w:color w:val="FFFFFF"/>
                <w:sz w:val="20"/>
                <w:szCs w:val="20"/>
              </w:rPr>
              <w:t xml:space="preserve">session_id</w:t>
            </w:r>
          </w:p>
        </w:tc>
        <w:tc>
          <w:tcPr>
            <w:tcW w:type="pct" w:w="25%"/>
            <w:shd w:fill="1F3B57"/>
            <w:tcMar>
              <w:top w:type="dxa" w:w="90"/>
              <w:left w:type="dxa" w:w="110"/>
              <w:bottom w:type="dxa" w:w="90"/>
              <w:right w:type="dxa" w:w="110"/>
            </w:tcMar>
          </w:tcPr>
          <w:p>
            <w:r>
              <w:rPr>
                <w:b/>
                <w:bCs/>
                <w:color w:val="FFFFFF"/>
                <w:sz w:val="20"/>
                <w:szCs w:val="20"/>
              </w:rPr>
              <w:t xml:space="preserve">zone_id (Hairpin)</w:t>
            </w:r>
          </w:p>
        </w:tc>
        <w:tc>
          <w:tcPr>
            <w:tcW w:type="pct" w:w="25%"/>
            <w:shd w:fill="1F3B57"/>
            <w:tcMar>
              <w:top w:type="dxa" w:w="90"/>
              <w:left w:type="dxa" w:w="110"/>
              <w:bottom w:type="dxa" w:w="90"/>
              <w:right w:type="dxa" w:w="110"/>
            </w:tcMar>
          </w:tcPr>
          <w:p>
            <w:r>
              <w:rPr>
                <w:b/>
                <w:bCs/>
                <w:color w:val="FFFFFF"/>
                <w:sz w:val="20"/>
                <w:szCs w:val="20"/>
              </w:rPr>
              <w:t xml:space="preserve">severity</w:t>
            </w:r>
          </w:p>
        </w:tc>
        <w:tc>
          <w:tcPr>
            <w:tcW w:type="pct" w:w="25%"/>
            <w:shd w:fill="1F3B57"/>
            <w:tcMar>
              <w:top w:type="dxa" w:w="90"/>
              <w:left w:type="dxa" w:w="110"/>
              <w:bottom w:type="dxa" w:w="90"/>
              <w:right w:type="dxa" w:w="110"/>
            </w:tcMar>
          </w:tcPr>
          <w:p>
            <w:r>
              <w:rPr>
                <w:b/>
                <w:bCs/>
                <w:color w:val="FFFFFF"/>
                <w:sz w:val="20"/>
                <w:szCs w:val="20"/>
              </w:rPr>
              <w:t xml:space="preserve">g_value</w:t>
            </w:r>
          </w:p>
        </w:tc>
      </w:tr>
      <w:tr>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s7f1...20</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z1a9...41</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red</w:t>
            </w:r>
          </w:p>
        </w:tc>
        <w:tc>
          <w:tcPr>
            <w:tcW w:type="pct" w:w="25%"/>
            <w:tcMar>
              <w:top w:type="dxa" w:w="90"/>
              <w:left w:type="dxa" w:w="110"/>
              <w:bottom w:type="dxa" w:w="90"/>
              <w:right w:type="dxa" w:w="110"/>
            </w:tcMar>
          </w:tcPr>
          <w:p>
            <w:r>
              <w:rPr>
                <w:rFonts w:ascii="Consolas" w:cs="Consolas" w:eastAsia="Consolas" w:hAnsi="Consolas"/>
                <w:b w:val="false"/>
                <w:bCs w:val="false"/>
                <w:color w:val="000000"/>
                <w:sz w:val="20"/>
                <w:szCs w:val="20"/>
              </w:rPr>
              <w:t xml:space="preserve">1.22</w:t>
            </w:r>
          </w:p>
        </w:tc>
      </w:tr>
    </w:tbl>
    <w:p>
      <w:pPr>
        <w:shd w:fill="1F3B57"/>
        <w:spacing w:after="100" w:before="260"/>
      </w:pPr>
      <w:r>
        <w:rPr>
          <w:b/>
          <w:bCs/>
          <w:color w:val="FFFFFF"/>
          <w:sz w:val="22"/>
          <w:szCs w:val="22"/>
        </w:rPr>
        <w:t xml:space="preserve">2.9 biometric_readings</w:t>
      </w:r>
    </w:p>
    <w:p>
      <w:pPr>
        <w:spacing w:after="150" w:line="288"/>
        <w:jc w:val="both"/>
      </w:pPr>
      <w:r>
        <w:rPr>
          <w:sz w:val="22"/>
          <w:szCs w:val="22"/>
        </w:rPr>
        <w:t xml:space="preserve">Stores periodic heart rate, blood oxygen, and breathing rate readings during a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session_id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sessions.id, NOT NULL, indexed</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recorded_at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heart_rate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SMALLINT</w:t>
            </w:r>
          </w:p>
        </w:tc>
        <w:tc>
          <w:tcPr>
            <w:tcW w:type="pct" w:w="60%"/>
            <w:tcMar>
              <w:top w:type="dxa" w:w="90"/>
              <w:left w:type="dxa" w:w="110"/>
              <w:bottom w:type="dxa" w:w="90"/>
              <w:right w:type="dxa" w:w="110"/>
            </w:tcMar>
          </w:tcPr>
          <w:p>
            <w:r>
              <w:rPr>
                <w:b w:val="false"/>
                <w:bCs w:val="false"/>
                <w:color w:val="000000"/>
                <w:sz w:val="20"/>
                <w:szCs w:val="20"/>
              </w:rPr>
              <w:t xml:space="preserve">Nullable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spo2</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FLOAT</w:t>
            </w:r>
          </w:p>
        </w:tc>
        <w:tc>
          <w:tcPr>
            <w:tcW w:type="pct" w:w="60%"/>
            <w:tcMar>
              <w:top w:type="dxa" w:w="90"/>
              <w:left w:type="dxa" w:w="110"/>
              <w:bottom w:type="dxa" w:w="90"/>
              <w:right w:type="dxa" w:w="110"/>
            </w:tcMar>
          </w:tcPr>
          <w:p>
            <w:r>
              <w:rPr>
                <w:b w:val="false"/>
                <w:bCs w:val="false"/>
                <w:color w:val="000000"/>
                <w:sz w:val="20"/>
                <w:szCs w:val="20"/>
              </w:rPr>
              <w:t xml:space="preserve">Nullable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breathing_rate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SMALLINT</w:t>
            </w:r>
          </w:p>
        </w:tc>
        <w:tc>
          <w:tcPr>
            <w:tcW w:type="pct" w:w="60%"/>
            <w:tcMar>
              <w:top w:type="dxa" w:w="90"/>
              <w:left w:type="dxa" w:w="110"/>
              <w:bottom w:type="dxa" w:w="90"/>
              <w:right w:type="dxa" w:w="110"/>
            </w:tcMar>
          </w:tcPr>
          <w:p>
            <w:r>
              <w:rPr>
                <w:b w:val="false"/>
                <w:bCs w:val="false"/>
                <w:color w:val="000000"/>
                <w:sz w:val="20"/>
                <w:szCs w:val="20"/>
              </w:rPr>
              <w:t xml:space="preserve">Nullable</w:t>
            </w:r>
          </w:p>
        </w:tc>
      </w:tr>
    </w:tbl>
    <w:p>
      <w:pPr>
        <w:shd w:fill="1F3B57"/>
        <w:spacing w:after="100" w:before="260"/>
      </w:pPr>
      <w:r>
        <w:rPr>
          <w:b/>
          <w:bCs/>
          <w:color w:val="FFFFFF"/>
          <w:sz w:val="22"/>
          <w:szCs w:val="22"/>
        </w:rPr>
        <w:t xml:space="preserve">2.10 session_notes</w:t>
      </w:r>
    </w:p>
    <w:p>
      <w:pPr>
        <w:spacing w:after="150" w:line="288"/>
        <w:jc w:val="both"/>
      </w:pPr>
      <w:r>
        <w:rPr>
          <w:sz w:val="22"/>
          <w:szCs w:val="22"/>
        </w:rPr>
        <w:t xml:space="preserve">Coach-authored notes tied to a specific session and, optionally, a specific zone or lap.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session_id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sessions.id, 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coach_id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 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zone_id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zones.id, nullable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note_text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TEXT</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created_at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DEFAULT now()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3B57"/>
            <w:tcMar>
              <w:top w:type="dxa" w:w="90"/>
              <w:left w:type="dxa" w:w="110"/>
              <w:bottom w:type="dxa" w:w="90"/>
              <w:right w:type="dxa" w:w="110"/>
            </w:tcMar>
          </w:tcPr>
          <w:p>
            <w:r>
              <w:rPr>
                <w:b/>
                <w:bCs/>
                <w:color w:val="FFFFFF"/>
                <w:sz w:val="20"/>
                <w:szCs w:val="20"/>
              </w:rPr>
              <w:t xml:space="preserve">session_id</w:t>
            </w:r>
          </w:p>
        </w:tc>
        <w:tc>
          <w:tcPr>
            <w:tcW w:type="pct" w:w="33.333333333333336%"/>
            <w:shd w:fill="1F3B57"/>
            <w:tcMar>
              <w:top w:type="dxa" w:w="90"/>
              <w:left w:type="dxa" w:w="110"/>
              <w:bottom w:type="dxa" w:w="90"/>
              <w:right w:type="dxa" w:w="110"/>
            </w:tcMar>
          </w:tcPr>
          <w:p>
            <w:r>
              <w:rPr>
                <w:b/>
                <w:bCs/>
                <w:color w:val="FFFFFF"/>
                <w:sz w:val="20"/>
                <w:szCs w:val="20"/>
              </w:rPr>
              <w:t xml:space="preserve">coach_id</w:t>
            </w:r>
          </w:p>
        </w:tc>
        <w:tc>
          <w:tcPr>
            <w:tcW w:type="pct" w:w="33.333333333333336%"/>
            <w:shd w:fill="1F3B57"/>
            <w:tcMar>
              <w:top w:type="dxa" w:w="90"/>
              <w:left w:type="dxa" w:w="110"/>
              <w:bottom w:type="dxa" w:w="90"/>
              <w:right w:type="dxa" w:w="110"/>
            </w:tcMar>
          </w:tcPr>
          <w:p>
            <w:r>
              <w:rPr>
                <w:b/>
                <w:bCs/>
                <w:color w:val="FFFFFF"/>
                <w:sz w:val="20"/>
                <w:szCs w:val="20"/>
              </w:rPr>
              <w:t xml:space="preserve">note_text</w:t>
            </w:r>
          </w:p>
        </w:tc>
      </w:tr>
      <w:tr>
        <w:tc>
          <w:tcPr>
            <w:tcW w:type="pct" w:w="33.333333333333336%"/>
            <w:tcMar>
              <w:top w:type="dxa" w:w="90"/>
              <w:left w:type="dxa" w:w="110"/>
              <w:bottom w:type="dxa" w:w="90"/>
              <w:right w:type="dxa" w:w="110"/>
            </w:tcMar>
          </w:tcPr>
          <w:p>
            <w:r>
              <w:rPr>
                <w:rFonts w:ascii="Consolas" w:cs="Consolas" w:eastAsia="Consolas" w:hAnsi="Consolas"/>
                <w:b w:val="false"/>
                <w:bCs w:val="false"/>
                <w:color w:val="000000"/>
                <w:sz w:val="20"/>
                <w:szCs w:val="20"/>
              </w:rPr>
              <w:t xml:space="preserve">s7f1...20</w:t>
            </w:r>
          </w:p>
        </w:tc>
        <w:tc>
          <w:tcPr>
            <w:tcW w:type="pct" w:w="33.333333333333336%"/>
            <w:tcMar>
              <w:top w:type="dxa" w:w="90"/>
              <w:left w:type="dxa" w:w="110"/>
              <w:bottom w:type="dxa" w:w="90"/>
              <w:right w:type="dxa" w:w="110"/>
            </w:tcMar>
          </w:tcPr>
          <w:p>
            <w:r>
              <w:rPr>
                <w:rFonts w:ascii="Consolas" w:cs="Consolas" w:eastAsia="Consolas" w:hAnsi="Consolas"/>
                <w:b w:val="false"/>
                <w:bCs w:val="false"/>
                <w:color w:val="000000"/>
                <w:sz w:val="20"/>
                <w:szCs w:val="20"/>
              </w:rPr>
              <w:t xml:space="preserve">a1f2...c9</w:t>
            </w:r>
          </w:p>
        </w:tc>
        <w:tc>
          <w:tcPr>
            <w:tcW w:type="pct" w:w="33.333333333333336%"/>
            <w:tcMar>
              <w:top w:type="dxa" w:w="90"/>
              <w:left w:type="dxa" w:w="110"/>
              <w:bottom w:type="dxa" w:w="90"/>
              <w:right w:type="dxa" w:w="110"/>
            </w:tcMar>
          </w:tcPr>
          <w:p>
            <w:r>
              <w:rPr>
                <w:rFonts w:ascii="Consolas" w:cs="Consolas" w:eastAsia="Consolas" w:hAnsi="Consolas"/>
                <w:b w:val="false"/>
                <w:bCs w:val="false"/>
                <w:color w:val="000000"/>
                <w:sz w:val="20"/>
                <w:szCs w:val="20"/>
              </w:rPr>
              <w:t xml:space="preserve">Braking a touch late into the hairpin on laps 4-6.</w:t>
            </w:r>
          </w:p>
        </w:tc>
      </w:tr>
    </w:tbl>
    <w:p>
      <w:pPr>
        <w:shd w:fill="1F3B57"/>
        <w:spacing w:after="100" w:before="260"/>
      </w:pPr>
      <w:r>
        <w:rPr>
          <w:b/>
          <w:bCs/>
          <w:color w:val="FFFFFF"/>
          <w:sz w:val="22"/>
          <w:szCs w:val="22"/>
        </w:rPr>
        <w:t xml:space="preserve">2.11 devices</w:t>
      </w:r>
    </w:p>
    <w:p>
      <w:pPr>
        <w:spacing w:after="150" w:line="288"/>
        <w:jc w:val="both"/>
      </w:pPr>
      <w:r>
        <w:rPr>
          <w:sz w:val="22"/>
          <w:szCs w:val="22"/>
        </w:rPr>
        <w:t xml:space="preserve">Tracks the connectivity status of physical hardware units — glove, kart unit, and biometric strap.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B57"/>
            <w:tcMar>
              <w:top w:type="dxa" w:w="90"/>
              <w:left w:type="dxa" w:w="110"/>
              <w:bottom w:type="dxa" w:w="90"/>
              <w:right w:type="dxa" w:w="110"/>
            </w:tcMar>
          </w:tcPr>
          <w:p>
            <w:r>
              <w:rPr>
                <w:b/>
                <w:bCs/>
                <w:color w:val="FFFFFF"/>
                <w:sz w:val="20"/>
                <w:szCs w:val="20"/>
              </w:rPr>
              <w:t xml:space="preserve">Column</w:t>
            </w:r>
          </w:p>
        </w:tc>
        <w:tc>
          <w:tcPr>
            <w:tcW w:type="pct" w:w="20%"/>
            <w:shd w:fill="1F3B57"/>
            <w:tcMar>
              <w:top w:type="dxa" w:w="90"/>
              <w:left w:type="dxa" w:w="110"/>
              <w:bottom w:type="dxa" w:w="90"/>
              <w:right w:type="dxa" w:w="110"/>
            </w:tcMar>
          </w:tcPr>
          <w:p>
            <w:r>
              <w:rPr>
                <w:b/>
                <w:bCs/>
                <w:color w:val="FFFFFF"/>
                <w:sz w:val="20"/>
                <w:szCs w:val="20"/>
              </w:rPr>
              <w:t xml:space="preserve">Type</w:t>
            </w:r>
          </w:p>
        </w:tc>
        <w:tc>
          <w:tcPr>
            <w:tcW w:type="pct" w:w="60%"/>
            <w:shd w:fill="1F3B57"/>
            <w:tcMar>
              <w:top w:type="dxa" w:w="90"/>
              <w:left w:type="dxa" w:w="110"/>
              <w:bottom w:type="dxa" w:w="90"/>
              <w:right w:type="dxa" w:w="110"/>
            </w:tcMar>
          </w:tcPr>
          <w:p>
            <w:r>
              <w:rPr>
                <w:b/>
                <w:bCs/>
                <w:color w:val="FFFFFF"/>
                <w:sz w:val="20"/>
                <w:szCs w:val="20"/>
              </w:rPr>
              <w:t xml:space="preserve">Constraints</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id</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PK</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device_type</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ENUM('glove','kart_unit','biometric_strap')</w:t>
            </w:r>
          </w:p>
        </w:tc>
        <w:tc>
          <w:tcPr>
            <w:tcW w:type="pct" w:w="60%"/>
            <w:tcMar>
              <w:top w:type="dxa" w:w="90"/>
              <w:left w:type="dxa" w:w="110"/>
              <w:bottom w:type="dxa" w:w="90"/>
              <w:right w:type="dxa" w:w="110"/>
            </w:tcMar>
          </w:tcPr>
          <w:p>
            <w:r>
              <w:rPr>
                <w:b w:val="false"/>
                <w:bCs w:val="false"/>
                <w:color w:val="000000"/>
                <w:sz w:val="20"/>
                <w:szCs w:val="20"/>
              </w:rPr>
              <w:t xml:space="preserve">NOT NULL</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assigned_to</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UUID</w:t>
            </w:r>
          </w:p>
        </w:tc>
        <w:tc>
          <w:tcPr>
            <w:tcW w:type="pct" w:w="60%"/>
            <w:tcMar>
              <w:top w:type="dxa" w:w="90"/>
              <w:left w:type="dxa" w:w="110"/>
              <w:bottom w:type="dxa" w:w="90"/>
              <w:right w:type="dxa" w:w="110"/>
            </w:tcMar>
          </w:tcPr>
          <w:p>
            <w:r>
              <w:rPr>
                <w:b w:val="false"/>
                <w:bCs w:val="false"/>
                <w:color w:val="000000"/>
                <w:sz w:val="20"/>
                <w:szCs w:val="20"/>
              </w:rPr>
              <w:t xml:space="preserve">FK → users.id, nullable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status</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ENUM('connected','pairing','offline')</w:t>
            </w:r>
          </w:p>
        </w:tc>
        <w:tc>
          <w:tcPr>
            <w:tcW w:type="pct" w:w="60%"/>
            <w:tcMar>
              <w:top w:type="dxa" w:w="90"/>
              <w:left w:type="dxa" w:w="110"/>
              <w:bottom w:type="dxa" w:w="90"/>
              <w:right w:type="dxa" w:w="110"/>
            </w:tcMar>
          </w:tcPr>
          <w:p>
            <w:r>
              <w:rPr>
                <w:b w:val="false"/>
                <w:bCs w:val="false"/>
                <w:color w:val="000000"/>
                <w:sz w:val="20"/>
                <w:szCs w:val="20"/>
              </w:rPr>
              <w:t xml:space="preserve">DEFAULT 'offline'</w:t>
            </w:r>
          </w:p>
        </w:tc>
      </w:tr>
      <w:tr>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last_seen_at</w:t>
            </w:r>
          </w:p>
        </w:tc>
        <w:tc>
          <w:tcPr>
            <w:tcW w:type="pct" w:w="20%"/>
            <w:tcMar>
              <w:top w:type="dxa" w:w="90"/>
              <w:left w:type="dxa" w:w="110"/>
              <w:bottom w:type="dxa" w:w="90"/>
              <w:right w:type="dxa" w:w="110"/>
            </w:tcMar>
          </w:tcPr>
          <w:p>
            <w:r>
              <w:rPr>
                <w:rFonts w:ascii="Consolas" w:cs="Consolas" w:eastAsia="Consolas" w:hAnsi="Consolas"/>
                <w:b w:val="false"/>
                <w:bCs w:val="false"/>
                <w:color w:val="000000"/>
                <w:sz w:val="20"/>
                <w:szCs w:val="20"/>
              </w:rPr>
              <w:t xml:space="preserve">TIMESTAMPTZ</w:t>
            </w:r>
          </w:p>
        </w:tc>
        <w:tc>
          <w:tcPr>
            <w:tcW w:type="pct" w:w="60%"/>
            <w:tcMar>
              <w:top w:type="dxa" w:w="90"/>
              <w:left w:type="dxa" w:w="110"/>
              <w:bottom w:type="dxa" w:w="90"/>
              <w:right w:type="dxa" w:w="110"/>
            </w:tcMar>
          </w:tcPr>
          <w:p>
            <w:r>
              <w:rPr>
                <w:b w:val="false"/>
                <w:bCs w:val="false"/>
                <w:color w:val="000000"/>
                <w:sz w:val="20"/>
                <w:szCs w:val="20"/>
              </w:rPr>
              <w:t xml:space="preserve">Nullable</w:t>
            </w:r>
          </w:p>
        </w:tc>
      </w:tr>
    </w:tbl>
    <w:p>
      <w:pPr>
        <w:pStyle w:val="Heading1"/>
        <w:spacing w:after="140" w:before="320"/>
      </w:pPr>
      <w:r>
        <w:rPr>
          <w:b/>
          <w:bCs/>
          <w:color w:val="1F3B57"/>
          <w:sz w:val="28"/>
          <w:szCs w:val="28"/>
        </w:rPr>
        <w:t xml:space="preserve">3. Relationship Summary</w:t>
      </w:r>
    </w:p>
    <w:p>
      <w:pPr>
        <w:pStyle w:val="ListParagraph"/>
        <w:numPr>
          <w:ilvl w:val="0"/>
          <w:numId w:val="1"/>
        </w:numPr>
        <w:spacing w:after="80" w:line="276"/>
      </w:pPr>
      <w:r>
        <w:rPr>
          <w:sz w:val="22"/>
          <w:szCs w:val="22"/>
        </w:rPr>
        <w:t xml:space="preserve">users (1) → (many) sessions, session_notes, devices, driver_zone_thresholds</w:t>
      </w:r>
    </w:p>
    <w:p>
      <w:pPr>
        <w:pStyle w:val="ListParagraph"/>
        <w:numPr>
          <w:ilvl w:val="0"/>
          <w:numId w:val="1"/>
        </w:numPr>
        <w:spacing w:after="80" w:line="276"/>
      </w:pPr>
      <w:r>
        <w:rPr>
          <w:sz w:val="22"/>
          <w:szCs w:val="22"/>
        </w:rPr>
        <w:t xml:space="preserve">tracks (1) → (many) zones</w:t>
      </w:r>
    </w:p>
    <w:p>
      <w:pPr>
        <w:pStyle w:val="ListParagraph"/>
        <w:numPr>
          <w:ilvl w:val="0"/>
          <w:numId w:val="1"/>
        </w:numPr>
        <w:spacing w:after="80" w:line="276"/>
      </w:pPr>
      <w:r>
        <w:rPr>
          <w:sz w:val="22"/>
          <w:szCs w:val="22"/>
        </w:rPr>
        <w:t xml:space="preserve">sessions (1) → (many) telemetry, alerts, biometric_readings, session_notes</w:t>
      </w:r>
    </w:p>
    <w:p>
      <w:pPr>
        <w:pStyle w:val="ListParagraph"/>
        <w:numPr>
          <w:ilvl w:val="0"/>
          <w:numId w:val="1"/>
        </w:numPr>
        <w:spacing w:after="80" w:line="276"/>
      </w:pPr>
      <w:r>
        <w:rPr>
          <w:sz w:val="22"/>
          <w:szCs w:val="22"/>
        </w:rPr>
        <w:t xml:space="preserve">zones (1) → (many) telemetry, alerts, driver_zone_thresholds</w:t>
      </w:r>
    </w:p>
    <w:p>
      <w:pPr>
        <w:pStyle w:val="Heading1"/>
        <w:spacing w:after="140" w:before="320"/>
      </w:pPr>
      <w:r>
        <w:rPr>
          <w:b/>
          <w:bCs/>
          <w:color w:val="1F3B57"/>
          <w:sz w:val="28"/>
          <w:szCs w:val="28"/>
        </w:rPr>
        <w:t xml:space="preserve">4. Security Considerations Reflected in the Schema</w:t>
      </w:r>
    </w:p>
    <w:p>
      <w:pPr>
        <w:pStyle w:val="ListParagraph"/>
        <w:numPr>
          <w:ilvl w:val="0"/>
          <w:numId w:val="1"/>
        </w:numPr>
        <w:spacing w:after="90" w:line="276"/>
      </w:pPr>
      <w:r>
        <w:rPr>
          <w:b/>
          <w:bCs/>
          <w:sz w:val="22"/>
          <w:szCs w:val="22"/>
        </w:rPr>
        <w:t xml:space="preserve">Ownership tracking on every table: </w:t>
      </w:r>
      <w:r>
        <w:rPr>
          <w:sz w:val="22"/>
          <w:szCs w:val="22"/>
        </w:rPr>
        <w:t xml:space="preserve">Every child table carries its owning session_id or user_id, enabling the backend to enforce that a Driver or Coach can only access records they own. This closes off Insecure Direct Object Reference (IDOR) — a Driver cannot fetch another driver's session by altering an ID in a request — provided this check is implemented in every API endpoint, not just hidden in the frontend.</w:t>
      </w:r>
    </w:p>
    <w:p>
      <w:pPr>
        <w:pStyle w:val="ListParagraph"/>
        <w:numPr>
          <w:ilvl w:val="0"/>
          <w:numId w:val="1"/>
        </w:numPr>
        <w:spacing w:after="90" w:line="276"/>
      </w:pPr>
      <w:r>
        <w:rPr>
          <w:b/>
          <w:bCs/>
          <w:sz w:val="22"/>
          <w:szCs w:val="22"/>
        </w:rPr>
        <w:t xml:space="preserve">No plaintext credentials: </w:t>
      </w:r>
      <w:r>
        <w:rPr>
          <w:sz w:val="22"/>
          <w:szCs w:val="22"/>
        </w:rPr>
        <w:t xml:space="preserve">The password_hash column never stores a raw password; hashing is handled via Django's built-in PBKDF2/bcrypt algorithms.</w:t>
      </w:r>
    </w:p>
    <w:p>
      <w:pPr>
        <w:pStyle w:val="ListParagraph"/>
        <w:numPr>
          <w:ilvl w:val="0"/>
          <w:numId w:val="1"/>
        </w:numPr>
        <w:spacing w:after="90" w:line="276"/>
      </w:pPr>
      <w:r>
        <w:rPr>
          <w:b/>
          <w:bCs/>
          <w:sz w:val="22"/>
          <w:szCs w:val="22"/>
        </w:rPr>
        <w:t xml:space="preserve">Scoped biometric data: </w:t>
      </w:r>
      <w:r>
        <w:rPr>
          <w:sz w:val="22"/>
          <w:szCs w:val="22"/>
        </w:rPr>
        <w:t xml:space="preserve">Biometric values exist only within biometric_readings, itself scoped to a specific session. This keeps the rule of "no raw biometric data on any public or shared view" enforceable at the data layer, not only in the interface.</w:t>
      </w:r>
    </w:p>
    <w:p>
      <w:pPr>
        <w:spacing w:after="160" w:before="60"/>
      </w:pPr>
      <w:r>
        <w:rPr>
          <w:i/>
          <w:iCs/>
          <w:color w:val="555555"/>
          <w:sz w:val="20"/>
          <w:szCs w:val="20"/>
        </w:rPr>
        <w:t xml:space="preserve">Note: schema design alone establishes the structure needed for these protections, but does not itself guarantee application security. Enforcement (ownership checks on every endpoint, parameterized queries, input validation, authentication middleware) must be implemented in the Django backend and verified through code review and testing.</w:t>
      </w:r>
    </w:p>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2026-08-03T19:12:34.928Z</dcterms:created>
  <dcterms:modified xsi:type="dcterms:W3CDTF">2026-08-03T19:12:34.946Z</dcterms:modified>
</cp:coreProperties>
</file>

<file path=docProps/custom.xml><?xml version="1.0" encoding="utf-8"?>
<Properties xmlns="http://schemas.openxmlformats.org/officeDocument/2006/custom-properties" xmlns:vt="http://schemas.openxmlformats.org/officeDocument/2006/docPropsVTypes"/>
</file>