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2"/>
          <w:szCs w:val="32"/>
        </w:rPr>
        <w:t xml:space="preserve">LITERATURE REVIEW</w:t>
      </w:r>
    </w:p>
    <w:p>
      <w:pPr>
        <w:spacing w:after="30"/>
        <w:jc w:val="center"/>
      </w:pPr>
      <w:r>
        <w:rPr>
          <w:b/>
          <w:bCs/>
          <w:color w:val="C1541D"/>
          <w:sz w:val="24"/>
          <w:szCs w:val="24"/>
        </w:rPr>
        <w:t xml:space="preserve">Trackside: An IoT-Based Karting Driver Safety and Performance System</w:t>
      </w:r>
    </w:p>
    <w:p>
      <w:pPr>
        <w:spacing w:after="300"/>
        <w:jc w:val="center"/>
      </w:pPr>
      <w:r>
        <w:rPr>
          <w:i/>
          <w:iCs/>
          <w:color w:val="555555"/>
          <w:sz w:val="20"/>
          <w:szCs w:val="20"/>
        </w:rPr>
        <w:t xml:space="preserve">Phase 1</w:t>
      </w:r>
    </w:p>
    <w:p>
      <w:pPr>
        <w:pStyle w:val="Heading1"/>
        <w:spacing w:after="140" w:before="320"/>
      </w:pPr>
      <w:r>
        <w:rPr>
          <w:b/>
          <w:bCs/>
          <w:color w:val="1F3B57"/>
          <w:sz w:val="26"/>
          <w:szCs w:val="26"/>
        </w:rPr>
        <w:t xml:space="preserve">Introduction</w:t>
      </w:r>
    </w:p>
    <w:p>
      <w:pPr>
        <w:spacing w:after="150" w:line="288"/>
        <w:jc w:val="both"/>
      </w:pPr>
      <w:r>
        <w:rPr>
          <w:sz w:val="22"/>
          <w:szCs w:val="22"/>
        </w:rPr>
        <w:t xml:space="preserve">Karting drivers, coaches, and academies currently rely on disconnected tools and after-the-fact review to understand driving performance and safety risk. Research across wearable haptic feedback, GPS/IMU-based sports trajectory tracking, wearable biometric monitoring, motorsport telemetry, and secure role-based IoT architecture has addressed pieces of this problem individually, but rarely as one unified, real-time, role-based platform purpose-built for karting. Trackside proposes to bring these threads together: a sensor-equipped glove delivering real-time trajectory alerts, a kart-mounted GPS/IMU unit, live biometric monitoring, and a role-based web application connecting Drivers, Coaches, and Admins. This review examines the research areas underpinning Trackside's Phase 1 design and identifies the integration gap the system is built to close.</w:t>
      </w:r>
    </w:p>
    <w:p>
      <w:pPr>
        <w:pStyle w:val="Heading1"/>
        <w:spacing w:after="140" w:before="320"/>
      </w:pPr>
      <w:r>
        <w:rPr>
          <w:b/>
          <w:bCs/>
          <w:color w:val="1F3B57"/>
          <w:sz w:val="26"/>
          <w:szCs w:val="26"/>
        </w:rPr>
        <w:t xml:space="preserve">Wearable Haptic Feedback for Motor Skill Training</w:t>
      </w:r>
    </w:p>
    <w:p>
      <w:pPr>
        <w:spacing w:after="150" w:line="288"/>
        <w:jc w:val="both"/>
      </w:pPr>
      <w:r>
        <w:rPr>
          <w:sz w:val="22"/>
          <w:szCs w:val="22"/>
        </w:rPr>
        <w:t xml:space="preserve">Wearable haptic feedback is a well-studied approach for real-time motor-skill correction outside motorsport. A pilot study on locomotion training combined a full-body IMU suit with a vibrotactile feedback garment, delivering real-time cues at multiple body locations during movement, and found this closer temporal coupling between action and feedback more effective for motor correction than post-task review alone [1]. Related work on tactile feedback for skills training likewise finds that wearable, sensor-equipped feedback devices offer closer coupling between action and correction than instrumented systems that only report results after a task is complete, though most such systems rely on a single feedback modality [2]. This body of work supports the core premise behind Trackside's glove: that vibration delivered in the moment, rather than a report reviewed afterward, is a more effective channel for correcting a physical, in-motion skill. Neither study addresses driving or cornering specifically, so applying this principle to karting's threshold-based cornering alerts is Trackside's own contribution.</w:t>
      </w:r>
    </w:p>
    <w:p>
      <w:pPr>
        <w:pStyle w:val="Heading1"/>
        <w:spacing w:after="140" w:before="320"/>
      </w:pPr>
      <w:r>
        <w:rPr>
          <w:b/>
          <w:bCs/>
          <w:color w:val="1F3B57"/>
          <w:sz w:val="26"/>
          <w:szCs w:val="26"/>
        </w:rPr>
        <w:t xml:space="preserve">GPS/IMU-Based Trajectory and Motion Tracking in Sports</w:t>
      </w:r>
    </w:p>
    <w:p>
      <w:pPr>
        <w:spacing w:after="150" w:line="288"/>
        <w:jc w:val="both"/>
      </w:pPr>
      <w:r>
        <w:rPr>
          <w:sz w:val="22"/>
          <w:szCs w:val="22"/>
        </w:rPr>
        <w:t xml:space="preserve">Combining GPS and IMU data for trajectory tracking is an established technique in sports engineering. A cascaded Kalman filter approach for GPS/MEMS-IMU integration was proposed specifically for wearable sport trajectory determination, improving computational efficiency over standard nonlinear filtering methods while maintaining accuracy suitable for portable devices [3]. Separately, a wearable geofencing system demonstrated that a low-cost microcontroller and GPS module can reliably alert a user when a defined geographic boundary is crossed, using a haversine-based location algorithm validated in real-world conditions [4]. Together, these studies support two core mechanisms in Trackside's kart unit: fusing GPS and IMU data for accurate position and motion tracking, and using GPS boundaries to determine which zone (corner) a driver currently occupies. Neither study was conducted in a motorsport context, so applying zone-based cornering thresholds specifically is a domain-specific extension Trackside makes on top of this general approach.</w:t>
      </w:r>
    </w:p>
    <w:p>
      <w:pPr>
        <w:pStyle w:val="Heading1"/>
        <w:spacing w:after="140" w:before="320"/>
      </w:pPr>
      <w:r>
        <w:rPr>
          <w:b/>
          <w:bCs/>
          <w:color w:val="1F3B57"/>
          <w:sz w:val="26"/>
          <w:szCs w:val="26"/>
        </w:rPr>
        <w:t xml:space="preserve">Wearable Biometric Monitoring for Athletes</w:t>
      </w:r>
    </w:p>
    <w:p>
      <w:pPr>
        <w:spacing w:after="150" w:line="288"/>
        <w:jc w:val="both"/>
      </w:pPr>
      <w:r>
        <w:rPr>
          <w:sz w:val="22"/>
          <w:szCs w:val="22"/>
        </w:rPr>
        <w:t xml:space="preserve">Real-time biometric monitoring via low-cost, microcontroller-based wearables is well established. Multiple IEEE studies demonstrate heart rate and blood-oxygen (SpO2) monitoring using low-cost sensors (pulse oximeter and fingerprint-based sensors) connected to microcontrollers such as the NodeMCU/ESP8266, transmitting readings to a cloud platform in real time [5], [6]. More directly relevant, a smart glove designed for continuous athlete monitoring integrates heart rate, SpO2, and gyroscope-derived motion data in a single wearable, applying onboard filtering to reduce false positives and threshold-based logic to flag physiological abnormalities during training [7]. This closely mirrors Trackside's own glove concept, which similarly combines motion sensing and biometric monitoring in one wearable device, and confirms the underlying sensor and filtering approach is both practical and low-cost. None of these studies apply this combination to karting or connect it to a coach-facing live dashboard, which remains part of Trackside's own design contribution.</w:t>
      </w:r>
    </w:p>
    <w:p>
      <w:pPr>
        <w:pStyle w:val="Heading1"/>
        <w:spacing w:after="140" w:before="320"/>
      </w:pPr>
      <w:r>
        <w:rPr>
          <w:b/>
          <w:bCs/>
          <w:color w:val="1F3B57"/>
          <w:sz w:val="26"/>
          <w:szCs w:val="26"/>
        </w:rPr>
        <w:t xml:space="preserve">Telemetry and Data Acquisition in Motorsport</w:t>
      </w:r>
    </w:p>
    <w:p>
      <w:pPr>
        <w:spacing w:after="150" w:line="288"/>
        <w:jc w:val="both"/>
      </w:pPr>
      <w:r>
        <w:rPr>
          <w:sz w:val="22"/>
          <w:szCs w:val="22"/>
        </w:rPr>
        <w:t xml:space="preserve">Motorsport telemetry research provides the closest existing parallel to Trackside's overall goal. A digital acquisition system built specifically for karting (DAQuino) combines RTK-enhanced GPS with physiological monitoring to assess driver performance, stress response, and kart status across a race, demonstrating that karting-specific telemetry combined with physiological data is both feasible and informative [8], [9]. Separately, a telemetry-based feedback model tested in a racing simulator showed measurable driver improvement when given contextual, real-time suggestions derived from telemetry, though the effect diminished once the feedback was removed [10]. Low-cost, Arduino-based telemetry systems have also been demonstrated for student motorsport teams, confirming that inexpensive microcontroller-based data logging and wireless transmission are viable for a resource-constrained project [11], and IMU-GPS event data recorders have been applied to motorcycle racing for position, speed, and performance analysis [12]. Collectively, this literature validates each individual component of Trackside's kart-side hardware and its karting-specific application, but no reviewed study delivers this data as a live, in-session wearable alert to the driver rather than a logging or post-session analysis tool — the gap Trackside's glove-based, real-time approach is designed to close.</w:t>
      </w:r>
    </w:p>
    <w:p>
      <w:pPr>
        <w:pStyle w:val="Heading1"/>
        <w:spacing w:after="140" w:before="320"/>
      </w:pPr>
      <w:r>
        <w:rPr>
          <w:b/>
          <w:bCs/>
          <w:color w:val="1F3B57"/>
          <w:sz w:val="26"/>
          <w:szCs w:val="26"/>
        </w:rPr>
        <w:t xml:space="preserve">Access Control and Security in IoT-Based Web Applications</w:t>
      </w:r>
    </w:p>
    <w:p>
      <w:pPr>
        <w:spacing w:after="150" w:line="288"/>
        <w:jc w:val="both"/>
      </w:pPr>
      <w:r>
        <w:rPr>
          <w:sz w:val="22"/>
          <w:szCs w:val="22"/>
        </w:rPr>
        <w:t xml:space="preserve">Because Trackside's web application serves three distinct user roles (Admin, Coach, Driver) over data collected from wireless IoT devices, access control and device security are first-class design concerns. Research on privacy-enhanced role-based access control for cloud-based IoT systems shows that restricting each party to only the roles and data necessary for its function is an established requirement for multi-role IoT platforms, not merely a convenience feature [13]. Separately, security testing of ESP32-based IoT devices demonstrated practical attack scenarios, including unauthorized network access and interception of transmitted sensor data, and found that basic protocol choices (such as preferring TCP over UDP) meaningfully reduce this risk [14]. This literature directly informs Trackside's server-side, per-role data access enforcement and the security requirements for its ESP32-based glove and kart units, confirming that wireless IoT sensor units require deliberate security measures rather than being secure by default.</w:t>
      </w:r>
    </w:p>
    <w:p>
      <w:pPr>
        <w:pStyle w:val="Heading1"/>
        <w:spacing w:after="140" w:before="320"/>
      </w:pPr>
      <w:r>
        <w:rPr>
          <w:b/>
          <w:bCs/>
          <w:color w:val="1F3B57"/>
          <w:sz w:val="26"/>
          <w:szCs w:val="26"/>
        </w:rPr>
        <w:t xml:space="preserve">Comparative Review of Existing Studies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1F3B57"/>
            <w:tcMar>
              <w:top w:type="dxa" w:w="100"/>
              <w:left w:type="dxa" w:w="110"/>
              <w:bottom w:type="dxa" w:w="100"/>
              <w:right w:type="dxa" w:w="110"/>
            </w:tcMar>
          </w:tcPr>
          <w:p>
            <w:r>
              <w:rPr>
                <w:b/>
                <w:bCs/>
                <w:color w:val="FFFFFF"/>
                <w:sz w:val="19"/>
                <w:szCs w:val="19"/>
              </w:rPr>
              <w:t xml:space="preserve">Ref.</w:t>
            </w:r>
          </w:p>
        </w:tc>
        <w:tc>
          <w:tcPr>
            <w:tcW w:type="pct" w:w="24%"/>
            <w:shd w:fill="1F3B57"/>
            <w:tcMar>
              <w:top w:type="dxa" w:w="100"/>
              <w:left w:type="dxa" w:w="110"/>
              <w:bottom w:type="dxa" w:w="100"/>
              <w:right w:type="dxa" w:w="110"/>
            </w:tcMar>
          </w:tcPr>
          <w:p>
            <w:r>
              <w:rPr>
                <w:b/>
                <w:bCs/>
                <w:color w:val="FFFFFF"/>
                <w:sz w:val="19"/>
                <w:szCs w:val="19"/>
              </w:rPr>
              <w:t xml:space="preserve">Study focus</w:t>
            </w:r>
          </w:p>
        </w:tc>
        <w:tc>
          <w:tcPr>
            <w:tcW w:type="pct" w:w="34%"/>
            <w:shd w:fill="1F3B57"/>
            <w:tcMar>
              <w:top w:type="dxa" w:w="100"/>
              <w:left w:type="dxa" w:w="110"/>
              <w:bottom w:type="dxa" w:w="100"/>
              <w:right w:type="dxa" w:w="110"/>
            </w:tcMar>
          </w:tcPr>
          <w:p>
            <w:r>
              <w:rPr>
                <w:b/>
                <w:bCs/>
                <w:color w:val="FFFFFF"/>
                <w:sz w:val="19"/>
                <w:szCs w:val="19"/>
              </w:rPr>
              <w:t xml:space="preserve">Main contribution</w:t>
            </w:r>
          </w:p>
        </w:tc>
        <w:tc>
          <w:tcPr>
            <w:tcW w:type="pct" w:w="34%"/>
            <w:shd w:fill="1F3B57"/>
            <w:tcMar>
              <w:top w:type="dxa" w:w="100"/>
              <w:left w:type="dxa" w:w="110"/>
              <w:bottom w:type="dxa" w:w="100"/>
              <w:right w:type="dxa" w:w="110"/>
            </w:tcMar>
          </w:tcPr>
          <w:p>
            <w:r>
              <w:rPr>
                <w:b/>
                <w:bCs/>
                <w:color w:val="FFFFFF"/>
                <w:sz w:val="19"/>
                <w:szCs w:val="19"/>
              </w:rPr>
              <w:t xml:space="preserve">Relevance and limitation for Trackside</w:t>
            </w:r>
          </w:p>
        </w:tc>
      </w:tr>
      <w:tr>
        <w:tc>
          <w:tcPr>
            <w:tcW w:type="pct" w:w="8%"/>
            <w:tcMar>
              <w:top w:type="dxa" w:w="100"/>
              <w:left w:type="dxa" w:w="110"/>
              <w:bottom w:type="dxa" w:w="100"/>
              <w:right w:type="dxa" w:w="110"/>
            </w:tcMar>
          </w:tcPr>
          <w:p>
            <w:r>
              <w:rPr>
                <w:b w:val="false"/>
                <w:bCs w:val="false"/>
                <w:color w:val="000000"/>
                <w:sz w:val="19"/>
                <w:szCs w:val="19"/>
              </w:rPr>
              <w:t xml:space="preserve">[1]-[2]</w:t>
            </w:r>
          </w:p>
        </w:tc>
        <w:tc>
          <w:tcPr>
            <w:tcW w:type="pct" w:w="24%"/>
            <w:tcMar>
              <w:top w:type="dxa" w:w="100"/>
              <w:left w:type="dxa" w:w="110"/>
              <w:bottom w:type="dxa" w:w="100"/>
              <w:right w:type="dxa" w:w="110"/>
            </w:tcMar>
          </w:tcPr>
          <w:p>
            <w:r>
              <w:rPr>
                <w:b w:val="false"/>
                <w:bCs w:val="false"/>
                <w:color w:val="000000"/>
                <w:sz w:val="19"/>
                <w:szCs w:val="19"/>
              </w:rPr>
              <w:t xml:space="preserve">Wearable haptic feedback for motor skill training</w:t>
            </w:r>
          </w:p>
        </w:tc>
        <w:tc>
          <w:tcPr>
            <w:tcW w:type="pct" w:w="34%"/>
            <w:tcMar>
              <w:top w:type="dxa" w:w="100"/>
              <w:left w:type="dxa" w:w="110"/>
              <w:bottom w:type="dxa" w:w="100"/>
              <w:right w:type="dxa" w:w="110"/>
            </w:tcMar>
          </w:tcPr>
          <w:p>
            <w:r>
              <w:rPr>
                <w:b w:val="false"/>
                <w:bCs w:val="false"/>
                <w:color w:val="000000"/>
                <w:sz w:val="19"/>
                <w:szCs w:val="19"/>
              </w:rPr>
              <w:t xml:space="preserve">Show vibrotactile and multimodal tactile feedback delivered via wearable devices (compression suits, gloves) can guide motor correction in real time, closer temporal coupling than post-task review.</w:t>
            </w:r>
          </w:p>
        </w:tc>
        <w:tc>
          <w:tcPr>
            <w:tcW w:type="pct" w:w="34%"/>
            <w:tcMar>
              <w:top w:type="dxa" w:w="100"/>
              <w:left w:type="dxa" w:w="110"/>
              <w:bottom w:type="dxa" w:w="100"/>
              <w:right w:type="dxa" w:w="110"/>
            </w:tcMar>
          </w:tcPr>
          <w:p>
            <w:r>
              <w:rPr>
                <w:b w:val="false"/>
                <w:bCs w:val="false"/>
                <w:color w:val="000000"/>
                <w:sz w:val="19"/>
                <w:szCs w:val="19"/>
              </w:rPr>
              <w:t xml:space="preserve">Supports the glove's vibration-based alerting concept; both studies focus on general motor learning rather than driving/cornering specifically, so threshold calibration for cornering limits remains Trackside's own contribution.</w:t>
            </w:r>
          </w:p>
        </w:tc>
      </w:tr>
      <w:tr>
        <w:tc>
          <w:tcPr>
            <w:tcW w:type="pct" w:w="8%"/>
            <w:tcMar>
              <w:top w:type="dxa" w:w="100"/>
              <w:left w:type="dxa" w:w="110"/>
              <w:bottom w:type="dxa" w:w="100"/>
              <w:right w:type="dxa" w:w="110"/>
            </w:tcMar>
          </w:tcPr>
          <w:p>
            <w:r>
              <w:rPr>
                <w:b w:val="false"/>
                <w:bCs w:val="false"/>
                <w:color w:val="000000"/>
                <w:sz w:val="19"/>
                <w:szCs w:val="19"/>
              </w:rPr>
              <w:t xml:space="preserve">[3]</w:t>
            </w:r>
          </w:p>
        </w:tc>
        <w:tc>
          <w:tcPr>
            <w:tcW w:type="pct" w:w="24%"/>
            <w:tcMar>
              <w:top w:type="dxa" w:w="100"/>
              <w:left w:type="dxa" w:w="110"/>
              <w:bottom w:type="dxa" w:w="100"/>
              <w:right w:type="dxa" w:w="110"/>
            </w:tcMar>
          </w:tcPr>
          <w:p>
            <w:r>
              <w:rPr>
                <w:b w:val="false"/>
                <w:bCs w:val="false"/>
                <w:color w:val="000000"/>
                <w:sz w:val="19"/>
                <w:szCs w:val="19"/>
              </w:rPr>
              <w:t xml:space="preserve">GPS/MEMS-IMU sensor fusion for sport trajectory determination</w:t>
            </w:r>
          </w:p>
        </w:tc>
        <w:tc>
          <w:tcPr>
            <w:tcW w:type="pct" w:w="34%"/>
            <w:tcMar>
              <w:top w:type="dxa" w:w="100"/>
              <w:left w:type="dxa" w:w="110"/>
              <w:bottom w:type="dxa" w:w="100"/>
              <w:right w:type="dxa" w:w="110"/>
            </w:tcMar>
          </w:tcPr>
          <w:p>
            <w:r>
              <w:rPr>
                <w:b w:val="false"/>
                <w:bCs w:val="false"/>
                <w:color w:val="000000"/>
                <w:sz w:val="19"/>
                <w:szCs w:val="19"/>
              </w:rPr>
              <w:t xml:space="preserve">Proposes a cascaded Kalman filter combining GPS and IMU data for accurate, computationally efficient trajectory tracking in wearable sport devices.</w:t>
            </w:r>
          </w:p>
        </w:tc>
        <w:tc>
          <w:tcPr>
            <w:tcW w:type="pct" w:w="34%"/>
            <w:tcMar>
              <w:top w:type="dxa" w:w="100"/>
              <w:left w:type="dxa" w:w="110"/>
              <w:bottom w:type="dxa" w:w="100"/>
              <w:right w:type="dxa" w:w="110"/>
            </w:tcMar>
          </w:tcPr>
          <w:p>
            <w:r>
              <w:rPr>
                <w:b w:val="false"/>
                <w:bCs w:val="false"/>
                <w:color w:val="000000"/>
                <w:sz w:val="19"/>
                <w:szCs w:val="19"/>
              </w:rPr>
              <w:t xml:space="preserve">Directly supports the kart unit's GPS+IMU trajectory sensing approach; confirms sensor fusion is a proven, efficient technique for this exact sensor combination.</w:t>
            </w:r>
          </w:p>
        </w:tc>
      </w:tr>
      <w:tr>
        <w:tc>
          <w:tcPr>
            <w:tcW w:type="pct" w:w="8%"/>
            <w:tcMar>
              <w:top w:type="dxa" w:w="100"/>
              <w:left w:type="dxa" w:w="110"/>
              <w:bottom w:type="dxa" w:w="100"/>
              <w:right w:type="dxa" w:w="110"/>
            </w:tcMar>
          </w:tcPr>
          <w:p>
            <w:r>
              <w:rPr>
                <w:b w:val="false"/>
                <w:bCs w:val="false"/>
                <w:color w:val="000000"/>
                <w:sz w:val="19"/>
                <w:szCs w:val="19"/>
              </w:rPr>
              <w:t xml:space="preserve">[4]</w:t>
            </w:r>
          </w:p>
        </w:tc>
        <w:tc>
          <w:tcPr>
            <w:tcW w:type="pct" w:w="24%"/>
            <w:tcMar>
              <w:top w:type="dxa" w:w="100"/>
              <w:left w:type="dxa" w:w="110"/>
              <w:bottom w:type="dxa" w:w="100"/>
              <w:right w:type="dxa" w:w="110"/>
            </w:tcMar>
          </w:tcPr>
          <w:p>
            <w:r>
              <w:rPr>
                <w:b w:val="false"/>
                <w:bCs w:val="false"/>
                <w:color w:val="000000"/>
                <w:sz w:val="19"/>
                <w:szCs w:val="19"/>
              </w:rPr>
              <w:t xml:space="preserve">GPS-based geofencing and border-alert wearable</w:t>
            </w:r>
          </w:p>
        </w:tc>
        <w:tc>
          <w:tcPr>
            <w:tcW w:type="pct" w:w="34%"/>
            <w:tcMar>
              <w:top w:type="dxa" w:w="100"/>
              <w:left w:type="dxa" w:w="110"/>
              <w:bottom w:type="dxa" w:w="100"/>
              <w:right w:type="dxa" w:w="110"/>
            </w:tcMar>
          </w:tcPr>
          <w:p>
            <w:r>
              <w:rPr>
                <w:b w:val="false"/>
                <w:bCs w:val="false"/>
                <w:color w:val="000000"/>
                <w:sz w:val="19"/>
                <w:szCs w:val="19"/>
              </w:rPr>
              <w:t xml:space="preserve">Demonstrates a wearable using GPS and a haversine-based algorithm to alert a user before a preset geographic boundary is crossed, using a low-cost microcontroller and GPS module.</w:t>
            </w:r>
          </w:p>
        </w:tc>
        <w:tc>
          <w:tcPr>
            <w:tcW w:type="pct" w:w="34%"/>
            <w:tcMar>
              <w:top w:type="dxa" w:w="100"/>
              <w:left w:type="dxa" w:w="110"/>
              <w:bottom w:type="dxa" w:w="100"/>
              <w:right w:type="dxa" w:w="110"/>
            </w:tcMar>
          </w:tcPr>
          <w:p>
            <w:r>
              <w:rPr>
                <w:b w:val="false"/>
                <w:bCs w:val="false"/>
                <w:color w:val="000000"/>
                <w:sz w:val="19"/>
                <w:szCs w:val="19"/>
              </w:rPr>
              <w:t xml:space="preserve">Supports the zone-boundary detection concept used to determine which corner zone a driver is in; the marine application differs in domain but the underlying alerting mechanism is directly transferable.</w:t>
            </w:r>
          </w:p>
        </w:tc>
      </w:tr>
      <w:tr>
        <w:tc>
          <w:tcPr>
            <w:tcW w:type="pct" w:w="8%"/>
            <w:tcMar>
              <w:top w:type="dxa" w:w="100"/>
              <w:left w:type="dxa" w:w="110"/>
              <w:bottom w:type="dxa" w:w="100"/>
              <w:right w:type="dxa" w:w="110"/>
            </w:tcMar>
          </w:tcPr>
          <w:p>
            <w:r>
              <w:rPr>
                <w:b w:val="false"/>
                <w:bCs w:val="false"/>
                <w:color w:val="000000"/>
                <w:sz w:val="19"/>
                <w:szCs w:val="19"/>
              </w:rPr>
              <w:t xml:space="preserve">[5]</w:t>
            </w:r>
          </w:p>
        </w:tc>
        <w:tc>
          <w:tcPr>
            <w:tcW w:type="pct" w:w="24%"/>
            <w:tcMar>
              <w:top w:type="dxa" w:w="100"/>
              <w:left w:type="dxa" w:w="110"/>
              <w:bottom w:type="dxa" w:w="100"/>
              <w:right w:type="dxa" w:w="110"/>
            </w:tcMar>
          </w:tcPr>
          <w:p>
            <w:r>
              <w:rPr>
                <w:b w:val="false"/>
                <w:bCs w:val="false"/>
                <w:color w:val="000000"/>
                <w:sz w:val="19"/>
                <w:szCs w:val="19"/>
              </w:rPr>
              <w:t xml:space="preserve">IoMT smart glove for continuous athlete vital-sign monitoring</w:t>
            </w:r>
          </w:p>
        </w:tc>
        <w:tc>
          <w:tcPr>
            <w:tcW w:type="pct" w:w="34%"/>
            <w:tcMar>
              <w:top w:type="dxa" w:w="100"/>
              <w:left w:type="dxa" w:w="110"/>
              <w:bottom w:type="dxa" w:w="100"/>
              <w:right w:type="dxa" w:w="110"/>
            </w:tcMar>
          </w:tcPr>
          <w:p>
            <w:r>
              <w:rPr>
                <w:b w:val="false"/>
                <w:bCs w:val="false"/>
                <w:color w:val="000000"/>
                <w:sz w:val="19"/>
                <w:szCs w:val="19"/>
              </w:rPr>
              <w:t xml:space="preserve">Presents a wearable glove monitoring heart rate, SpO2, and gyroscope-derived motion data for athletes, with onboard filtering to reduce false positives and threshold-based intervention.</w:t>
            </w:r>
          </w:p>
        </w:tc>
        <w:tc>
          <w:tcPr>
            <w:tcW w:type="pct" w:w="34%"/>
            <w:tcMar>
              <w:top w:type="dxa" w:w="100"/>
              <w:left w:type="dxa" w:w="110"/>
              <w:bottom w:type="dxa" w:w="100"/>
              <w:right w:type="dxa" w:w="110"/>
            </w:tcMar>
          </w:tcPr>
          <w:p>
            <w:r>
              <w:rPr>
                <w:b w:val="false"/>
                <w:bCs w:val="false"/>
                <w:color w:val="000000"/>
                <w:sz w:val="19"/>
                <w:szCs w:val="19"/>
              </w:rPr>
              <w:t xml:space="preserve">Closely supports Trackside's own glove concept combining motion sensing and biometric monitoring in one wearable; confirms this combination is technically proven, though not previously applied to karting.</w:t>
            </w:r>
          </w:p>
        </w:tc>
      </w:tr>
      <w:tr>
        <w:tc>
          <w:tcPr>
            <w:tcW w:type="pct" w:w="8%"/>
            <w:tcMar>
              <w:top w:type="dxa" w:w="100"/>
              <w:left w:type="dxa" w:w="110"/>
              <w:bottom w:type="dxa" w:w="100"/>
              <w:right w:type="dxa" w:w="110"/>
            </w:tcMar>
          </w:tcPr>
          <w:p>
            <w:r>
              <w:rPr>
                <w:b w:val="false"/>
                <w:bCs w:val="false"/>
                <w:color w:val="000000"/>
                <w:sz w:val="19"/>
                <w:szCs w:val="19"/>
              </w:rPr>
              <w:t xml:space="preserve">[6]-[7]</w:t>
            </w:r>
          </w:p>
        </w:tc>
        <w:tc>
          <w:tcPr>
            <w:tcW w:type="pct" w:w="24%"/>
            <w:tcMar>
              <w:top w:type="dxa" w:w="100"/>
              <w:left w:type="dxa" w:w="110"/>
              <w:bottom w:type="dxa" w:w="100"/>
              <w:right w:type="dxa" w:w="110"/>
            </w:tcMar>
          </w:tcPr>
          <w:p>
            <w:r>
              <w:rPr>
                <w:b w:val="false"/>
                <w:bCs w:val="false"/>
                <w:color w:val="000000"/>
                <w:sz w:val="19"/>
                <w:szCs w:val="19"/>
              </w:rPr>
              <w:t xml:space="preserve">IoT-based real-time heart rate and SpO2 monitoring</w:t>
            </w:r>
          </w:p>
        </w:tc>
        <w:tc>
          <w:tcPr>
            <w:tcW w:type="pct" w:w="34%"/>
            <w:tcMar>
              <w:top w:type="dxa" w:w="100"/>
              <w:left w:type="dxa" w:w="110"/>
              <w:bottom w:type="dxa" w:w="100"/>
              <w:right w:type="dxa" w:w="110"/>
            </w:tcMar>
          </w:tcPr>
          <w:p>
            <w:r>
              <w:rPr>
                <w:b w:val="false"/>
                <w:bCs w:val="false"/>
                <w:color w:val="000000"/>
                <w:sz w:val="19"/>
                <w:szCs w:val="19"/>
              </w:rPr>
              <w:t xml:space="preserve">Demonstrate low-cost microcontroller-based systems (ESP8266/NodeMCU with pulse oximeter sensors) transmitting heart rate and SpO2 data to a cloud platform in real time.</w:t>
            </w:r>
          </w:p>
        </w:tc>
        <w:tc>
          <w:tcPr>
            <w:tcW w:type="pct" w:w="34%"/>
            <w:tcMar>
              <w:top w:type="dxa" w:w="100"/>
              <w:left w:type="dxa" w:w="110"/>
              <w:bottom w:type="dxa" w:w="100"/>
              <w:right w:type="dxa" w:w="110"/>
            </w:tcMar>
          </w:tcPr>
          <w:p>
            <w:r>
              <w:rPr>
                <w:b w:val="false"/>
                <w:bCs w:val="false"/>
                <w:color w:val="000000"/>
                <w:sz w:val="19"/>
                <w:szCs w:val="19"/>
              </w:rPr>
              <w:t xml:space="preserve">Supports the biometric monitoring component of the Coach dashboard; confirms the sensor and microcontroller approach is practical and low-cost, consistent with Trackside's hardware choices.</w:t>
            </w:r>
          </w:p>
        </w:tc>
      </w:tr>
      <w:tr>
        <w:tc>
          <w:tcPr>
            <w:tcW w:type="pct" w:w="8%"/>
            <w:tcMar>
              <w:top w:type="dxa" w:w="100"/>
              <w:left w:type="dxa" w:w="110"/>
              <w:bottom w:type="dxa" w:w="100"/>
              <w:right w:type="dxa" w:w="110"/>
            </w:tcMar>
          </w:tcPr>
          <w:p>
            <w:r>
              <w:rPr>
                <w:b w:val="false"/>
                <w:bCs w:val="false"/>
                <w:color w:val="000000"/>
                <w:sz w:val="19"/>
                <w:szCs w:val="19"/>
              </w:rPr>
              <w:t xml:space="preserve">[8]-[9]</w:t>
            </w:r>
          </w:p>
        </w:tc>
        <w:tc>
          <w:tcPr>
            <w:tcW w:type="pct" w:w="24%"/>
            <w:tcMar>
              <w:top w:type="dxa" w:w="100"/>
              <w:left w:type="dxa" w:w="110"/>
              <w:bottom w:type="dxa" w:w="100"/>
              <w:right w:type="dxa" w:w="110"/>
            </w:tcMar>
          </w:tcPr>
          <w:p>
            <w:r>
              <w:rPr>
                <w:b w:val="false"/>
                <w:bCs w:val="false"/>
                <w:color w:val="000000"/>
                <w:sz w:val="19"/>
                <w:szCs w:val="19"/>
              </w:rPr>
              <w:t xml:space="preserve">Karting-specific telemetry with RTK-GPS and physiological monitoring</w:t>
            </w:r>
          </w:p>
        </w:tc>
        <w:tc>
          <w:tcPr>
            <w:tcW w:type="pct" w:w="34%"/>
            <w:tcMar>
              <w:top w:type="dxa" w:w="100"/>
              <w:left w:type="dxa" w:w="110"/>
              <w:bottom w:type="dxa" w:w="100"/>
              <w:right w:type="dxa" w:w="110"/>
            </w:tcMar>
          </w:tcPr>
          <w:p>
            <w:r>
              <w:rPr>
                <w:b w:val="false"/>
                <w:bCs w:val="false"/>
                <w:color w:val="000000"/>
                <w:sz w:val="19"/>
                <w:szCs w:val="19"/>
              </w:rPr>
              <w:t xml:space="preserve">Presents a digital acquisition system (DAQuino) combining RTK-enhanced GPS with physiological metrics to monitor driver performance, stress response, and kart status during karting sessions.</w:t>
            </w:r>
          </w:p>
        </w:tc>
        <w:tc>
          <w:tcPr>
            <w:tcW w:type="pct" w:w="34%"/>
            <w:tcMar>
              <w:top w:type="dxa" w:w="100"/>
              <w:left w:type="dxa" w:w="110"/>
              <w:bottom w:type="dxa" w:w="100"/>
              <w:right w:type="dxa" w:w="110"/>
            </w:tcMar>
          </w:tcPr>
          <w:p>
            <w:r>
              <w:rPr>
                <w:b w:val="false"/>
                <w:bCs w:val="false"/>
                <w:color w:val="000000"/>
                <w:sz w:val="19"/>
                <w:szCs w:val="19"/>
              </w:rPr>
              <w:t xml:space="preserve">The closest existing work to Trackside's overall concept; directly validates combining karting telemetry with driver physiological data, though it functions as a data-logging and post-session analysis tool rather than a live, in-session wearable alert system.</w:t>
            </w:r>
          </w:p>
        </w:tc>
      </w:tr>
      <w:tr>
        <w:tc>
          <w:tcPr>
            <w:tcW w:type="pct" w:w="8%"/>
            <w:tcMar>
              <w:top w:type="dxa" w:w="100"/>
              <w:left w:type="dxa" w:w="110"/>
              <w:bottom w:type="dxa" w:w="100"/>
              <w:right w:type="dxa" w:w="110"/>
            </w:tcMar>
          </w:tcPr>
          <w:p>
            <w:r>
              <w:rPr>
                <w:b w:val="false"/>
                <w:bCs w:val="false"/>
                <w:color w:val="000000"/>
                <w:sz w:val="19"/>
                <w:szCs w:val="19"/>
              </w:rPr>
              <w:t xml:space="preserve">[10]</w:t>
            </w:r>
          </w:p>
        </w:tc>
        <w:tc>
          <w:tcPr>
            <w:tcW w:type="pct" w:w="24%"/>
            <w:tcMar>
              <w:top w:type="dxa" w:w="100"/>
              <w:left w:type="dxa" w:w="110"/>
              <w:bottom w:type="dxa" w:w="100"/>
              <w:right w:type="dxa" w:w="110"/>
            </w:tcMar>
          </w:tcPr>
          <w:p>
            <w:r>
              <w:rPr>
                <w:b w:val="false"/>
                <w:bCs w:val="false"/>
                <w:color w:val="000000"/>
                <w:sz w:val="19"/>
                <w:szCs w:val="19"/>
              </w:rPr>
              <w:t xml:space="preserve">Telemetry-based real-time feedback for racing-simulator training</w:t>
            </w:r>
          </w:p>
        </w:tc>
        <w:tc>
          <w:tcPr>
            <w:tcW w:type="pct" w:w="34%"/>
            <w:tcMar>
              <w:top w:type="dxa" w:w="100"/>
              <w:left w:type="dxa" w:w="110"/>
              <w:bottom w:type="dxa" w:w="100"/>
              <w:right w:type="dxa" w:w="110"/>
            </w:tcMar>
          </w:tcPr>
          <w:p>
            <w:r>
              <w:rPr>
                <w:b w:val="false"/>
                <w:bCs w:val="false"/>
                <w:color w:val="000000"/>
                <w:sz w:val="19"/>
                <w:szCs w:val="19"/>
              </w:rPr>
              <w:t xml:space="preserve">Proposes a heuristic, telemetry-driven feedback model giving contextual real-time suggestions to drivers within a racing simulator, with a controlled study showing measurable improvement.</w:t>
            </w:r>
          </w:p>
        </w:tc>
        <w:tc>
          <w:tcPr>
            <w:tcW w:type="pct" w:w="34%"/>
            <w:tcMar>
              <w:top w:type="dxa" w:w="100"/>
              <w:left w:type="dxa" w:w="110"/>
              <w:bottom w:type="dxa" w:w="100"/>
              <w:right w:type="dxa" w:w="110"/>
            </w:tcMar>
          </w:tcPr>
          <w:p>
            <w:r>
              <w:rPr>
                <w:b w:val="false"/>
                <w:bCs w:val="false"/>
                <w:color w:val="000000"/>
                <w:sz w:val="19"/>
                <w:szCs w:val="19"/>
              </w:rPr>
              <w:t xml:space="preserve">Supports the principle that real-time, telemetry-derived feedback improves driver training outcomes; conducted in a simulator rather than on a physical track, and without a wearable delivery mechanism.</w:t>
            </w:r>
          </w:p>
        </w:tc>
      </w:tr>
      <w:tr>
        <w:tc>
          <w:tcPr>
            <w:tcW w:type="pct" w:w="8%"/>
            <w:tcMar>
              <w:top w:type="dxa" w:w="100"/>
              <w:left w:type="dxa" w:w="110"/>
              <w:bottom w:type="dxa" w:w="100"/>
              <w:right w:type="dxa" w:w="110"/>
            </w:tcMar>
          </w:tcPr>
          <w:p>
            <w:r>
              <w:rPr>
                <w:b w:val="false"/>
                <w:bCs w:val="false"/>
                <w:color w:val="000000"/>
                <w:sz w:val="19"/>
                <w:szCs w:val="19"/>
              </w:rPr>
              <w:t xml:space="preserve">[11]</w:t>
            </w:r>
          </w:p>
        </w:tc>
        <w:tc>
          <w:tcPr>
            <w:tcW w:type="pct" w:w="24%"/>
            <w:tcMar>
              <w:top w:type="dxa" w:w="100"/>
              <w:left w:type="dxa" w:w="110"/>
              <w:bottom w:type="dxa" w:w="100"/>
              <w:right w:type="dxa" w:w="110"/>
            </w:tcMar>
          </w:tcPr>
          <w:p>
            <w:r>
              <w:rPr>
                <w:b w:val="false"/>
                <w:bCs w:val="false"/>
                <w:color w:val="000000"/>
                <w:sz w:val="19"/>
                <w:szCs w:val="19"/>
              </w:rPr>
              <w:t xml:space="preserve">Low-cost embedded telemetry for motorsport data logging</w:t>
            </w:r>
          </w:p>
        </w:tc>
        <w:tc>
          <w:tcPr>
            <w:tcW w:type="pct" w:w="34%"/>
            <w:tcMar>
              <w:top w:type="dxa" w:w="100"/>
              <w:left w:type="dxa" w:w="110"/>
              <w:bottom w:type="dxa" w:w="100"/>
              <w:right w:type="dxa" w:w="110"/>
            </w:tcMar>
          </w:tcPr>
          <w:p>
            <w:r>
              <w:rPr>
                <w:b w:val="false"/>
                <w:bCs w:val="false"/>
                <w:color w:val="000000"/>
                <w:sz w:val="19"/>
                <w:szCs w:val="19"/>
              </w:rPr>
              <w:t xml:space="preserve">Describes an Arduino-based, low-cost data logging and wireless telemetry system built for a student-team racing vehicle, transmitting real-time data to race engineers.</w:t>
            </w:r>
          </w:p>
        </w:tc>
        <w:tc>
          <w:tcPr>
            <w:tcW w:type="pct" w:w="34%"/>
            <w:tcMar>
              <w:top w:type="dxa" w:w="100"/>
              <w:left w:type="dxa" w:w="110"/>
              <w:bottom w:type="dxa" w:w="100"/>
              <w:right w:type="dxa" w:w="110"/>
            </w:tcMar>
          </w:tcPr>
          <w:p>
            <w:r>
              <w:rPr>
                <w:b w:val="false"/>
                <w:bCs w:val="false"/>
                <w:color w:val="000000"/>
                <w:sz w:val="19"/>
                <w:szCs w:val="19"/>
              </w:rPr>
              <w:t xml:space="preserve">Supports the feasibility of a low-cost, microcontroller-based telemetry approach for a student project; validates the general architecture (sensor unit plus wireless transmission) Trackside's kart unit follows.</w:t>
            </w:r>
          </w:p>
        </w:tc>
      </w:tr>
      <w:tr>
        <w:tc>
          <w:tcPr>
            <w:tcW w:type="pct" w:w="8%"/>
            <w:tcMar>
              <w:top w:type="dxa" w:w="100"/>
              <w:left w:type="dxa" w:w="110"/>
              <w:bottom w:type="dxa" w:w="100"/>
              <w:right w:type="dxa" w:w="110"/>
            </w:tcMar>
          </w:tcPr>
          <w:p>
            <w:r>
              <w:rPr>
                <w:b w:val="false"/>
                <w:bCs w:val="false"/>
                <w:color w:val="000000"/>
                <w:sz w:val="19"/>
                <w:szCs w:val="19"/>
              </w:rPr>
              <w:t xml:space="preserve">[12]</w:t>
            </w:r>
          </w:p>
        </w:tc>
        <w:tc>
          <w:tcPr>
            <w:tcW w:type="pct" w:w="24%"/>
            <w:tcMar>
              <w:top w:type="dxa" w:w="100"/>
              <w:left w:type="dxa" w:w="110"/>
              <w:bottom w:type="dxa" w:w="100"/>
              <w:right w:type="dxa" w:w="110"/>
            </w:tcMar>
          </w:tcPr>
          <w:p>
            <w:r>
              <w:rPr>
                <w:b w:val="false"/>
                <w:bCs w:val="false"/>
                <w:color w:val="000000"/>
                <w:sz w:val="19"/>
                <w:szCs w:val="19"/>
              </w:rPr>
              <w:t xml:space="preserve">IMU-GPS event data recorder for motorsport performance analysis</w:t>
            </w:r>
          </w:p>
        </w:tc>
        <w:tc>
          <w:tcPr>
            <w:tcW w:type="pct" w:w="34%"/>
            <w:tcMar>
              <w:top w:type="dxa" w:w="100"/>
              <w:left w:type="dxa" w:w="110"/>
              <w:bottom w:type="dxa" w:w="100"/>
              <w:right w:type="dxa" w:w="110"/>
            </w:tcMar>
          </w:tcPr>
          <w:p>
            <w:r>
              <w:rPr>
                <w:b w:val="false"/>
                <w:bCs w:val="false"/>
                <w:color w:val="000000"/>
                <w:sz w:val="19"/>
                <w:szCs w:val="19"/>
              </w:rPr>
              <w:t xml:space="preserve">Presents an onboard IMU and GPS-based system for motorcycle racing that extracts position, speed, and lean-angle data for performance analysis and incident review.</w:t>
            </w:r>
          </w:p>
        </w:tc>
        <w:tc>
          <w:tcPr>
            <w:tcW w:type="pct" w:w="34%"/>
            <w:tcMar>
              <w:top w:type="dxa" w:w="100"/>
              <w:left w:type="dxa" w:w="110"/>
              <w:bottom w:type="dxa" w:w="100"/>
              <w:right w:type="dxa" w:w="110"/>
            </w:tcMar>
          </w:tcPr>
          <w:p>
            <w:r>
              <w:rPr>
                <w:b w:val="false"/>
                <w:bCs w:val="false"/>
                <w:color w:val="000000"/>
                <w:sz w:val="19"/>
                <w:szCs w:val="19"/>
              </w:rPr>
              <w:t xml:space="preserve">Supports using combined IMU and GPS data for motorsport performance analysis; developed for two-wheeled motorsport, not karting, so zone-based threshold calibration remains a domain-specific adaptation for Trackside.</w:t>
            </w:r>
          </w:p>
        </w:tc>
      </w:tr>
      <w:tr>
        <w:tc>
          <w:tcPr>
            <w:tcW w:type="pct" w:w="8%"/>
            <w:tcMar>
              <w:top w:type="dxa" w:w="100"/>
              <w:left w:type="dxa" w:w="110"/>
              <w:bottom w:type="dxa" w:w="100"/>
              <w:right w:type="dxa" w:w="110"/>
            </w:tcMar>
          </w:tcPr>
          <w:p>
            <w:r>
              <w:rPr>
                <w:b w:val="false"/>
                <w:bCs w:val="false"/>
                <w:color w:val="000000"/>
                <w:sz w:val="19"/>
                <w:szCs w:val="19"/>
              </w:rPr>
              <w:t xml:space="preserve">[13]</w:t>
            </w:r>
          </w:p>
        </w:tc>
        <w:tc>
          <w:tcPr>
            <w:tcW w:type="pct" w:w="24%"/>
            <w:tcMar>
              <w:top w:type="dxa" w:w="100"/>
              <w:left w:type="dxa" w:w="110"/>
              <w:bottom w:type="dxa" w:w="100"/>
              <w:right w:type="dxa" w:w="110"/>
            </w:tcMar>
          </w:tcPr>
          <w:p>
            <w:r>
              <w:rPr>
                <w:b w:val="false"/>
                <w:bCs w:val="false"/>
                <w:color w:val="000000"/>
                <w:sz w:val="19"/>
                <w:szCs w:val="19"/>
              </w:rPr>
              <w:t xml:space="preserve">Privacy-enhanced role-based access control for IoT systems</w:t>
            </w:r>
          </w:p>
        </w:tc>
        <w:tc>
          <w:tcPr>
            <w:tcW w:type="pct" w:w="34%"/>
            <w:tcMar>
              <w:top w:type="dxa" w:w="100"/>
              <w:left w:type="dxa" w:w="110"/>
              <w:bottom w:type="dxa" w:w="100"/>
              <w:right w:type="dxa" w:w="110"/>
            </w:tcMar>
          </w:tcPr>
          <w:p>
            <w:r>
              <w:rPr>
                <w:b w:val="false"/>
                <w:bCs w:val="false"/>
                <w:color w:val="000000"/>
                <w:sz w:val="19"/>
                <w:szCs w:val="19"/>
              </w:rPr>
              <w:t xml:space="preserve">Proposes a role-based access control scheme for cloud-based IoT systems that restricts each party to only the roles and data necessary for its function.</w:t>
            </w:r>
          </w:p>
        </w:tc>
        <w:tc>
          <w:tcPr>
            <w:tcW w:type="pct" w:w="34%"/>
            <w:tcMar>
              <w:top w:type="dxa" w:w="100"/>
              <w:left w:type="dxa" w:w="110"/>
              <w:bottom w:type="dxa" w:w="100"/>
              <w:right w:type="dxa" w:w="110"/>
            </w:tcMar>
          </w:tcPr>
          <w:p>
            <w:r>
              <w:rPr>
                <w:b w:val="false"/>
                <w:bCs w:val="false"/>
                <w:color w:val="000000"/>
                <w:sz w:val="19"/>
                <w:szCs w:val="19"/>
              </w:rPr>
              <w:t xml:space="preserve">Supports Trackside's role-based access design (Admin, Coach, Driver each scoped to their own data); confirms role-based access control is an established, necessary pattern for multi-role IoT platforms, not merely a convenience feature.</w:t>
            </w:r>
          </w:p>
        </w:tc>
      </w:tr>
      <w:tr>
        <w:tc>
          <w:tcPr>
            <w:tcW w:type="pct" w:w="8%"/>
            <w:tcMar>
              <w:top w:type="dxa" w:w="100"/>
              <w:left w:type="dxa" w:w="110"/>
              <w:bottom w:type="dxa" w:w="100"/>
              <w:right w:type="dxa" w:w="110"/>
            </w:tcMar>
          </w:tcPr>
          <w:p>
            <w:r>
              <w:rPr>
                <w:b w:val="false"/>
                <w:bCs w:val="false"/>
                <w:color w:val="000000"/>
                <w:sz w:val="19"/>
                <w:szCs w:val="19"/>
              </w:rPr>
              <w:t xml:space="preserve">[14]</w:t>
            </w:r>
          </w:p>
        </w:tc>
        <w:tc>
          <w:tcPr>
            <w:tcW w:type="pct" w:w="24%"/>
            <w:tcMar>
              <w:top w:type="dxa" w:w="100"/>
              <w:left w:type="dxa" w:w="110"/>
              <w:bottom w:type="dxa" w:w="100"/>
              <w:right w:type="dxa" w:w="110"/>
            </w:tcMar>
          </w:tcPr>
          <w:p>
            <w:r>
              <w:rPr>
                <w:b w:val="false"/>
                <w:bCs w:val="false"/>
                <w:color w:val="000000"/>
                <w:sz w:val="19"/>
                <w:szCs w:val="19"/>
              </w:rPr>
              <w:t xml:space="preserve">Security testing of ESP32-based IoT devices</w:t>
            </w:r>
          </w:p>
        </w:tc>
        <w:tc>
          <w:tcPr>
            <w:tcW w:type="pct" w:w="34%"/>
            <w:tcMar>
              <w:top w:type="dxa" w:w="100"/>
              <w:left w:type="dxa" w:w="110"/>
              <w:bottom w:type="dxa" w:w="100"/>
              <w:right w:type="dxa" w:w="110"/>
            </w:tcMar>
          </w:tcPr>
          <w:p>
            <w:r>
              <w:rPr>
                <w:b w:val="false"/>
                <w:bCs w:val="false"/>
                <w:color w:val="000000"/>
                <w:sz w:val="19"/>
                <w:szCs w:val="19"/>
              </w:rPr>
              <w:t xml:space="preserve">Demonstrates practical attack scenarios against an ESP32-based IoT system, including unauthorized network access and data interception, and recommends mitigation such as preferring TCP over UDP.</w:t>
            </w:r>
          </w:p>
        </w:tc>
        <w:tc>
          <w:tcPr>
            <w:tcW w:type="pct" w:w="34%"/>
            <w:tcMar>
              <w:top w:type="dxa" w:w="100"/>
              <w:left w:type="dxa" w:w="110"/>
              <w:bottom w:type="dxa" w:w="100"/>
              <w:right w:type="dxa" w:w="110"/>
            </w:tcMar>
          </w:tcPr>
          <w:p>
            <w:r>
              <w:rPr>
                <w:b w:val="false"/>
                <w:bCs w:val="false"/>
                <w:color w:val="000000"/>
                <w:sz w:val="19"/>
                <w:szCs w:val="19"/>
              </w:rPr>
              <w:t xml:space="preserve">Directly informs the security requirements for Trackside's ESP32-based glove and kart units; confirms that wireless IoT sensor units require deliberate security measures rather than being secure by default.</w:t>
            </w:r>
          </w:p>
        </w:tc>
      </w:tr>
    </w:tbl>
    <w:p>
      <w:pPr>
        <w:spacing w:after="200" w:before="100"/>
      </w:pPr>
      <w:r>
        <w:rPr>
          <w:i/>
          <w:iCs/>
          <w:sz w:val="20"/>
          <w:szCs w:val="20"/>
        </w:rPr>
        <w:t xml:space="preserve">Table 1. Comparative summary of literature relevant to Trackside</w:t>
      </w:r>
    </w:p>
    <w:p>
      <w:pPr>
        <w:pStyle w:val="Heading1"/>
        <w:spacing w:after="140" w:before="320"/>
      </w:pPr>
      <w:r>
        <w:rPr>
          <w:b/>
          <w:bCs/>
          <w:color w:val="1F3B57"/>
          <w:sz w:val="26"/>
          <w:szCs w:val="26"/>
        </w:rPr>
        <w:t xml:space="preserve">Research Gap and Relevance of the Proposed System</w:t>
      </w:r>
    </w:p>
    <w:p>
      <w:pPr>
        <w:spacing w:after="150" w:line="288"/>
        <w:jc w:val="both"/>
      </w:pPr>
      <w:r>
        <w:rPr>
          <w:sz w:val="22"/>
          <w:szCs w:val="22"/>
        </w:rPr>
        <w:t xml:space="preserve">The reviewed literature provides strong, individually validated solutions to pieces of Trackside's problem space: wearable haptic feedback for motor correction, GPS/IMU sensor fusion for sport trajectory tracking, wearable biometric monitoring for athletes, karting-specific telemetry combined with physiological data, and secure role-based access for IoT platforms. However, each study is organised around a single technical objective. The haptic-feedback literature is not applied to driving or cornering; the karting telemetry literature (the closest existing parallel) functions as a data-logging and post-session analysis tool rather than a real-time in-session wearable alert; and the biometric-glove literature is general-purpose athletic monitoring, not paired with cornering-specific trajectory alerting or a coach-facing live dashboard. No reviewed study combines a real-time, glove-delivered trajectory alert with live biometric streaming and a role-based coaching dashboard, under one system purpose-built for karting. Trackside addresses this integration gap with a single role-based data model spanning Users, Tracks, Zones, Sessions, Telemetry, Alerts, and Biometric Readings, consistent with the literature's emphasis on sensor-fusion accuracy, low-cost microcontroller feasibility, and secure role-based access.</w:t>
      </w:r>
    </w:p>
    <w:p>
      <w:pPr>
        <w:pStyle w:val="Heading1"/>
        <w:spacing w:after="140" w:before="320"/>
      </w:pPr>
      <w:r>
        <w:rPr>
          <w:b/>
          <w:bCs/>
          <w:color w:val="1F3B57"/>
          <w:sz w:val="26"/>
          <w:szCs w:val="26"/>
        </w:rPr>
        <w:t xml:space="preserve">Summary</w:t>
      </w:r>
    </w:p>
    <w:p>
      <w:pPr>
        <w:spacing w:after="150" w:line="288"/>
        <w:jc w:val="both"/>
      </w:pPr>
      <w:r>
        <w:rPr>
          <w:sz w:val="22"/>
          <w:szCs w:val="22"/>
        </w:rPr>
        <w:t xml:space="preserve">The literature confirms that wearable haptic feedback, GPS/IMU sensor fusion, wearable biometric monitoring, karting telemetry, and role-based IoT security can each substantially improve motor-skill correction, athlete safety, and performance insight. At the same time, each is typically deployed as a narrow, single-purpose tool, and karting-specific telemetry research to date functions as a logging and post-session analysis tool rather than a real-time wearable alert system. Trackside Phase 1 is designed around these findings: it establishes a role-based hardware and data foundation combining real-time cornering-limit alerting, live biometric monitoring, and coach visibility, without yet introducing machine learning, so that later analytical features can be layered on top of a proven, secure, rule-based foundation rather than built from an unvalidated base.</w:t>
      </w:r>
    </w:p>
    <w:p>
      <w:pPr>
        <w:pStyle w:val="Heading1"/>
        <w:spacing w:after="140" w:before="320"/>
      </w:pPr>
      <w:r>
        <w:rPr>
          <w:b/>
          <w:bCs/>
          <w:color w:val="1F3B57"/>
          <w:sz w:val="26"/>
          <w:szCs w:val="26"/>
        </w:rPr>
        <w:t xml:space="preserve">References</w:t>
      </w:r>
    </w:p>
    <w:p>
      <w:pPr>
        <w:spacing w:after="120" w:line="264"/>
      </w:pPr>
      <w:r>
        <w:rPr>
          <w:sz w:val="20"/>
          <w:szCs w:val="20"/>
        </w:rPr>
        <w:t xml:space="preserve">[1] "A pilot study on locomotion training via biomechanical models and a wearable haptic feedback system," ROBOMECH Journal, 2020. [Online]. Available: https://robomechjournal.springeropen.com/articles/10.1186/s40648-020-00167-0</w:t>
      </w:r>
    </w:p>
    <w:p>
      <w:pPr>
        <w:spacing w:after="120" w:line="264"/>
      </w:pPr>
      <w:r>
        <w:rPr>
          <w:sz w:val="20"/>
          <w:szCs w:val="20"/>
        </w:rPr>
        <w:t xml:space="preserve">[2] "TibetCPR: A Multimodal Tactile Feedback System to Enhance Cardiopulmonary Resuscitation Training in High-Altitude Regions of Tibet," arXiv preprint. [Online]. Available: https://arxiv.org/pdf/2606.07765</w:t>
      </w:r>
    </w:p>
    <w:p>
      <w:pPr>
        <w:spacing w:after="120" w:line="264"/>
      </w:pPr>
      <w:r>
        <w:rPr>
          <w:sz w:val="20"/>
          <w:szCs w:val="20"/>
        </w:rPr>
        <w:t xml:space="preserve">[3] "A cascaded Kalman filter-based GPS/MEMS-IMU integration for sports applications," Measurement, ScienceDirect. [Online]. Available: https://www.sciencedirect.com/science/article/abs/pii/S0263224115002821</w:t>
      </w:r>
    </w:p>
    <w:p>
      <w:pPr>
        <w:spacing w:after="120" w:line="264"/>
      </w:pPr>
      <w:r>
        <w:rPr>
          <w:sz w:val="20"/>
          <w:szCs w:val="20"/>
        </w:rPr>
        <w:t xml:space="preserve">[4] "Smart Dynamic Position Tracking Wearable for Geofencing in Marine Environment," IEEE Journals &amp; Magazine, IEEE Xplore. [Online]. Available: https://ieeexplore.ieee.org/document/10239115/</w:t>
      </w:r>
    </w:p>
    <w:p>
      <w:pPr>
        <w:spacing w:after="120" w:line="264"/>
      </w:pPr>
      <w:r>
        <w:rPr>
          <w:sz w:val="20"/>
          <w:szCs w:val="20"/>
        </w:rPr>
        <w:t xml:space="preserve">[5] "Utilizing IoMT-Based Smart Gloves for Continuous Vital Sign Monitoring to Safeguard Athlete Health and Optimize Training Protocols," PMC. [Online]. Available: https://www.ncbi.nlm.nih.gov/pmc/articles/PMC11511544/</w:t>
      </w:r>
    </w:p>
    <w:p>
      <w:pPr>
        <w:spacing w:after="120" w:line="264"/>
      </w:pPr>
      <w:r>
        <w:rPr>
          <w:sz w:val="20"/>
          <w:szCs w:val="20"/>
        </w:rPr>
        <w:t xml:space="preserve">[6] "Real-Time Monitoring of Heart Beat Rate and SpO2 Based on Internet of Things," IEEE Conference Publication, IEEE Xplore. [Online]. Available: https://ieeexplore.ieee.org/document/9698527/</w:t>
      </w:r>
    </w:p>
    <w:p>
      <w:pPr>
        <w:spacing w:after="120" w:line="264"/>
      </w:pPr>
      <w:r>
        <w:rPr>
          <w:sz w:val="20"/>
          <w:szCs w:val="20"/>
        </w:rPr>
        <w:t xml:space="preserve">[7] "IoT Health Monitoring Device of Oxygen Saturation (SpO2) and Heart Rate Level," IEEE Conference Publication, IEEE Xplore. [Online]. Available: https://ieeexplore.ieee.org/abstract/document/9398455/</w:t>
      </w:r>
    </w:p>
    <w:p>
      <w:pPr>
        <w:spacing w:after="120" w:line="264"/>
      </w:pPr>
      <w:r>
        <w:rPr>
          <w:sz w:val="20"/>
          <w:szCs w:val="20"/>
        </w:rPr>
        <w:t xml:space="preserve">[8] "Integrating telemetry, RTK technology, and physiological metrics for comprehensive karting performance analysis," Engineering of Sport 15 (ISEA 2024), Loughborough University Repository. [Online]. Available: https://repository.lboro.ac.uk/articles/conference_contribution/Integrating_telemetry_RTK_technology_and_physiological_metrics_for_comprehensive_karting_performance_analysis/27051667</w:t>
      </w:r>
    </w:p>
    <w:p>
      <w:pPr>
        <w:spacing w:after="120" w:line="264"/>
      </w:pPr>
      <w:r>
        <w:rPr>
          <w:sz w:val="20"/>
          <w:szCs w:val="20"/>
        </w:rPr>
        <w:t xml:space="preserve">[9] "Real-Time Karting Performance Monitoring via DAQ System with RTK-Enhanced GPS," Proc. 11th Int. Conf. on Sport Sciences Research and Technology Support (icSPORTS 2023), SCITEPRESS. [Online]. Available: https://www.scitepress.org/Papers/2023/121869/121869.pdf</w:t>
      </w:r>
    </w:p>
    <w:p>
      <w:pPr>
        <w:spacing w:after="120" w:line="264"/>
      </w:pPr>
      <w:r>
        <w:rPr>
          <w:sz w:val="20"/>
          <w:szCs w:val="20"/>
        </w:rPr>
        <w:t xml:space="preserve">[10] "Telemetry-based optimisation for user training in racing simulators," IEEE Conference Publication, IEEE Xplore. [Online]. Available: https://ieeexplore.ieee.org/document/8055808/</w:t>
      </w:r>
    </w:p>
    <w:p>
      <w:pPr>
        <w:spacing w:after="120" w:line="264"/>
      </w:pPr>
      <w:r>
        <w:rPr>
          <w:sz w:val="20"/>
          <w:szCs w:val="20"/>
        </w:rPr>
        <w:t xml:space="preserve">[11] "Low-cost data logging and telemetry system for All-Terrain Vehicle performance analysis," IEEE Conference Publication, IEEE Xplore. [Online]. Available: https://ieeexplore.ieee.org/document/9182822</w:t>
      </w:r>
    </w:p>
    <w:p>
      <w:pPr>
        <w:spacing w:after="120" w:line="264"/>
      </w:pPr>
      <w:r>
        <w:rPr>
          <w:sz w:val="20"/>
          <w:szCs w:val="20"/>
        </w:rPr>
        <w:t xml:space="preserve">[12] "Integrated INS-GPS System for Performance Analysis in Motorsports," IEEE Conference Publication, IEEE Xplore. [Online]. Available: https://ieeexplore.ieee.org/document/9815345/</w:t>
      </w:r>
    </w:p>
    <w:p>
      <w:pPr>
        <w:spacing w:after="120" w:line="264"/>
      </w:pPr>
      <w:r>
        <w:rPr>
          <w:sz w:val="20"/>
          <w:szCs w:val="20"/>
        </w:rPr>
        <w:t xml:space="preserve">[13] "Privacy-Enhanced Role-Based Access Control for IoT Systems," IEEE Journals &amp; Magazine, IEEE Xplore. [Online]. Available: https://ieeexplore.ieee.org/document/10970002/</w:t>
      </w:r>
    </w:p>
    <w:p>
      <w:pPr>
        <w:spacing w:after="120" w:line="264"/>
      </w:pPr>
      <w:r>
        <w:rPr>
          <w:sz w:val="20"/>
          <w:szCs w:val="20"/>
        </w:rPr>
        <w:t xml:space="preserve">[14] "Testing the Security ESP32 Internet of Things Devices," IEEE Conference Publication, IEEE Xplore. [Online]. Available: https://ieeexplore.ieee.org/document/9061269/</w:t>
      </w:r>
    </w:p>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2026-08-06T07:16:45.109Z</dcterms:created>
  <dcterms:modified xsi:type="dcterms:W3CDTF">2026-08-06T07:16:45.123Z</dcterms:modified>
</cp:coreProperties>
</file>

<file path=docProps/custom.xml><?xml version="1.0" encoding="utf-8"?>
<Properties xmlns="http://schemas.openxmlformats.org/officeDocument/2006/custom-properties" xmlns:vt="http://schemas.openxmlformats.org/officeDocument/2006/docPropsVTypes"/>
</file>