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E978" w14:textId="77777777" w:rsidR="008402F0" w:rsidRDefault="008402F0" w:rsidP="008402F0">
      <w:pPr>
        <w:pStyle w:val="Title"/>
        <w:jc w:val="left"/>
      </w:pPr>
      <w:bookmarkStart w:id="0" w:name="table-of-contents"/>
      <w:r>
        <w:t>E-Commerce Sales &amp; Customer Analytics</w:t>
      </w:r>
    </w:p>
    <w:p w14:paraId="204A550C" w14:textId="77777777" w:rsidR="008402F0" w:rsidRDefault="008402F0" w:rsidP="008402F0">
      <w:pPr>
        <w:pStyle w:val="Subtitle"/>
      </w:pPr>
      <w:r>
        <w:t>An End-to-End Data Analytics Case Study — Python · PostgreSQL · SQL · Power BI</w:t>
      </w:r>
    </w:p>
    <w:p w14:paraId="5EAD6687" w14:textId="77777777" w:rsidR="008402F0" w:rsidRDefault="008402F0" w:rsidP="008402F0">
      <w:pPr>
        <w:pStyle w:val="Author"/>
      </w:pPr>
      <w:r>
        <w:t>Vivek</w:t>
      </w:r>
    </w:p>
    <w:p w14:paraId="3D433996" w14:textId="0CAFBDF0" w:rsidR="008402F0" w:rsidRDefault="008402F0" w:rsidP="008402F0">
      <w:pPr>
        <w:pStyle w:val="Date"/>
      </w:pPr>
      <w:r>
        <w:t xml:space="preserve">May </w:t>
      </w:r>
      <w:r>
        <w:t>2026</w:t>
      </w:r>
    </w:p>
    <w:p w14:paraId="57050296" w14:textId="77777777" w:rsidR="008402F0" w:rsidRDefault="008402F0" w:rsidP="008402F0">
      <w:pPr>
        <w:pStyle w:val="CoverMeta0"/>
      </w:pPr>
      <w:r>
        <w:rPr>
          <w:b/>
          <w:bCs/>
        </w:rPr>
        <w:t>Project Type:</w:t>
      </w:r>
      <w:r>
        <w:t xml:space="preserve"> End-to-End Data Analytics Project</w:t>
      </w:r>
    </w:p>
    <w:p w14:paraId="76411F30" w14:textId="77777777" w:rsidR="008402F0" w:rsidRDefault="008402F0" w:rsidP="008402F0">
      <w:pPr>
        <w:pStyle w:val="CoverMeta0"/>
      </w:pPr>
      <w:r>
        <w:rPr>
          <w:b/>
          <w:bCs/>
        </w:rPr>
        <w:t>Tools Used:</w:t>
      </w:r>
      <w:r>
        <w:t xml:space="preserve"> Python · PostgreSQL · Power BI · Excel · SQL · Pandas · NumPy · Matplotlib</w:t>
      </w:r>
    </w:p>
    <w:p w14:paraId="3B566774" w14:textId="77777777" w:rsidR="008402F0" w:rsidRDefault="008402F0" w:rsidP="008402F0">
      <w:pPr>
        <w:pStyle w:val="CoverMeta0"/>
      </w:pPr>
      <w:r>
        <w:rPr>
          <w:b/>
          <w:bCs/>
        </w:rPr>
        <w:t>Repository:</w:t>
      </w:r>
      <w:r>
        <w:t xml:space="preserve"> </w:t>
      </w:r>
      <w:hyperlink r:id="rId7">
        <w:r>
          <w:rPr>
            <w:rStyle w:val="Hyperlink"/>
          </w:rPr>
          <w:t>github.com/Vivek7ok/E-</w:t>
        </w:r>
        <w:proofErr w:type="spellStart"/>
        <w:r>
          <w:rPr>
            <w:rStyle w:val="Hyperlink"/>
          </w:rPr>
          <w:t>commarce_data_analysis</w:t>
        </w:r>
        <w:proofErr w:type="spellEnd"/>
        <w:r>
          <w:rPr>
            <w:rStyle w:val="Hyperlink"/>
          </w:rPr>
          <w:t>_</w:t>
        </w:r>
      </w:hyperlink>
    </w:p>
    <w:p w14:paraId="573C63A8" w14:textId="77777777" w:rsidR="008402F0" w:rsidRDefault="008402F0" w:rsidP="008402F0">
      <w:pPr>
        <w:pStyle w:val="Heading1"/>
        <w:pBdr>
          <w:bottom w:val="single" w:sz="8" w:space="3" w:color="2563EB"/>
        </w:pBdr>
      </w:pPr>
    </w:p>
    <w:p w14:paraId="0958F417" w14:textId="0BDAAF86" w:rsidR="00D13203" w:rsidRDefault="00C95987" w:rsidP="008402F0">
      <w:pPr>
        <w:pStyle w:val="Heading1"/>
        <w:pBdr>
          <w:bottom w:val="single" w:sz="8" w:space="3" w:color="2563EB"/>
        </w:pBdr>
      </w:pPr>
      <w:r>
        <w:t>Table of Contents</w:t>
      </w:r>
    </w:p>
    <w:tbl>
      <w:tblPr>
        <w:tblStyle w:val="Table"/>
        <w:tblW w:w="10185" w:type="dxa"/>
        <w:tblLook w:val="0020" w:firstRow="1" w:lastRow="0" w:firstColumn="0" w:lastColumn="0" w:noHBand="0" w:noVBand="0"/>
      </w:tblPr>
      <w:tblGrid>
        <w:gridCol w:w="2830"/>
        <w:gridCol w:w="6646"/>
        <w:gridCol w:w="709"/>
      </w:tblGrid>
      <w:tr w:rsidR="008402F0" w14:paraId="1DF6265E" w14:textId="3628C91F" w:rsidTr="0084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98C02B" w14:textId="77777777" w:rsidR="008402F0" w:rsidRDefault="008402F0" w:rsidP="008402F0">
            <w:pPr>
              <w:pStyle w:val="Compact"/>
            </w:pPr>
            <w:r>
              <w:t>Section</w:t>
            </w:r>
          </w:p>
        </w:tc>
        <w:tc>
          <w:tcPr>
            <w:tcW w:w="6646" w:type="dxa"/>
          </w:tcPr>
          <w:p w14:paraId="362FA72F" w14:textId="7ADBEBE9" w:rsidR="008402F0" w:rsidRDefault="008402F0" w:rsidP="008402F0">
            <w:pPr>
              <w:pStyle w:val="Compact"/>
            </w:pPr>
            <w:r>
              <w:t>Summary</w:t>
            </w:r>
          </w:p>
        </w:tc>
        <w:tc>
          <w:tcPr>
            <w:tcW w:w="709" w:type="dxa"/>
          </w:tcPr>
          <w:p w14:paraId="55B87B1C" w14:textId="44CD2C84" w:rsidR="008402F0" w:rsidRDefault="008402F0" w:rsidP="008402F0">
            <w:pPr>
              <w:pStyle w:val="Compact"/>
              <w:jc w:val="right"/>
            </w:pPr>
            <w:r>
              <w:t>Page</w:t>
            </w:r>
          </w:p>
        </w:tc>
      </w:tr>
      <w:tr w:rsidR="008402F0" w14:paraId="4D937276" w14:textId="2157BAA3" w:rsidTr="008402F0">
        <w:tc>
          <w:tcPr>
            <w:tcW w:w="0" w:type="auto"/>
          </w:tcPr>
          <w:p w14:paraId="072AA8C9" w14:textId="7C75C6E6" w:rsidR="008402F0" w:rsidRDefault="008402F0" w:rsidP="008402F0">
            <w:pPr>
              <w:pStyle w:val="Compact"/>
            </w:pPr>
            <w:r>
              <w:t>1. Executive Summary</w:t>
            </w:r>
          </w:p>
        </w:tc>
        <w:tc>
          <w:tcPr>
            <w:tcW w:w="6646" w:type="dxa"/>
          </w:tcPr>
          <w:p w14:paraId="33C3C60C" w14:textId="6A424FB6" w:rsidR="008402F0" w:rsidRDefault="008402F0" w:rsidP="008402F0">
            <w:pPr>
              <w:pStyle w:val="Compact"/>
            </w:pPr>
            <w:r>
              <w:t>Overview of the project, objectives, key findings, and recommendations.</w:t>
            </w:r>
          </w:p>
        </w:tc>
        <w:tc>
          <w:tcPr>
            <w:tcW w:w="709" w:type="dxa"/>
          </w:tcPr>
          <w:p w14:paraId="3D9FD469" w14:textId="0E318B24" w:rsidR="008402F0" w:rsidRDefault="008402F0" w:rsidP="008402F0">
            <w:pPr>
              <w:pStyle w:val="Compact"/>
              <w:jc w:val="right"/>
            </w:pPr>
            <w:r>
              <w:t>2</w:t>
            </w:r>
          </w:p>
        </w:tc>
      </w:tr>
      <w:tr w:rsidR="008402F0" w14:paraId="395DADB5" w14:textId="37A487C7" w:rsidTr="008402F0">
        <w:tc>
          <w:tcPr>
            <w:tcW w:w="0" w:type="auto"/>
          </w:tcPr>
          <w:p w14:paraId="2C9AF029" w14:textId="77777777" w:rsidR="008402F0" w:rsidRDefault="008402F0" w:rsidP="008402F0">
            <w:pPr>
              <w:pStyle w:val="Compact"/>
            </w:pPr>
            <w:r>
              <w:t>2. Project Overview</w:t>
            </w:r>
          </w:p>
        </w:tc>
        <w:tc>
          <w:tcPr>
            <w:tcW w:w="6646" w:type="dxa"/>
          </w:tcPr>
          <w:p w14:paraId="04E0AF57" w14:textId="3BB5946D" w:rsidR="008402F0" w:rsidRDefault="008402F0" w:rsidP="008402F0">
            <w:pPr>
              <w:pStyle w:val="Compact"/>
            </w:pPr>
            <w:r>
              <w:t>Introduction, business problem, objectives, and project scope.</w:t>
            </w:r>
          </w:p>
        </w:tc>
        <w:tc>
          <w:tcPr>
            <w:tcW w:w="709" w:type="dxa"/>
          </w:tcPr>
          <w:p w14:paraId="3DF9A9A5" w14:textId="1DB39DA0" w:rsidR="008402F0" w:rsidRDefault="008402F0" w:rsidP="008402F0">
            <w:pPr>
              <w:pStyle w:val="Compact"/>
              <w:jc w:val="right"/>
            </w:pPr>
            <w:r>
              <w:t>3</w:t>
            </w:r>
          </w:p>
        </w:tc>
      </w:tr>
      <w:tr w:rsidR="008402F0" w14:paraId="417CAFC1" w14:textId="2DEDFC4E" w:rsidTr="008402F0">
        <w:tc>
          <w:tcPr>
            <w:tcW w:w="0" w:type="auto"/>
          </w:tcPr>
          <w:p w14:paraId="59DDBA3D" w14:textId="77777777" w:rsidR="008402F0" w:rsidRDefault="008402F0" w:rsidP="008402F0">
            <w:pPr>
              <w:pStyle w:val="Compact"/>
            </w:pPr>
            <w:r>
              <w:t>3. Dataset Overview</w:t>
            </w:r>
          </w:p>
        </w:tc>
        <w:tc>
          <w:tcPr>
            <w:tcW w:w="6646" w:type="dxa"/>
          </w:tcPr>
          <w:p w14:paraId="0BE60960" w14:textId="78277993" w:rsidR="008402F0" w:rsidRDefault="008402F0" w:rsidP="008402F0">
            <w:pPr>
              <w:pStyle w:val="Compact"/>
            </w:pPr>
            <w:r>
              <w:t>Description of the dataset, tables, and key features.</w:t>
            </w:r>
          </w:p>
        </w:tc>
        <w:tc>
          <w:tcPr>
            <w:tcW w:w="709" w:type="dxa"/>
          </w:tcPr>
          <w:p w14:paraId="1DF4FC41" w14:textId="0EB2C9C9" w:rsidR="008402F0" w:rsidRDefault="008402F0" w:rsidP="008402F0">
            <w:pPr>
              <w:pStyle w:val="Compact"/>
              <w:jc w:val="right"/>
            </w:pPr>
            <w:r>
              <w:t>4</w:t>
            </w:r>
          </w:p>
        </w:tc>
      </w:tr>
      <w:tr w:rsidR="008402F0" w14:paraId="47DC9B21" w14:textId="5A7DFAC4" w:rsidTr="008402F0">
        <w:tc>
          <w:tcPr>
            <w:tcW w:w="0" w:type="auto"/>
          </w:tcPr>
          <w:p w14:paraId="676F46AB" w14:textId="77777777" w:rsidR="008402F0" w:rsidRDefault="008402F0" w:rsidP="008402F0">
            <w:pPr>
              <w:pStyle w:val="Compact"/>
            </w:pPr>
            <w:r>
              <w:t>4. Data Cleaning</w:t>
            </w:r>
          </w:p>
        </w:tc>
        <w:tc>
          <w:tcPr>
            <w:tcW w:w="6646" w:type="dxa"/>
          </w:tcPr>
          <w:p w14:paraId="5AC830C4" w14:textId="1BD5C485" w:rsidR="008402F0" w:rsidRDefault="008402F0" w:rsidP="008402F0">
            <w:pPr>
              <w:pStyle w:val="Compact"/>
            </w:pPr>
            <w:r>
              <w:t xml:space="preserve">Data preprocessing, quality checks, and transformation steps. </w:t>
            </w:r>
          </w:p>
        </w:tc>
        <w:tc>
          <w:tcPr>
            <w:tcW w:w="709" w:type="dxa"/>
          </w:tcPr>
          <w:p w14:paraId="2E0A110A" w14:textId="7BF3E282" w:rsidR="008402F0" w:rsidRDefault="008402F0" w:rsidP="008402F0">
            <w:pPr>
              <w:pStyle w:val="Compact"/>
              <w:jc w:val="right"/>
            </w:pPr>
            <w:r>
              <w:t>6</w:t>
            </w:r>
          </w:p>
        </w:tc>
      </w:tr>
      <w:tr w:rsidR="008402F0" w14:paraId="4D24B9CC" w14:textId="533C6C52" w:rsidTr="008402F0">
        <w:tc>
          <w:tcPr>
            <w:tcW w:w="0" w:type="auto"/>
          </w:tcPr>
          <w:p w14:paraId="753826E3" w14:textId="77777777" w:rsidR="008402F0" w:rsidRDefault="008402F0" w:rsidP="008402F0">
            <w:pPr>
              <w:pStyle w:val="Compact"/>
            </w:pPr>
            <w:r>
              <w:t>5. Database Design</w:t>
            </w:r>
          </w:p>
        </w:tc>
        <w:tc>
          <w:tcPr>
            <w:tcW w:w="6646" w:type="dxa"/>
          </w:tcPr>
          <w:p w14:paraId="210E55F2" w14:textId="7DAD27FC" w:rsidR="008402F0" w:rsidRDefault="008402F0" w:rsidP="008402F0">
            <w:pPr>
              <w:pStyle w:val="Compact"/>
            </w:pPr>
            <w:r>
              <w:t>ER diagram, schema, relationships, and database structure.</w:t>
            </w:r>
          </w:p>
        </w:tc>
        <w:tc>
          <w:tcPr>
            <w:tcW w:w="709" w:type="dxa"/>
          </w:tcPr>
          <w:p w14:paraId="50146EC3" w14:textId="564581CC" w:rsidR="008402F0" w:rsidRDefault="008402F0" w:rsidP="008402F0">
            <w:pPr>
              <w:pStyle w:val="Compact"/>
              <w:jc w:val="right"/>
            </w:pPr>
            <w:r>
              <w:t>7</w:t>
            </w:r>
          </w:p>
        </w:tc>
      </w:tr>
      <w:tr w:rsidR="008402F0" w14:paraId="31B4DF69" w14:textId="3AEA1B09" w:rsidTr="008402F0">
        <w:tc>
          <w:tcPr>
            <w:tcW w:w="0" w:type="auto"/>
          </w:tcPr>
          <w:p w14:paraId="14F8B243" w14:textId="77777777" w:rsidR="008402F0" w:rsidRDefault="008402F0" w:rsidP="008402F0">
            <w:pPr>
              <w:pStyle w:val="Compact"/>
            </w:pPr>
            <w:r>
              <w:t>6. SQL Analysis</w:t>
            </w:r>
          </w:p>
        </w:tc>
        <w:tc>
          <w:tcPr>
            <w:tcW w:w="6646" w:type="dxa"/>
          </w:tcPr>
          <w:p w14:paraId="36E16B5C" w14:textId="6691CFA4" w:rsidR="008402F0" w:rsidRDefault="008402F0" w:rsidP="008402F0">
            <w:pPr>
              <w:pStyle w:val="Compact"/>
            </w:pPr>
            <w:r>
              <w:t>SQL queries used to extract business insights and KPIs.</w:t>
            </w:r>
          </w:p>
        </w:tc>
        <w:tc>
          <w:tcPr>
            <w:tcW w:w="709" w:type="dxa"/>
          </w:tcPr>
          <w:p w14:paraId="421C0D33" w14:textId="43915097" w:rsidR="008402F0" w:rsidRDefault="008402F0" w:rsidP="008402F0">
            <w:pPr>
              <w:pStyle w:val="Compact"/>
              <w:jc w:val="right"/>
            </w:pPr>
            <w:r>
              <w:t>9</w:t>
            </w:r>
          </w:p>
        </w:tc>
      </w:tr>
      <w:tr w:rsidR="008402F0" w14:paraId="4A2BC95C" w14:textId="49332AB4" w:rsidTr="008402F0">
        <w:tc>
          <w:tcPr>
            <w:tcW w:w="0" w:type="auto"/>
          </w:tcPr>
          <w:p w14:paraId="02EB9730" w14:textId="77777777" w:rsidR="008402F0" w:rsidRDefault="008402F0" w:rsidP="008402F0">
            <w:pPr>
              <w:pStyle w:val="Compact"/>
            </w:pPr>
            <w:r>
              <w:t>7. Dashboard Development</w:t>
            </w:r>
          </w:p>
        </w:tc>
        <w:tc>
          <w:tcPr>
            <w:tcW w:w="6646" w:type="dxa"/>
          </w:tcPr>
          <w:p w14:paraId="3F231F53" w14:textId="622230FA" w:rsidR="008402F0" w:rsidRDefault="008402F0" w:rsidP="008402F0">
            <w:pPr>
              <w:pStyle w:val="Compact"/>
            </w:pPr>
            <w:r>
              <w:t>Power BI dashboard creation, visuals, and performance metrics.</w:t>
            </w:r>
          </w:p>
        </w:tc>
        <w:tc>
          <w:tcPr>
            <w:tcW w:w="709" w:type="dxa"/>
          </w:tcPr>
          <w:p w14:paraId="4AFA18AD" w14:textId="38CD96C2" w:rsidR="008402F0" w:rsidRDefault="008402F0" w:rsidP="008402F0">
            <w:pPr>
              <w:pStyle w:val="Compact"/>
              <w:jc w:val="right"/>
            </w:pPr>
            <w:r>
              <w:t>12</w:t>
            </w:r>
          </w:p>
        </w:tc>
      </w:tr>
      <w:tr w:rsidR="008402F0" w14:paraId="01F45CFC" w14:textId="77918427" w:rsidTr="008402F0">
        <w:tc>
          <w:tcPr>
            <w:tcW w:w="0" w:type="auto"/>
          </w:tcPr>
          <w:p w14:paraId="0CD8AAA9" w14:textId="77777777" w:rsidR="008402F0" w:rsidRDefault="008402F0" w:rsidP="008402F0">
            <w:pPr>
              <w:pStyle w:val="Compact"/>
            </w:pPr>
            <w:r>
              <w:t>8. Business Insights</w:t>
            </w:r>
          </w:p>
        </w:tc>
        <w:tc>
          <w:tcPr>
            <w:tcW w:w="6646" w:type="dxa"/>
          </w:tcPr>
          <w:p w14:paraId="54169BC6" w14:textId="00A9582B" w:rsidR="008402F0" w:rsidRDefault="008402F0" w:rsidP="008402F0">
            <w:pPr>
              <w:pStyle w:val="Compact"/>
            </w:pPr>
            <w:r>
              <w:t>Key findings from data analysis and dashboard exploration.</w:t>
            </w:r>
          </w:p>
        </w:tc>
        <w:tc>
          <w:tcPr>
            <w:tcW w:w="709" w:type="dxa"/>
          </w:tcPr>
          <w:p w14:paraId="2487CE2C" w14:textId="421D6B84" w:rsidR="008402F0" w:rsidRDefault="008402F0" w:rsidP="008402F0">
            <w:pPr>
              <w:pStyle w:val="Compact"/>
              <w:jc w:val="right"/>
            </w:pPr>
            <w:r>
              <w:t>16</w:t>
            </w:r>
          </w:p>
        </w:tc>
      </w:tr>
      <w:tr w:rsidR="008402F0" w14:paraId="3919CCEF" w14:textId="08FD2729" w:rsidTr="008402F0">
        <w:tc>
          <w:tcPr>
            <w:tcW w:w="0" w:type="auto"/>
          </w:tcPr>
          <w:p w14:paraId="169FE37A" w14:textId="77777777" w:rsidR="008402F0" w:rsidRDefault="008402F0" w:rsidP="008402F0">
            <w:pPr>
              <w:pStyle w:val="Compact"/>
            </w:pPr>
            <w:r>
              <w:t>9. Business Recommendations</w:t>
            </w:r>
          </w:p>
        </w:tc>
        <w:tc>
          <w:tcPr>
            <w:tcW w:w="6646" w:type="dxa"/>
          </w:tcPr>
          <w:p w14:paraId="24BA390B" w14:textId="6A38DB33" w:rsidR="008402F0" w:rsidRDefault="008402F0" w:rsidP="008402F0">
            <w:pPr>
              <w:pStyle w:val="Compact"/>
            </w:pPr>
            <w:r>
              <w:t>Actionable recommendations to improve business performance.</w:t>
            </w:r>
          </w:p>
        </w:tc>
        <w:tc>
          <w:tcPr>
            <w:tcW w:w="709" w:type="dxa"/>
          </w:tcPr>
          <w:p w14:paraId="72D3F3B5" w14:textId="7DB27506" w:rsidR="008402F0" w:rsidRDefault="008402F0" w:rsidP="008402F0">
            <w:pPr>
              <w:pStyle w:val="Compact"/>
              <w:jc w:val="right"/>
            </w:pPr>
            <w:r>
              <w:t>18</w:t>
            </w:r>
          </w:p>
        </w:tc>
      </w:tr>
      <w:tr w:rsidR="008402F0" w14:paraId="35174940" w14:textId="48396036" w:rsidTr="008402F0">
        <w:tc>
          <w:tcPr>
            <w:tcW w:w="0" w:type="auto"/>
          </w:tcPr>
          <w:p w14:paraId="2DD7B43B" w14:textId="77777777" w:rsidR="008402F0" w:rsidRDefault="008402F0" w:rsidP="008402F0">
            <w:pPr>
              <w:pStyle w:val="Compact"/>
            </w:pPr>
            <w:r>
              <w:t>10. Challenges Faced</w:t>
            </w:r>
          </w:p>
        </w:tc>
        <w:tc>
          <w:tcPr>
            <w:tcW w:w="6646" w:type="dxa"/>
          </w:tcPr>
          <w:p w14:paraId="6AC5B5E5" w14:textId="283A6BB7" w:rsidR="008402F0" w:rsidRDefault="008402F0" w:rsidP="008402F0">
            <w:pPr>
              <w:pStyle w:val="Compact"/>
            </w:pPr>
            <w:r>
              <w:t>Challenges encountered and solutions implemented.</w:t>
            </w:r>
          </w:p>
        </w:tc>
        <w:tc>
          <w:tcPr>
            <w:tcW w:w="709" w:type="dxa"/>
          </w:tcPr>
          <w:p w14:paraId="5C2CE263" w14:textId="424071B9" w:rsidR="008402F0" w:rsidRDefault="008402F0" w:rsidP="008402F0">
            <w:pPr>
              <w:pStyle w:val="Compact"/>
              <w:jc w:val="right"/>
            </w:pPr>
            <w:r>
              <w:t>18</w:t>
            </w:r>
          </w:p>
        </w:tc>
      </w:tr>
      <w:tr w:rsidR="008402F0" w14:paraId="634B6D67" w14:textId="40F5E9F3" w:rsidTr="008402F0">
        <w:tc>
          <w:tcPr>
            <w:tcW w:w="0" w:type="auto"/>
          </w:tcPr>
          <w:p w14:paraId="5961DB0A" w14:textId="77777777" w:rsidR="008402F0" w:rsidRDefault="008402F0" w:rsidP="008402F0">
            <w:pPr>
              <w:pStyle w:val="Compact"/>
            </w:pPr>
            <w:r>
              <w:t>11. Skills Demonstrated</w:t>
            </w:r>
          </w:p>
        </w:tc>
        <w:tc>
          <w:tcPr>
            <w:tcW w:w="6646" w:type="dxa"/>
          </w:tcPr>
          <w:p w14:paraId="573D094D" w14:textId="1315F9EC" w:rsidR="008402F0" w:rsidRDefault="008402F0" w:rsidP="008402F0">
            <w:pPr>
              <w:pStyle w:val="Compact"/>
            </w:pPr>
            <w:r>
              <w:t>Technical and analytical skills applied throughout the project.</w:t>
            </w:r>
          </w:p>
        </w:tc>
        <w:tc>
          <w:tcPr>
            <w:tcW w:w="709" w:type="dxa"/>
          </w:tcPr>
          <w:p w14:paraId="351CDE07" w14:textId="3D579A80" w:rsidR="008402F0" w:rsidRDefault="008402F0" w:rsidP="008402F0">
            <w:pPr>
              <w:pStyle w:val="Compact"/>
              <w:jc w:val="right"/>
            </w:pPr>
            <w:r>
              <w:t>19</w:t>
            </w:r>
          </w:p>
        </w:tc>
      </w:tr>
      <w:tr w:rsidR="008402F0" w14:paraId="10335313" w14:textId="2F7E88B6" w:rsidTr="008402F0">
        <w:tc>
          <w:tcPr>
            <w:tcW w:w="0" w:type="auto"/>
          </w:tcPr>
          <w:p w14:paraId="5FB0E8D9" w14:textId="77777777" w:rsidR="008402F0" w:rsidRDefault="008402F0" w:rsidP="008402F0">
            <w:pPr>
              <w:pStyle w:val="Compact"/>
            </w:pPr>
            <w:r>
              <w:t>12. Project Workflow</w:t>
            </w:r>
          </w:p>
        </w:tc>
        <w:tc>
          <w:tcPr>
            <w:tcW w:w="6646" w:type="dxa"/>
          </w:tcPr>
          <w:p w14:paraId="5867986E" w14:textId="7CAD0322" w:rsidR="008402F0" w:rsidRDefault="008402F0" w:rsidP="008402F0">
            <w:pPr>
              <w:pStyle w:val="Compact"/>
            </w:pPr>
            <w:r>
              <w:t>End-to-end workflow from data collection to reporting</w:t>
            </w:r>
          </w:p>
        </w:tc>
        <w:tc>
          <w:tcPr>
            <w:tcW w:w="709" w:type="dxa"/>
          </w:tcPr>
          <w:p w14:paraId="244F839D" w14:textId="64CF0799" w:rsidR="008402F0" w:rsidRDefault="008402F0" w:rsidP="008402F0">
            <w:pPr>
              <w:pStyle w:val="Compact"/>
              <w:jc w:val="right"/>
            </w:pPr>
            <w:r>
              <w:t>20</w:t>
            </w:r>
          </w:p>
        </w:tc>
      </w:tr>
      <w:tr w:rsidR="008402F0" w14:paraId="4848E3DF" w14:textId="1978DB2E" w:rsidTr="008402F0">
        <w:tc>
          <w:tcPr>
            <w:tcW w:w="0" w:type="auto"/>
          </w:tcPr>
          <w:p w14:paraId="1C06C8BC" w14:textId="77777777" w:rsidR="008402F0" w:rsidRDefault="008402F0" w:rsidP="008402F0">
            <w:pPr>
              <w:pStyle w:val="Compact"/>
            </w:pPr>
            <w:r>
              <w:t>13. Conclusion</w:t>
            </w:r>
          </w:p>
        </w:tc>
        <w:tc>
          <w:tcPr>
            <w:tcW w:w="6646" w:type="dxa"/>
          </w:tcPr>
          <w:p w14:paraId="1E080BBD" w14:textId="0B0D995B" w:rsidR="008402F0" w:rsidRDefault="008402F0" w:rsidP="008402F0">
            <w:pPr>
              <w:pStyle w:val="Compact"/>
            </w:pPr>
            <w:r>
              <w:t>Final project outcomes and overall business impact.</w:t>
            </w:r>
          </w:p>
        </w:tc>
        <w:tc>
          <w:tcPr>
            <w:tcW w:w="709" w:type="dxa"/>
          </w:tcPr>
          <w:p w14:paraId="4C7D2F94" w14:textId="75637662" w:rsidR="008402F0" w:rsidRDefault="008402F0" w:rsidP="008402F0">
            <w:pPr>
              <w:pStyle w:val="Compact"/>
              <w:jc w:val="right"/>
            </w:pPr>
            <w:r>
              <w:t>21</w:t>
            </w:r>
          </w:p>
        </w:tc>
      </w:tr>
      <w:tr w:rsidR="008402F0" w14:paraId="6211BE24" w14:textId="79971F9F" w:rsidTr="008402F0">
        <w:tc>
          <w:tcPr>
            <w:tcW w:w="0" w:type="auto"/>
          </w:tcPr>
          <w:p w14:paraId="2F5ACE49" w14:textId="77777777" w:rsidR="008402F0" w:rsidRDefault="008402F0" w:rsidP="008402F0">
            <w:pPr>
              <w:pStyle w:val="Compact"/>
            </w:pPr>
            <w:r>
              <w:t>14. Appendix</w:t>
            </w:r>
          </w:p>
        </w:tc>
        <w:tc>
          <w:tcPr>
            <w:tcW w:w="6646" w:type="dxa"/>
          </w:tcPr>
          <w:p w14:paraId="4C6EDD4E" w14:textId="39ECC681" w:rsidR="008402F0" w:rsidRDefault="008402F0" w:rsidP="008402F0">
            <w:pPr>
              <w:pStyle w:val="Compact"/>
            </w:pPr>
            <w:r>
              <w:t>Supporting materials, references, and additional information.</w:t>
            </w:r>
          </w:p>
        </w:tc>
        <w:tc>
          <w:tcPr>
            <w:tcW w:w="709" w:type="dxa"/>
          </w:tcPr>
          <w:p w14:paraId="35A51551" w14:textId="03C18CD5" w:rsidR="008402F0" w:rsidRDefault="008402F0" w:rsidP="008402F0">
            <w:pPr>
              <w:pStyle w:val="Compact"/>
              <w:jc w:val="right"/>
            </w:pPr>
            <w:r>
              <w:t>21</w:t>
            </w:r>
          </w:p>
        </w:tc>
      </w:tr>
    </w:tbl>
    <w:p w14:paraId="5DB848BD" w14:textId="77777777" w:rsidR="00D13203" w:rsidRDefault="00C95987">
      <w:pPr>
        <w:pStyle w:val="Heading1"/>
      </w:pPr>
      <w:bookmarkStart w:id="1" w:name="executive-summary"/>
      <w:bookmarkEnd w:id="0"/>
      <w:r>
        <w:lastRenderedPageBreak/>
        <w:t>1. Executive Summary</w:t>
      </w:r>
    </w:p>
    <w:p w14:paraId="01CB5674" w14:textId="77777777" w:rsidR="00D13203" w:rsidRDefault="00C95987">
      <w:pPr>
        <w:pStyle w:val="FirstParagraph"/>
      </w:pPr>
      <w:r>
        <w:rPr>
          <w:b/>
          <w:bCs/>
        </w:rPr>
        <w:t>Business Problem.</w:t>
      </w:r>
      <w:r>
        <w:t xml:space="preserve"> E-commerce marketplaces generate transactional data across customers, orders, payments, products, sellers, and reviews — but thi</w:t>
      </w:r>
      <w:r>
        <w:t>s data is only valuable if it can be turned into a single, trustworthy view of performance. Without that view, it is difficult to know which regions, categories, and sellers actually drive revenue, or where delivery and satisfaction problems are concentrat</w:t>
      </w:r>
      <w:r>
        <w:t>ed.</w:t>
      </w:r>
    </w:p>
    <w:p w14:paraId="70C040CF" w14:textId="77777777" w:rsidR="00D13203" w:rsidRDefault="00C95987">
      <w:pPr>
        <w:pStyle w:val="BodyText"/>
      </w:pPr>
      <w:r>
        <w:rPr>
          <w:b/>
          <w:bCs/>
        </w:rPr>
        <w:t>Goal.</w:t>
      </w:r>
      <w:r>
        <w:t xml:space="preserve"> Build a complete analytics pipeline — from raw, imperfect data to an interactive decision-making tool — that answers concrete business questions about revenue, customers, products, sellers, delivery, and satisfaction.</w:t>
      </w:r>
    </w:p>
    <w:p w14:paraId="1A832689" w14:textId="77777777" w:rsidR="00D13203" w:rsidRDefault="00C95987">
      <w:pPr>
        <w:pStyle w:val="BodyText"/>
      </w:pPr>
      <w:r>
        <w:rPr>
          <w:b/>
          <w:bCs/>
        </w:rPr>
        <w:t>Solution.</w:t>
      </w:r>
      <w:r>
        <w:t xml:space="preserve"> A three-stage pipe</w:t>
      </w:r>
      <w:r>
        <w:t xml:space="preserve">line was implemented: </w:t>
      </w:r>
      <w:r>
        <w:rPr>
          <w:b/>
          <w:bCs/>
        </w:rPr>
        <w:t>Python/Pandas</w:t>
      </w:r>
      <w:r>
        <w:t xml:space="preserve"> for data cleaning and exploratory analysis, </w:t>
      </w:r>
      <w:r>
        <w:rPr>
          <w:b/>
          <w:bCs/>
        </w:rPr>
        <w:t>PostgreSQL</w:t>
      </w:r>
      <w:r>
        <w:t xml:space="preserve"> for structured, query-driven business analysis across eight SQL scripts, and </w:t>
      </w:r>
      <w:r>
        <w:rPr>
          <w:b/>
          <w:bCs/>
        </w:rPr>
        <w:t>Power BI</w:t>
      </w:r>
      <w:r>
        <w:t xml:space="preserve"> </w:t>
      </w:r>
      <w:r>
        <w:t>for a six-page interactive dashboard modeled on the cleaned relational data.</w:t>
      </w:r>
    </w:p>
    <w:p w14:paraId="346A1E60" w14:textId="77777777" w:rsidR="00D13203" w:rsidRDefault="00C95987">
      <w:pPr>
        <w:pStyle w:val="BodyText"/>
      </w:pPr>
      <w:r>
        <w:rPr>
          <w:b/>
          <w:bCs/>
        </w:rPr>
        <w:t>Outcome.</w:t>
      </w:r>
      <w:r>
        <w:t xml:space="preserve"> The analysis quantified the business at </w:t>
      </w:r>
      <w:r>
        <w:rPr>
          <w:b/>
          <w:bCs/>
        </w:rPr>
        <w:t>R$16.0 million in total revenue</w:t>
      </w:r>
      <w:r>
        <w:t xml:space="preserve"> across </w:t>
      </w:r>
      <w:r>
        <w:rPr>
          <w:b/>
          <w:bCs/>
        </w:rPr>
        <w:t>99,441 orders</w:t>
      </w:r>
      <w:r>
        <w:t xml:space="preserve"> and </w:t>
      </w:r>
      <w:r>
        <w:rPr>
          <w:b/>
          <w:bCs/>
        </w:rPr>
        <w:t>96,096 unique customers</w:t>
      </w:r>
      <w:r>
        <w:t xml:space="preserve">, served by </w:t>
      </w:r>
      <w:r>
        <w:rPr>
          <w:b/>
          <w:bCs/>
        </w:rPr>
        <w:t>3,095 active sellers</w:t>
      </w:r>
      <w:r>
        <w:t xml:space="preserve">, with a </w:t>
      </w:r>
      <w:r>
        <w:rPr>
          <w:b/>
          <w:bCs/>
        </w:rPr>
        <w:t>97% deliv</w:t>
      </w:r>
      <w:r>
        <w:rPr>
          <w:b/>
          <w:bCs/>
        </w:rPr>
        <w:t>ered order rate</w:t>
      </w:r>
      <w:r>
        <w:t xml:space="preserve"> and a </w:t>
      </w:r>
      <w:r>
        <w:rPr>
          <w:b/>
          <w:bCs/>
        </w:rPr>
        <w:t>4.09/5 average review score</w:t>
      </w:r>
      <w:r>
        <w:t xml:space="preserve">. It also surfaced actionable gaps — a </w:t>
      </w:r>
      <w:r>
        <w:rPr>
          <w:b/>
          <w:bCs/>
        </w:rPr>
        <w:t>~3% repeat purchase rate</w:t>
      </w:r>
      <w:r>
        <w:t xml:space="preserve">, delivery times in northern states </w:t>
      </w:r>
      <w:r>
        <w:rPr>
          <w:b/>
          <w:bCs/>
        </w:rPr>
        <w:t>more than double</w:t>
      </w:r>
      <w:r>
        <w:t xml:space="preserve"> the national average, and seller concentration of </w:t>
      </w:r>
      <w:r>
        <w:rPr>
          <w:b/>
          <w:bCs/>
        </w:rPr>
        <w:t>~60% in São Paulo state</w:t>
      </w:r>
      <w:r>
        <w:t xml:space="preserve"> — which are trans</w:t>
      </w:r>
      <w:r>
        <w:t>lated into the recommendations in Section 9.</w:t>
      </w:r>
    </w:p>
    <w:p w14:paraId="661C2316" w14:textId="77777777" w:rsidR="00D13203" w:rsidRDefault="00C95987">
      <w:pPr>
        <w:pStyle w:val="BlockText"/>
      </w:pPr>
      <w:r>
        <w:rPr>
          <w:b/>
          <w:bCs/>
        </w:rPr>
        <w:t>Note on scope:</w:t>
      </w:r>
      <w:r>
        <w:t xml:space="preserve"> All figures in this report are drawn directly from the repository’s data, SQL scripts, README, and Power BI screenshots. Where the underlying CSV files were available, headline figures were indepe</w:t>
      </w:r>
      <w:r>
        <w:t>ndently recalculated in Python and matched the project’s own findings (see Section 3 and Section 8).</w:t>
      </w:r>
    </w:p>
    <w:p w14:paraId="607AF781" w14:textId="77777777" w:rsidR="00D13203" w:rsidRDefault="00C95987">
      <w:r>
        <w:pict w14:anchorId="79C57527">
          <v:rect id="_x0000_i9565" style="width:0;height:1.5pt" o:hralign="center" o:hrstd="t" o:hr="t"/>
        </w:pict>
      </w:r>
    </w:p>
    <w:p w14:paraId="6875FB02" w14:textId="77777777" w:rsidR="00D13203" w:rsidRDefault="00C95987">
      <w:pPr>
        <w:pStyle w:val="Heading1"/>
      </w:pPr>
      <w:bookmarkStart w:id="2" w:name="project-overview"/>
      <w:bookmarkEnd w:id="1"/>
      <w:r>
        <w:t>2. Project Overview</w:t>
      </w:r>
    </w:p>
    <w:p w14:paraId="112B7231" w14:textId="77777777" w:rsidR="00D13203" w:rsidRDefault="00C95987">
      <w:pPr>
        <w:pStyle w:val="Heading2"/>
      </w:pPr>
      <w:bookmarkStart w:id="3" w:name="background"/>
      <w:r>
        <w:t>Background</w:t>
      </w:r>
    </w:p>
    <w:p w14:paraId="4AC87BF2" w14:textId="77777777" w:rsidR="00D13203" w:rsidRDefault="00C95987">
      <w:pPr>
        <w:pStyle w:val="FirstParagraph"/>
      </w:pPr>
      <w:r>
        <w:t>The project analyzes a Brazilian e-commerce marketplace dataset (customer orders, payments, products, sellers, and reviews) to understand what drives revenue and where operational friction exists. The dataset spans transactions across 2016–2018.</w:t>
      </w:r>
    </w:p>
    <w:p w14:paraId="0847CAF5" w14:textId="77777777" w:rsidR="00D13203" w:rsidRDefault="00C95987">
      <w:pPr>
        <w:pStyle w:val="Heading2"/>
      </w:pPr>
      <w:bookmarkStart w:id="4" w:name="objectives"/>
      <w:bookmarkEnd w:id="3"/>
      <w:r>
        <w:t>Objectives</w:t>
      </w:r>
    </w:p>
    <w:p w14:paraId="4541DCE4" w14:textId="77777777" w:rsidR="00D13203" w:rsidRDefault="00C95987">
      <w:pPr>
        <w:pStyle w:val="FirstParagraph"/>
      </w:pPr>
      <w:r>
        <w:t>As stated in the repository’s business problem definition, the project set out to: - Measure overall business performance (revenue, orders, AOV, customer base) - Identify the states, cities, and customers that drive the most revenue - Determine which prod</w:t>
      </w:r>
      <w:r>
        <w:t>uct categories sell the most and generate the most revenue - Evaluate seller performance and geographic concentration - Analyze delivery times and their impact on cancellations and reviews - Understand how payment method relates to revenue share and custom</w:t>
      </w:r>
      <w:r>
        <w:t>er satisfaction</w:t>
      </w:r>
    </w:p>
    <w:p w14:paraId="0AC3E009" w14:textId="77777777" w:rsidR="00D13203" w:rsidRDefault="00C95987">
      <w:pPr>
        <w:pStyle w:val="Heading2"/>
      </w:pPr>
      <w:bookmarkStart w:id="5" w:name="scope"/>
      <w:bookmarkEnd w:id="4"/>
      <w:r>
        <w:t>Scope</w:t>
      </w:r>
    </w:p>
    <w:p w14:paraId="17767E82" w14:textId="77777777" w:rsidR="00D13203" w:rsidRDefault="00C95987">
      <w:pPr>
        <w:pStyle w:val="FirstParagraph"/>
      </w:pPr>
      <w:r>
        <w:t xml:space="preserve">The scope covers the full analytics lifecycle: raw data ingestion, cleaning and feature preparation, relational database design, SQL-based business-question analysis, and dashboard delivery. It does not include </w:t>
      </w:r>
      <w:r>
        <w:lastRenderedPageBreak/>
        <w:t>predictive modeling, cu</w:t>
      </w:r>
      <w:r>
        <w:t>stomer segmentation via clustering, or a production deployment layer — the repository is structured as an analytical case study rather than a live application.</w:t>
      </w:r>
    </w:p>
    <w:p w14:paraId="37DFEE69" w14:textId="77777777" w:rsidR="00D13203" w:rsidRDefault="00C95987">
      <w:pPr>
        <w:pStyle w:val="Heading2"/>
      </w:pPr>
      <w:bookmarkStart w:id="6" w:name="technologies-used"/>
      <w:bookmarkEnd w:id="5"/>
      <w:r>
        <w:t>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0"/>
        <w:gridCol w:w="4078"/>
      </w:tblGrid>
      <w:tr w:rsidR="00D13203" w14:paraId="700B5215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C9F9EE" w14:textId="77777777" w:rsidR="00D13203" w:rsidRDefault="00C95987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385D362" w14:textId="77777777" w:rsidR="00D13203" w:rsidRDefault="00C95987">
            <w:pPr>
              <w:pStyle w:val="Compact"/>
            </w:pPr>
            <w:r>
              <w:t>Technology</w:t>
            </w:r>
          </w:p>
        </w:tc>
      </w:tr>
      <w:tr w:rsidR="00D13203" w14:paraId="463C00CB" w14:textId="77777777">
        <w:tc>
          <w:tcPr>
            <w:tcW w:w="0" w:type="auto"/>
          </w:tcPr>
          <w:p w14:paraId="7D58D6A7" w14:textId="77777777" w:rsidR="00D13203" w:rsidRDefault="00C95987">
            <w:pPr>
              <w:pStyle w:val="Compact"/>
            </w:pPr>
            <w:r>
              <w:t>Data cleaning &amp; EDA</w:t>
            </w:r>
          </w:p>
        </w:tc>
        <w:tc>
          <w:tcPr>
            <w:tcW w:w="0" w:type="auto"/>
          </w:tcPr>
          <w:p w14:paraId="542FBB94" w14:textId="77777777" w:rsidR="00D13203" w:rsidRDefault="00C95987">
            <w:pPr>
              <w:pStyle w:val="Compact"/>
            </w:pPr>
            <w:r>
              <w:t>Python, Pandas, NumPy, Matplotlib, Seabo</w:t>
            </w:r>
            <w:r>
              <w:t>rn</w:t>
            </w:r>
          </w:p>
        </w:tc>
      </w:tr>
      <w:tr w:rsidR="00D13203" w14:paraId="544DC034" w14:textId="77777777">
        <w:tc>
          <w:tcPr>
            <w:tcW w:w="0" w:type="auto"/>
          </w:tcPr>
          <w:p w14:paraId="06F75865" w14:textId="77777777" w:rsidR="00D13203" w:rsidRDefault="00C95987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A06DCB4" w14:textId="77777777" w:rsidR="00D13203" w:rsidRDefault="00C95987">
            <w:pPr>
              <w:pStyle w:val="Compact"/>
            </w:pPr>
            <w:r>
              <w:t>PostgreSQL</w:t>
            </w:r>
          </w:p>
        </w:tc>
      </w:tr>
      <w:tr w:rsidR="00D13203" w14:paraId="45992263" w14:textId="77777777">
        <w:tc>
          <w:tcPr>
            <w:tcW w:w="0" w:type="auto"/>
          </w:tcPr>
          <w:p w14:paraId="45D36A6D" w14:textId="77777777" w:rsidR="00D13203" w:rsidRDefault="00C95987">
            <w:pPr>
              <w:pStyle w:val="Compact"/>
            </w:pPr>
            <w:r>
              <w:t>Data loading</w:t>
            </w:r>
          </w:p>
        </w:tc>
        <w:tc>
          <w:tcPr>
            <w:tcW w:w="0" w:type="auto"/>
          </w:tcPr>
          <w:p w14:paraId="5AA6A1C6" w14:textId="77777777" w:rsidR="00D13203" w:rsidRDefault="00C95987">
            <w:pPr>
              <w:pStyle w:val="Compact"/>
            </w:pPr>
            <w:proofErr w:type="spellStart"/>
            <w:r>
              <w:t>SQLAlchemy</w:t>
            </w:r>
            <w:proofErr w:type="spellEnd"/>
            <w:r>
              <w:t xml:space="preserve"> + psycopg2</w:t>
            </w:r>
          </w:p>
        </w:tc>
      </w:tr>
      <w:tr w:rsidR="00D13203" w14:paraId="307F6704" w14:textId="77777777">
        <w:tc>
          <w:tcPr>
            <w:tcW w:w="0" w:type="auto"/>
          </w:tcPr>
          <w:p w14:paraId="1EC91AAA" w14:textId="77777777" w:rsidR="00D13203" w:rsidRDefault="00C95987">
            <w:pPr>
              <w:pStyle w:val="Compact"/>
            </w:pPr>
            <w:r>
              <w:t>Business analysis</w:t>
            </w:r>
          </w:p>
        </w:tc>
        <w:tc>
          <w:tcPr>
            <w:tcW w:w="0" w:type="auto"/>
          </w:tcPr>
          <w:p w14:paraId="2410B869" w14:textId="77777777" w:rsidR="00D13203" w:rsidRDefault="00C95987">
            <w:pPr>
              <w:pStyle w:val="Compact"/>
            </w:pPr>
            <w:r>
              <w:t>SQL (CTEs, joins, window functions)</w:t>
            </w:r>
          </w:p>
        </w:tc>
      </w:tr>
      <w:tr w:rsidR="00D13203" w14:paraId="1A921EAB" w14:textId="77777777">
        <w:tc>
          <w:tcPr>
            <w:tcW w:w="0" w:type="auto"/>
          </w:tcPr>
          <w:p w14:paraId="229FDA40" w14:textId="77777777" w:rsidR="00D13203" w:rsidRDefault="00C95987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69847BE6" w14:textId="77777777" w:rsidR="00D13203" w:rsidRDefault="00C95987">
            <w:pPr>
              <w:pStyle w:val="Compact"/>
            </w:pPr>
            <w:r>
              <w:t>Power BI</w:t>
            </w:r>
          </w:p>
        </w:tc>
      </w:tr>
      <w:tr w:rsidR="00D13203" w14:paraId="2F03B791" w14:textId="77777777">
        <w:tc>
          <w:tcPr>
            <w:tcW w:w="0" w:type="auto"/>
          </w:tcPr>
          <w:p w14:paraId="72AF401D" w14:textId="77777777" w:rsidR="00D13203" w:rsidRDefault="00C95987">
            <w:pPr>
              <w:pStyle w:val="Compact"/>
            </w:pPr>
            <w:r>
              <w:t>Version control</w:t>
            </w:r>
          </w:p>
        </w:tc>
        <w:tc>
          <w:tcPr>
            <w:tcW w:w="0" w:type="auto"/>
          </w:tcPr>
          <w:p w14:paraId="483B8901" w14:textId="77777777" w:rsidR="00D13203" w:rsidRDefault="00C95987">
            <w:pPr>
              <w:pStyle w:val="Compact"/>
            </w:pPr>
            <w:r>
              <w:t>Git / GitHub</w:t>
            </w:r>
          </w:p>
        </w:tc>
      </w:tr>
    </w:tbl>
    <w:p w14:paraId="3CA6051A" w14:textId="77777777" w:rsidR="00D13203" w:rsidRDefault="00C95987">
      <w:pPr>
        <w:pStyle w:val="Heading2"/>
      </w:pPr>
      <w:bookmarkStart w:id="7" w:name="expected-business-value"/>
      <w:bookmarkEnd w:id="6"/>
      <w:r>
        <w:t>Expected Business Value</w:t>
      </w:r>
    </w:p>
    <w:p w14:paraId="481E7E9A" w14:textId="77777777" w:rsidR="00D13203" w:rsidRDefault="00C95987">
      <w:pPr>
        <w:pStyle w:val="FirstParagraph"/>
      </w:pPr>
      <w:r>
        <w:t xml:space="preserve">A stakeholder using this analysis can identify where revenue concentration creates risk (e.g., seller and customer geography), where operational investment would have the highest payoff (e.g., northern-state logistics), and which levers do </w:t>
      </w:r>
      <w:r>
        <w:rPr>
          <w:i/>
          <w:iCs/>
        </w:rPr>
        <w:t>not</w:t>
      </w:r>
      <w:r>
        <w:t xml:space="preserve"> move custome</w:t>
      </w:r>
      <w:r>
        <w:t>r satisfaction (e.g., price), redirecting attention to the levers that do (e.g., delivery reliability).</w:t>
      </w:r>
    </w:p>
    <w:p w14:paraId="54EBB0B6" w14:textId="77777777" w:rsidR="00D13203" w:rsidRDefault="00C95987">
      <w:r>
        <w:pict w14:anchorId="272C4D15">
          <v:rect id="_x0000_i9566" style="width:0;height:1.5pt" o:hralign="center" o:hrstd="t" o:hr="t"/>
        </w:pict>
      </w:r>
    </w:p>
    <w:p w14:paraId="70E71CFE" w14:textId="77777777" w:rsidR="00D13203" w:rsidRDefault="00C95987">
      <w:pPr>
        <w:pStyle w:val="Heading1"/>
      </w:pPr>
      <w:bookmarkStart w:id="8" w:name="dataset-overview"/>
      <w:bookmarkEnd w:id="2"/>
      <w:bookmarkEnd w:id="7"/>
      <w:r>
        <w:t>3. Dataset Overview</w:t>
      </w:r>
    </w:p>
    <w:p w14:paraId="6D50252C" w14:textId="77777777" w:rsidR="00D13203" w:rsidRDefault="00C95987">
      <w:pPr>
        <w:pStyle w:val="Heading2"/>
      </w:pPr>
      <w:bookmarkStart w:id="9" w:name="source"/>
      <w:r>
        <w:t>Source</w:t>
      </w:r>
    </w:p>
    <w:p w14:paraId="36AEEE37" w14:textId="77777777" w:rsidR="00D13203" w:rsidRDefault="00C95987">
      <w:pPr>
        <w:pStyle w:val="FirstParagraph"/>
      </w:pPr>
      <w:r>
        <w:t xml:space="preserve">The dataset consists of </w:t>
      </w:r>
      <w:r>
        <w:rPr>
          <w:b/>
          <w:bCs/>
        </w:rPr>
        <w:t>8 relational CSV files</w:t>
      </w:r>
      <w:r>
        <w:t xml:space="preserve"> stored in </w:t>
      </w:r>
      <w:r>
        <w:rPr>
          <w:rStyle w:val="VerbatimChar"/>
        </w:rPr>
        <w:t>/Data/</w:t>
      </w:r>
      <w:r>
        <w:t xml:space="preserve">, mirroring a real e-commerce marketplace’s operational tables (customers, orders, order items, payments, products, reviews, sellers, and a product-category name translation table). A compressed copy is also included as </w:t>
      </w:r>
      <w:r>
        <w:rPr>
          <w:rStyle w:val="VerbatimChar"/>
        </w:rPr>
        <w:t>Data_zip.zip</w:t>
      </w:r>
      <w:r>
        <w:t>.</w:t>
      </w:r>
    </w:p>
    <w:p w14:paraId="6FF576BD" w14:textId="77777777" w:rsidR="00D13203" w:rsidRDefault="00C95987">
      <w:pPr>
        <w:pStyle w:val="Heading2"/>
      </w:pPr>
      <w:bookmarkStart w:id="10" w:name="table-sizes-and-key-columns"/>
      <w:bookmarkEnd w:id="9"/>
      <w:r>
        <w:t>Table Sizes and Key Co</w:t>
      </w:r>
      <w:r>
        <w:t>lumns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16"/>
        <w:gridCol w:w="1135"/>
        <w:gridCol w:w="6449"/>
      </w:tblGrid>
      <w:tr w:rsidR="00D13203" w14:paraId="0A264B47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D92ACB" w14:textId="77777777" w:rsidR="00D13203" w:rsidRDefault="00C9598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44B8A95" w14:textId="77777777" w:rsidR="00D13203" w:rsidRDefault="00C95987">
            <w:pPr>
              <w:pStyle w:val="Compact"/>
              <w:jc w:val="right"/>
            </w:pPr>
            <w:r>
              <w:t>Rows (excl. header)</w:t>
            </w:r>
          </w:p>
        </w:tc>
        <w:tc>
          <w:tcPr>
            <w:tcW w:w="0" w:type="auto"/>
          </w:tcPr>
          <w:p w14:paraId="211051FE" w14:textId="77777777" w:rsidR="00D13203" w:rsidRDefault="00C95987">
            <w:pPr>
              <w:pStyle w:val="Compact"/>
            </w:pPr>
            <w:r>
              <w:t>Key Columns</w:t>
            </w:r>
          </w:p>
        </w:tc>
      </w:tr>
      <w:tr w:rsidR="00D13203" w14:paraId="698C0BF1" w14:textId="77777777">
        <w:tc>
          <w:tcPr>
            <w:tcW w:w="0" w:type="auto"/>
          </w:tcPr>
          <w:p w14:paraId="7A2299A3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customers.csv</w:t>
            </w:r>
          </w:p>
        </w:tc>
        <w:tc>
          <w:tcPr>
            <w:tcW w:w="0" w:type="auto"/>
          </w:tcPr>
          <w:p w14:paraId="1C6D00EC" w14:textId="77777777" w:rsidR="00D13203" w:rsidRDefault="00C95987">
            <w:pPr>
              <w:pStyle w:val="Compact"/>
              <w:jc w:val="right"/>
            </w:pPr>
            <w:r>
              <w:t>99,441</w:t>
            </w:r>
          </w:p>
        </w:tc>
        <w:tc>
          <w:tcPr>
            <w:tcW w:w="0" w:type="auto"/>
          </w:tcPr>
          <w:p w14:paraId="1CC91735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customer_id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customer_unique_id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customer_zip_code_prefix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customer_city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customer_state</w:t>
            </w:r>
            <w:proofErr w:type="spellEnd"/>
          </w:p>
        </w:tc>
      </w:tr>
      <w:tr w:rsidR="00D13203" w14:paraId="34CD7483" w14:textId="77777777">
        <w:tc>
          <w:tcPr>
            <w:tcW w:w="0" w:type="auto"/>
          </w:tcPr>
          <w:p w14:paraId="3CB30587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orders.csv</w:t>
            </w:r>
          </w:p>
        </w:tc>
        <w:tc>
          <w:tcPr>
            <w:tcW w:w="0" w:type="auto"/>
          </w:tcPr>
          <w:p w14:paraId="3AE7D1E0" w14:textId="77777777" w:rsidR="00D13203" w:rsidRDefault="00C95987">
            <w:pPr>
              <w:pStyle w:val="Compact"/>
              <w:jc w:val="right"/>
            </w:pPr>
            <w:r>
              <w:t>99,441</w:t>
            </w:r>
          </w:p>
        </w:tc>
        <w:tc>
          <w:tcPr>
            <w:tcW w:w="0" w:type="auto"/>
          </w:tcPr>
          <w:p w14:paraId="6A6B634D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customer_id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order_status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order_purchase_timestamp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order_approved_at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order_delivered_carrier_date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order_delivered_customer_date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order_estimated_delivery_date</w:t>
            </w:r>
            <w:proofErr w:type="spellEnd"/>
          </w:p>
        </w:tc>
      </w:tr>
      <w:tr w:rsidR="00D13203" w14:paraId="7F05B226" w14:textId="77777777">
        <w:tc>
          <w:tcPr>
            <w:tcW w:w="0" w:type="auto"/>
          </w:tcPr>
          <w:p w14:paraId="48FBA2E0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lastRenderedPageBreak/>
              <w:t>order_items.csv</w:t>
            </w:r>
          </w:p>
        </w:tc>
        <w:tc>
          <w:tcPr>
            <w:tcW w:w="0" w:type="auto"/>
          </w:tcPr>
          <w:p w14:paraId="78A44AAE" w14:textId="77777777" w:rsidR="00D13203" w:rsidRDefault="00C95987">
            <w:pPr>
              <w:pStyle w:val="Compact"/>
              <w:jc w:val="right"/>
            </w:pPr>
            <w:r>
              <w:t>112,650</w:t>
            </w:r>
          </w:p>
        </w:tc>
        <w:tc>
          <w:tcPr>
            <w:tcW w:w="0" w:type="auto"/>
          </w:tcPr>
          <w:p w14:paraId="51D1F736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order_item_id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seller_id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shipping_limit_date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price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freight_value</w:t>
            </w:r>
            <w:proofErr w:type="spellEnd"/>
          </w:p>
        </w:tc>
      </w:tr>
      <w:tr w:rsidR="00D13203" w14:paraId="31C5F132" w14:textId="77777777">
        <w:tc>
          <w:tcPr>
            <w:tcW w:w="0" w:type="auto"/>
          </w:tcPr>
          <w:p w14:paraId="18904C5A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paym</w:t>
            </w:r>
            <w:r>
              <w:rPr>
                <w:rStyle w:val="VerbatimChar"/>
              </w:rPr>
              <w:t>ents.csv</w:t>
            </w:r>
          </w:p>
        </w:tc>
        <w:tc>
          <w:tcPr>
            <w:tcW w:w="0" w:type="auto"/>
          </w:tcPr>
          <w:p w14:paraId="72CDC593" w14:textId="77777777" w:rsidR="00D13203" w:rsidRDefault="00C95987">
            <w:pPr>
              <w:pStyle w:val="Compact"/>
              <w:jc w:val="right"/>
            </w:pPr>
            <w:r>
              <w:t>103,886</w:t>
            </w:r>
          </w:p>
        </w:tc>
        <w:tc>
          <w:tcPr>
            <w:tcW w:w="0" w:type="auto"/>
          </w:tcPr>
          <w:p w14:paraId="5B219109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payment_sequential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payment_installments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payment_value</w:t>
            </w:r>
            <w:proofErr w:type="spellEnd"/>
          </w:p>
        </w:tc>
      </w:tr>
      <w:tr w:rsidR="00D13203" w14:paraId="78CB59AF" w14:textId="77777777">
        <w:tc>
          <w:tcPr>
            <w:tcW w:w="0" w:type="auto"/>
          </w:tcPr>
          <w:p w14:paraId="11C2C65C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products.csv</w:t>
            </w:r>
          </w:p>
        </w:tc>
        <w:tc>
          <w:tcPr>
            <w:tcW w:w="0" w:type="auto"/>
          </w:tcPr>
          <w:p w14:paraId="78407DED" w14:textId="77777777" w:rsidR="00D13203" w:rsidRDefault="00C95987">
            <w:pPr>
              <w:pStyle w:val="Compact"/>
              <w:jc w:val="right"/>
            </w:pPr>
            <w:r>
              <w:t>32,951</w:t>
            </w:r>
          </w:p>
        </w:tc>
        <w:tc>
          <w:tcPr>
            <w:tcW w:w="0" w:type="auto"/>
          </w:tcPr>
          <w:p w14:paraId="5D2BEA60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product_id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product_category_name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product_name_lenght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product_description_lenght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product_photos_qty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product_weight_g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product_length_cm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product_height_cm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product_width_cm</w:t>
            </w:r>
            <w:proofErr w:type="spellEnd"/>
          </w:p>
        </w:tc>
      </w:tr>
      <w:tr w:rsidR="00D13203" w14:paraId="0D99D3B9" w14:textId="77777777">
        <w:tc>
          <w:tcPr>
            <w:tcW w:w="0" w:type="auto"/>
          </w:tcPr>
          <w:p w14:paraId="2C3C9599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reviews.csv</w:t>
            </w:r>
          </w:p>
        </w:tc>
        <w:tc>
          <w:tcPr>
            <w:tcW w:w="0" w:type="auto"/>
          </w:tcPr>
          <w:p w14:paraId="2B43CE59" w14:textId="77777777" w:rsidR="00D13203" w:rsidRDefault="00C95987">
            <w:pPr>
              <w:pStyle w:val="Compact"/>
              <w:jc w:val="right"/>
            </w:pPr>
            <w:r>
              <w:t>104,719</w:t>
            </w:r>
          </w:p>
        </w:tc>
        <w:tc>
          <w:tcPr>
            <w:tcW w:w="0" w:type="auto"/>
          </w:tcPr>
          <w:p w14:paraId="634FF5E9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review_id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review_score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review_comment_title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review_comment_message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review_creation_date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review_answer_timestamp</w:t>
            </w:r>
            <w:proofErr w:type="spellEnd"/>
          </w:p>
        </w:tc>
      </w:tr>
      <w:tr w:rsidR="00D13203" w14:paraId="1233450B" w14:textId="77777777">
        <w:tc>
          <w:tcPr>
            <w:tcW w:w="0" w:type="auto"/>
          </w:tcPr>
          <w:p w14:paraId="615C1F25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sellers.csv</w:t>
            </w:r>
          </w:p>
        </w:tc>
        <w:tc>
          <w:tcPr>
            <w:tcW w:w="0" w:type="auto"/>
          </w:tcPr>
          <w:p w14:paraId="2623BE76" w14:textId="77777777" w:rsidR="00D13203" w:rsidRDefault="00C95987">
            <w:pPr>
              <w:pStyle w:val="Compact"/>
              <w:jc w:val="right"/>
            </w:pPr>
            <w:r>
              <w:t>3,095</w:t>
            </w:r>
          </w:p>
        </w:tc>
        <w:tc>
          <w:tcPr>
            <w:tcW w:w="0" w:type="auto"/>
          </w:tcPr>
          <w:p w14:paraId="444E7D8C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seller_id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seller_zip_code_prefix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seller_city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seller_state</w:t>
            </w:r>
            <w:proofErr w:type="spellEnd"/>
          </w:p>
        </w:tc>
      </w:tr>
      <w:tr w:rsidR="00D13203" w14:paraId="7B6F24FE" w14:textId="77777777">
        <w:tc>
          <w:tcPr>
            <w:tcW w:w="0" w:type="auto"/>
          </w:tcPr>
          <w:p w14:paraId="53EC8106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category_name.csv</w:t>
            </w:r>
          </w:p>
        </w:tc>
        <w:tc>
          <w:tcPr>
            <w:tcW w:w="0" w:type="auto"/>
          </w:tcPr>
          <w:p w14:paraId="331EAEB4" w14:textId="77777777" w:rsidR="00D13203" w:rsidRDefault="00C95987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3B20FBF8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product_category_name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product_category_name_english</w:t>
            </w:r>
            <w:proofErr w:type="spellEnd"/>
          </w:p>
        </w:tc>
      </w:tr>
    </w:tbl>
    <w:p w14:paraId="71EB248C" w14:textId="77777777" w:rsidR="00D13203" w:rsidRDefault="00C95987">
      <w:pPr>
        <w:pStyle w:val="BodyText"/>
      </w:pPr>
      <w:r>
        <w:rPr>
          <w:i/>
          <w:iCs/>
        </w:rPr>
        <w:t>(Row counts independently verified against the raw files in this analysis; they match the totals reported in the repository README</w:t>
      </w:r>
      <w:r>
        <w:rPr>
          <w:i/>
          <w:iCs/>
        </w:rPr>
        <w:t>.)</w:t>
      </w:r>
    </w:p>
    <w:p w14:paraId="64E60DDC" w14:textId="77777777" w:rsidR="00D13203" w:rsidRDefault="00C95987">
      <w:pPr>
        <w:pStyle w:val="Heading2"/>
      </w:pPr>
      <w:bookmarkStart w:id="11" w:name="data-size"/>
      <w:bookmarkEnd w:id="10"/>
      <w:r>
        <w:t>Data Size</w:t>
      </w:r>
    </w:p>
    <w:p w14:paraId="68AEACA0" w14:textId="77777777" w:rsidR="00D13203" w:rsidRDefault="00C95987">
      <w:pPr>
        <w:pStyle w:val="FirstParagraph"/>
      </w:pPr>
      <w:r>
        <w:t xml:space="preserve">Combined, the raw CSVs total approximately </w:t>
      </w:r>
      <w:r>
        <w:rPr>
          <w:b/>
          <w:bCs/>
        </w:rPr>
        <w:t>62 MB</w:t>
      </w:r>
      <w:r>
        <w:t xml:space="preserve">, with </w:t>
      </w:r>
      <w:r>
        <w:rPr>
          <w:rStyle w:val="VerbatimChar"/>
        </w:rPr>
        <w:t>orders.csv</w:t>
      </w:r>
      <w:r>
        <w:t xml:space="preserve"> (17 MB), </w:t>
      </w:r>
      <w:r>
        <w:rPr>
          <w:rStyle w:val="VerbatimChar"/>
        </w:rPr>
        <w:t>order_items.csv</w:t>
      </w:r>
      <w:r>
        <w:t xml:space="preserve"> (15 MB), and </w:t>
      </w:r>
      <w:r>
        <w:rPr>
          <w:rStyle w:val="VerbatimChar"/>
        </w:rPr>
        <w:t>reviews.csv</w:t>
      </w:r>
      <w:r>
        <w:t xml:space="preserve"> (15 MB) as the largest tables.</w:t>
      </w:r>
    </w:p>
    <w:p w14:paraId="1021720F" w14:textId="77777777" w:rsidR="00D13203" w:rsidRDefault="00C95987">
      <w:pPr>
        <w:pStyle w:val="Heading2"/>
      </w:pPr>
      <w:bookmarkStart w:id="12" w:name="data-relationships"/>
      <w:bookmarkEnd w:id="11"/>
      <w:r>
        <w:t>Data Relationships</w:t>
      </w:r>
    </w:p>
    <w:p w14:paraId="6E216D8E" w14:textId="77777777" w:rsidR="00D13203" w:rsidRDefault="00C95987">
      <w:pPr>
        <w:pStyle w:val="FirstParagraph"/>
      </w:pPr>
      <w:r>
        <w:t xml:space="preserve">The tables form a standard order-centric relational model: - One </w:t>
      </w:r>
      <w:r>
        <w:rPr>
          <w:b/>
          <w:bCs/>
        </w:rPr>
        <w:t>customer</w:t>
      </w:r>
      <w:r>
        <w:t xml:space="preserve"> → m</w:t>
      </w:r>
      <w:r>
        <w:t xml:space="preserve">any </w:t>
      </w:r>
      <w:r>
        <w:rPr>
          <w:b/>
          <w:bCs/>
        </w:rPr>
        <w:t>orders</w:t>
      </w:r>
      <w:r>
        <w:t xml:space="preserve"> - One </w:t>
      </w:r>
      <w:r>
        <w:rPr>
          <w:b/>
          <w:bCs/>
        </w:rPr>
        <w:t>order</w:t>
      </w:r>
      <w:r>
        <w:t xml:space="preserve"> → many </w:t>
      </w:r>
      <w:r>
        <w:rPr>
          <w:b/>
          <w:bCs/>
        </w:rPr>
        <w:t>order items</w:t>
      </w:r>
      <w:r>
        <w:t xml:space="preserve"> (one row per product line) and many </w:t>
      </w:r>
      <w:r>
        <w:rPr>
          <w:b/>
          <w:bCs/>
        </w:rPr>
        <w:t>payments</w:t>
      </w:r>
      <w:r>
        <w:t xml:space="preserve"> (one row per installment) - One </w:t>
      </w:r>
      <w:r>
        <w:rPr>
          <w:b/>
          <w:bCs/>
        </w:rPr>
        <w:t>order item</w:t>
      </w:r>
      <w:r>
        <w:t xml:space="preserve"> → one </w:t>
      </w:r>
      <w:r>
        <w:rPr>
          <w:b/>
          <w:bCs/>
        </w:rPr>
        <w:t>product</w:t>
      </w:r>
      <w:r>
        <w:t xml:space="preserve"> and one </w:t>
      </w:r>
      <w:r>
        <w:rPr>
          <w:b/>
          <w:bCs/>
        </w:rPr>
        <w:t>seller</w:t>
      </w:r>
      <w:r>
        <w:t xml:space="preserve"> - One </w:t>
      </w:r>
      <w:r>
        <w:rPr>
          <w:b/>
          <w:bCs/>
        </w:rPr>
        <w:t>order</w:t>
      </w:r>
      <w:r>
        <w:t xml:space="preserve"> → one or more </w:t>
      </w:r>
      <w:r>
        <w:rPr>
          <w:b/>
          <w:bCs/>
        </w:rPr>
        <w:t>reviews</w:t>
      </w:r>
      <w:r>
        <w:t xml:space="preserve"> - </w:t>
      </w:r>
      <w:r>
        <w:rPr>
          <w:b/>
          <w:bCs/>
        </w:rPr>
        <w:t>Products</w:t>
      </w:r>
      <w:r>
        <w:t xml:space="preserve"> link to </w:t>
      </w:r>
      <w:proofErr w:type="spellStart"/>
      <w:r>
        <w:rPr>
          <w:b/>
          <w:bCs/>
        </w:rPr>
        <w:t>category_name</w:t>
      </w:r>
      <w:proofErr w:type="spellEnd"/>
      <w:r>
        <w:t xml:space="preserve"> for English category translati</w:t>
      </w:r>
      <w:r>
        <w:t>ons</w:t>
      </w:r>
    </w:p>
    <w:p w14:paraId="1374E510" w14:textId="77777777" w:rsidR="00D13203" w:rsidRDefault="00C95987">
      <w:pPr>
        <w:pStyle w:val="BodyText"/>
      </w:pPr>
      <w:r>
        <w:t>The full relationship map is detailed in Section 5 (Database Design).</w:t>
      </w:r>
    </w:p>
    <w:p w14:paraId="06844FB0" w14:textId="77777777" w:rsidR="00D13203" w:rsidRDefault="00C95987">
      <w:r>
        <w:pict w14:anchorId="6995F877">
          <v:rect id="_x0000_i9567" style="width:0;height:1.5pt" o:hralign="center" o:hrstd="t" o:hr="t"/>
        </w:pict>
      </w:r>
    </w:p>
    <w:p w14:paraId="1CF1C13F" w14:textId="77777777" w:rsidR="00D13203" w:rsidRDefault="00C95987">
      <w:pPr>
        <w:pStyle w:val="Heading1"/>
      </w:pPr>
      <w:bookmarkStart w:id="13" w:name="data-cleaning"/>
      <w:bookmarkEnd w:id="8"/>
      <w:bookmarkEnd w:id="12"/>
      <w:r>
        <w:t>4. Data Cleaning</w:t>
      </w:r>
    </w:p>
    <w:p w14:paraId="018F4B1B" w14:textId="77777777" w:rsidR="00D13203" w:rsidRDefault="00C95987">
      <w:pPr>
        <w:pStyle w:val="FirstParagraph"/>
      </w:pPr>
      <w:r>
        <w:t>Cleaning was performed in Python/Pandas (</w:t>
      </w:r>
      <w:r>
        <w:rPr>
          <w:rStyle w:val="VerbatimChar"/>
        </w:rPr>
        <w:t>Python/Cleaing.py</w:t>
      </w:r>
      <w:r>
        <w:t>) prior to loading data into PostgreSQL and Power BI. The table below summarizes what was done, table by table.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76"/>
        <w:gridCol w:w="4047"/>
        <w:gridCol w:w="4477"/>
      </w:tblGrid>
      <w:tr w:rsidR="00D13203" w14:paraId="7B20008B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410DA4" w14:textId="77777777" w:rsidR="00D13203" w:rsidRDefault="00C9598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7B54DAE" w14:textId="77777777" w:rsidR="00D13203" w:rsidRDefault="00C95987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3171F064" w14:textId="77777777" w:rsidR="00D13203" w:rsidRDefault="00C95987">
            <w:pPr>
              <w:pStyle w:val="Compact"/>
            </w:pPr>
            <w:r>
              <w:t>Treatment</w:t>
            </w:r>
          </w:p>
        </w:tc>
      </w:tr>
      <w:tr w:rsidR="00D13203" w14:paraId="67FBF604" w14:textId="77777777">
        <w:tc>
          <w:tcPr>
            <w:tcW w:w="0" w:type="auto"/>
          </w:tcPr>
          <w:p w14:paraId="15C1DAFF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orders</w:t>
            </w:r>
          </w:p>
        </w:tc>
        <w:tc>
          <w:tcPr>
            <w:tcW w:w="0" w:type="auto"/>
          </w:tcPr>
          <w:p w14:paraId="48FB1DE9" w14:textId="77777777" w:rsidR="00D13203" w:rsidRDefault="00C95987">
            <w:pPr>
              <w:pStyle w:val="Compact"/>
            </w:pPr>
            <w:r>
              <w:t xml:space="preserve">Missing </w:t>
            </w:r>
            <w:proofErr w:type="spellStart"/>
            <w:r>
              <w:rPr>
                <w:rStyle w:val="VerbatimChar"/>
              </w:rPr>
              <w:t>order_approved_at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lastRenderedPageBreak/>
              <w:t>order_delivered_carrier_date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order_delivered_customer_date</w:t>
            </w:r>
            <w:proofErr w:type="spellEnd"/>
          </w:p>
        </w:tc>
        <w:tc>
          <w:tcPr>
            <w:tcW w:w="0" w:type="auto"/>
          </w:tcPr>
          <w:p w14:paraId="64B7531A" w14:textId="77777777" w:rsidR="00D13203" w:rsidRDefault="00C95987">
            <w:pPr>
              <w:pStyle w:val="Compact"/>
            </w:pPr>
            <w:r>
              <w:lastRenderedPageBreak/>
              <w:t>Forward-filled (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ffill</w:t>
            </w:r>
            <w:proofErr w:type="spellEnd"/>
            <w:r>
              <w:rPr>
                <w:rStyle w:val="VerbatimChar"/>
              </w:rPr>
              <w:t>()</w:t>
            </w:r>
            <w:r>
              <w:t>) t</w:t>
            </w:r>
            <w:r>
              <w:t xml:space="preserve">o carry the last valid </w:t>
            </w:r>
            <w:r>
              <w:lastRenderedPageBreak/>
              <w:t>timestamp forward</w:t>
            </w:r>
          </w:p>
        </w:tc>
      </w:tr>
      <w:tr w:rsidR="00D13203" w14:paraId="14335ACA" w14:textId="77777777">
        <w:tc>
          <w:tcPr>
            <w:tcW w:w="0" w:type="auto"/>
          </w:tcPr>
          <w:p w14:paraId="4819F508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lastRenderedPageBreak/>
              <w:t>orders</w:t>
            </w:r>
          </w:p>
        </w:tc>
        <w:tc>
          <w:tcPr>
            <w:tcW w:w="0" w:type="auto"/>
          </w:tcPr>
          <w:p w14:paraId="26DA1E3B" w14:textId="77777777" w:rsidR="00D13203" w:rsidRDefault="00C95987">
            <w:pPr>
              <w:pStyle w:val="Compact"/>
            </w:pPr>
            <w:r>
              <w:t>Date columns stored as text</w:t>
            </w:r>
          </w:p>
        </w:tc>
        <w:tc>
          <w:tcPr>
            <w:tcW w:w="0" w:type="auto"/>
          </w:tcPr>
          <w:p w14:paraId="18C68D9C" w14:textId="77777777" w:rsidR="00D13203" w:rsidRDefault="00C95987">
            <w:pPr>
              <w:pStyle w:val="Compact"/>
            </w:pPr>
            <w:r>
              <w:t xml:space="preserve">Converted all four timestamp columns to proper </w:t>
            </w:r>
            <w:r>
              <w:rPr>
                <w:rStyle w:val="VerbatimChar"/>
              </w:rPr>
              <w:t>datetime</w:t>
            </w:r>
            <w:r>
              <w:t xml:space="preserve"> types via </w:t>
            </w:r>
            <w:proofErr w:type="spellStart"/>
            <w:r>
              <w:rPr>
                <w:rStyle w:val="VerbatimChar"/>
              </w:rPr>
              <w:t>pd.to_datetime</w:t>
            </w:r>
            <w:proofErr w:type="spellEnd"/>
            <w:r>
              <w:rPr>
                <w:rStyle w:val="VerbatimChar"/>
              </w:rPr>
              <w:t>(..., errors='coerce')</w:t>
            </w:r>
          </w:p>
        </w:tc>
      </w:tr>
      <w:tr w:rsidR="00D13203" w14:paraId="4059B1E1" w14:textId="77777777">
        <w:tc>
          <w:tcPr>
            <w:tcW w:w="0" w:type="auto"/>
          </w:tcPr>
          <w:p w14:paraId="112EA4F1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reviews</w:t>
            </w:r>
          </w:p>
        </w:tc>
        <w:tc>
          <w:tcPr>
            <w:tcW w:w="0" w:type="auto"/>
          </w:tcPr>
          <w:p w14:paraId="457A75CF" w14:textId="77777777" w:rsidR="00D13203" w:rsidRDefault="00C95987">
            <w:pPr>
              <w:pStyle w:val="Compact"/>
            </w:pPr>
            <w:r>
              <w:t xml:space="preserve">Missing </w:t>
            </w:r>
            <w:proofErr w:type="spellStart"/>
            <w:r>
              <w:rPr>
                <w:rStyle w:val="VerbatimChar"/>
              </w:rPr>
              <w:t>review_comment_title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review_comment_message</w:t>
            </w:r>
            <w:proofErr w:type="spellEnd"/>
          </w:p>
        </w:tc>
        <w:tc>
          <w:tcPr>
            <w:tcW w:w="0" w:type="auto"/>
          </w:tcPr>
          <w:p w14:paraId="06067240" w14:textId="77777777" w:rsidR="00D13203" w:rsidRDefault="00C95987">
            <w:pPr>
              <w:pStyle w:val="Compact"/>
            </w:pPr>
            <w:r>
              <w:t>Filled with p</w:t>
            </w:r>
            <w:r>
              <w:t xml:space="preserve">laceholder labels </w:t>
            </w:r>
            <w:r>
              <w:rPr>
                <w:rStyle w:val="VerbatimChar"/>
              </w:rPr>
              <w:t>"No Title"</w:t>
            </w:r>
            <w:r>
              <w:t xml:space="preserve"> / </w:t>
            </w:r>
            <w:r>
              <w:rPr>
                <w:rStyle w:val="VerbatimChar"/>
              </w:rPr>
              <w:t>"No Message"</w:t>
            </w:r>
          </w:p>
        </w:tc>
      </w:tr>
      <w:tr w:rsidR="00D13203" w14:paraId="29A7B887" w14:textId="77777777">
        <w:tc>
          <w:tcPr>
            <w:tcW w:w="0" w:type="auto"/>
          </w:tcPr>
          <w:p w14:paraId="4C09DA28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31030D12" w14:textId="77777777" w:rsidR="00D13203" w:rsidRDefault="00C95987">
            <w:pPr>
              <w:pStyle w:val="Compact"/>
            </w:pPr>
            <w:r>
              <w:t xml:space="preserve">Missing </w:t>
            </w:r>
            <w:proofErr w:type="spellStart"/>
            <w:r>
              <w:rPr>
                <w:rStyle w:val="VerbatimChar"/>
              </w:rPr>
              <w:t>product_category_name</w:t>
            </w:r>
            <w:proofErr w:type="spellEnd"/>
          </w:p>
        </w:tc>
        <w:tc>
          <w:tcPr>
            <w:tcW w:w="0" w:type="auto"/>
          </w:tcPr>
          <w:p w14:paraId="5D192B87" w14:textId="77777777" w:rsidR="00D13203" w:rsidRDefault="00C95987">
            <w:pPr>
              <w:pStyle w:val="Compact"/>
            </w:pPr>
            <w:r>
              <w:t xml:space="preserve">Filled with the label </w:t>
            </w:r>
            <w:r>
              <w:rPr>
                <w:rStyle w:val="VerbatimChar"/>
              </w:rPr>
              <w:t>"Missing"</w:t>
            </w:r>
          </w:p>
        </w:tc>
      </w:tr>
      <w:tr w:rsidR="00D13203" w14:paraId="53D24115" w14:textId="77777777">
        <w:tc>
          <w:tcPr>
            <w:tcW w:w="0" w:type="auto"/>
          </w:tcPr>
          <w:p w14:paraId="225EEEC2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2EFA488B" w14:textId="77777777" w:rsidR="00D13203" w:rsidRDefault="00C95987">
            <w:pPr>
              <w:pStyle w:val="Compact"/>
            </w:pPr>
            <w:r>
              <w:t>Remaining nulls across numeric fields</w:t>
            </w:r>
          </w:p>
        </w:tc>
        <w:tc>
          <w:tcPr>
            <w:tcW w:w="0" w:type="auto"/>
          </w:tcPr>
          <w:p w14:paraId="52BDBB96" w14:textId="77777777" w:rsidR="00D13203" w:rsidRDefault="00C95987">
            <w:pPr>
              <w:pStyle w:val="Compact"/>
            </w:pPr>
            <w:r>
              <w:t xml:space="preserve">Filled with </w:t>
            </w:r>
            <w:r>
              <w:rPr>
                <w:rStyle w:val="VerbatimChar"/>
              </w:rPr>
              <w:t>0</w:t>
            </w:r>
            <w:r>
              <w:t xml:space="preserve"> via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fillna</w:t>
            </w:r>
            <w:proofErr w:type="spellEnd"/>
            <w:r>
              <w:rPr>
                <w:rStyle w:val="VerbatimChar"/>
              </w:rPr>
              <w:t>(0)</w:t>
            </w:r>
          </w:p>
        </w:tc>
      </w:tr>
      <w:tr w:rsidR="00D13203" w14:paraId="6E5B3D05" w14:textId="77777777">
        <w:tc>
          <w:tcPr>
            <w:tcW w:w="0" w:type="auto"/>
          </w:tcPr>
          <w:p w14:paraId="4417A96E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5ACBC2E4" w14:textId="77777777" w:rsidR="00D13203" w:rsidRDefault="00C95987">
            <w:pPr>
              <w:pStyle w:val="Compact"/>
            </w:pPr>
            <w:r>
              <w:t xml:space="preserve">Numeric fields stored as floats (due to prior </w:t>
            </w:r>
            <w:proofErr w:type="spellStart"/>
            <w:r>
              <w:t>NaNs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6008E2D" w14:textId="77777777" w:rsidR="00D13203" w:rsidRDefault="00C95987">
            <w:pPr>
              <w:pStyle w:val="Compact"/>
            </w:pPr>
            <w:r>
              <w:t xml:space="preserve">Cast to integer: </w:t>
            </w:r>
            <w:proofErr w:type="spellStart"/>
            <w:r>
              <w:rPr>
                <w:rStyle w:val="VerbatimChar"/>
              </w:rPr>
              <w:t>product_description_lenght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product_photos_qty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product_weight_g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product_length_cm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product_height_cm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product_width_cm</w:t>
            </w:r>
            <w:proofErr w:type="spellEnd"/>
          </w:p>
        </w:tc>
      </w:tr>
    </w:tbl>
    <w:p w14:paraId="3D40DF81" w14:textId="77777777" w:rsidR="00D13203" w:rsidRDefault="00C95987">
      <w:pPr>
        <w:pStyle w:val="BodyText"/>
      </w:pPr>
      <w:r>
        <w:rPr>
          <w:b/>
          <w:bCs/>
        </w:rPr>
        <w:t>Representative snippet (orders cleaning):</w:t>
      </w:r>
    </w:p>
    <w:p w14:paraId="7CCB26E9" w14:textId="77777777" w:rsidR="00D13203" w:rsidRDefault="00C95987">
      <w:pPr>
        <w:pStyle w:val="SourceCode"/>
      </w:pPr>
      <w:r>
        <w:rPr>
          <w:rStyle w:val="CommentTok"/>
        </w:rPr>
        <w:t># Fill missing delivery</w:t>
      </w:r>
      <w:r>
        <w:rPr>
          <w:rStyle w:val="CommentTok"/>
        </w:rPr>
        <w:t xml:space="preserve"> dates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order_approved_at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order_approved_at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ffill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order_delivered_carrier_date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order_delivered_carrier_date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ffill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order_delivered_customer_date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order_delivered_customer_date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ffill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Convert order date columns to datetime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order_purchase_timestamp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order_purchase_timestamp</w:t>
      </w:r>
      <w:proofErr w:type="spellEnd"/>
      <w:r>
        <w:rPr>
          <w:rStyle w:val="StringTok"/>
        </w:rPr>
        <w:t>'</w:t>
      </w:r>
      <w:r>
        <w:rPr>
          <w:rStyle w:val="NormalTok"/>
        </w:rPr>
        <w:t>], errors</w:t>
      </w:r>
      <w:r>
        <w:rPr>
          <w:rStyle w:val="OperatorTok"/>
        </w:rPr>
        <w:t>=</w:t>
      </w:r>
      <w:r>
        <w:rPr>
          <w:rStyle w:val="StringTok"/>
        </w:rPr>
        <w:t>'coerce'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order_delivered_customer_date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</w:t>
      </w:r>
      <w:r>
        <w:rPr>
          <w:rStyle w:val="StringTok"/>
        </w:rPr>
        <w:t>er_delivered_customer_date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], errors</w:t>
      </w:r>
      <w:r>
        <w:rPr>
          <w:rStyle w:val="OperatorTok"/>
        </w:rPr>
        <w:t>=</w:t>
      </w:r>
      <w:r>
        <w:rPr>
          <w:rStyle w:val="StringTok"/>
        </w:rPr>
        <w:t>'coerce'</w:t>
      </w:r>
      <w:r>
        <w:rPr>
          <w:rStyle w:val="NormalTok"/>
        </w:rPr>
        <w:t>)</w:t>
      </w:r>
    </w:p>
    <w:p w14:paraId="18A0AAB0" w14:textId="77777777" w:rsidR="00D13203" w:rsidRDefault="00C95987">
      <w:pPr>
        <w:pStyle w:val="FirstParagraph"/>
      </w:pPr>
      <w:r>
        <w:rPr>
          <w:b/>
          <w:bCs/>
        </w:rPr>
        <w:t>Representative snippet (products cleaning):</w:t>
      </w:r>
    </w:p>
    <w:p w14:paraId="66C0E718" w14:textId="77777777" w:rsidR="00D13203" w:rsidRDefault="00C95987">
      <w:pPr>
        <w:pStyle w:val="SourceCode"/>
      </w:pPr>
      <w:r>
        <w:rPr>
          <w:rStyle w:val="NormalTok"/>
        </w:rPr>
        <w:t>products[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product_category_name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products[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product_category_name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fillna</w:t>
      </w:r>
      <w:proofErr w:type="spellEnd"/>
      <w:r>
        <w:rPr>
          <w:rStyle w:val="NormalTok"/>
        </w:rPr>
        <w:t>(</w:t>
      </w:r>
      <w:r>
        <w:rPr>
          <w:rStyle w:val="StringTok"/>
        </w:rPr>
        <w:t>'Missing'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products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products.fillna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numeric_product_columns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product_descr</w:t>
      </w:r>
      <w:r>
        <w:rPr>
          <w:rStyle w:val="StringTok"/>
        </w:rPr>
        <w:t>iption_lenght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product_photos_qty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product_weight_g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product_length_cm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product_height_cm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product_width_cm</w:t>
      </w:r>
      <w:proofErr w:type="spellEnd"/>
      <w:r>
        <w:rPr>
          <w:rStyle w:val="StringTok"/>
        </w:rPr>
        <w:t>'</w:t>
      </w:r>
      <w:r>
        <w:br/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column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numeric_product_columns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products[column] </w:t>
      </w:r>
      <w:r>
        <w:rPr>
          <w:rStyle w:val="OperatorTok"/>
        </w:rPr>
        <w:t>=</w:t>
      </w:r>
      <w:r>
        <w:rPr>
          <w:rStyle w:val="NormalTok"/>
        </w:rPr>
        <w:t xml:space="preserve"> products[column].</w:t>
      </w:r>
      <w:proofErr w:type="spellStart"/>
      <w:r>
        <w:rPr>
          <w:rStyle w:val="NormalTok"/>
        </w:rPr>
        <w:t>astype</w:t>
      </w:r>
      <w:proofErr w:type="spellEnd"/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)</w:t>
      </w:r>
    </w:p>
    <w:p w14:paraId="116E76A9" w14:textId="77777777" w:rsidR="00D13203" w:rsidRDefault="00C95987">
      <w:pPr>
        <w:pStyle w:val="Heading2"/>
      </w:pPr>
      <w:bookmarkStart w:id="14" w:name="data-validation"/>
      <w:r>
        <w:t>Data Validation</w:t>
      </w:r>
    </w:p>
    <w:p w14:paraId="55CAFD4C" w14:textId="77777777" w:rsidR="00D13203" w:rsidRDefault="00C95987">
      <w:pPr>
        <w:pStyle w:val="FirstParagraph"/>
      </w:pPr>
      <w:r>
        <w:t xml:space="preserve">After cleaning, row counts, data types, and null counts were re-checked in </w:t>
      </w:r>
      <w:r>
        <w:rPr>
          <w:rStyle w:val="VerbatimChar"/>
        </w:rPr>
        <w:t>Python/EDA.py</w:t>
      </w:r>
      <w:r>
        <w:t xml:space="preserve"> using </w:t>
      </w:r>
      <w:r>
        <w:rPr>
          <w:rStyle w:val="VerbatimChar"/>
        </w:rPr>
        <w:t>df.info()</w:t>
      </w:r>
      <w:r>
        <w:t xml:space="preserve">, </w:t>
      </w:r>
      <w:proofErr w:type="spellStart"/>
      <w:r>
        <w:rPr>
          <w:rStyle w:val="VerbatimChar"/>
        </w:rPr>
        <w:t>df.describe</w:t>
      </w:r>
      <w:proofErr w:type="spellEnd"/>
      <w:r>
        <w:rPr>
          <w:rStyle w:val="VerbatimChar"/>
        </w:rPr>
        <w:t>()</w:t>
      </w:r>
      <w:r>
        <w:t xml:space="preserve">, and </w:t>
      </w:r>
      <w:proofErr w:type="spellStart"/>
      <w:r>
        <w:rPr>
          <w:rStyle w:val="VerbatimChar"/>
        </w:rPr>
        <w:t>df.isnull</w:t>
      </w:r>
      <w:proofErr w:type="spellEnd"/>
      <w:r>
        <w:rPr>
          <w:rStyle w:val="VerbatimChar"/>
        </w:rPr>
        <w:t>().sum()</w:t>
      </w:r>
      <w:r>
        <w:t xml:space="preserve"> prior to merging all eight tables into a single analytical </w:t>
      </w:r>
      <w:proofErr w:type="spellStart"/>
      <w:r>
        <w:t>DataFrame</w:t>
      </w:r>
      <w:proofErr w:type="spellEnd"/>
      <w:r>
        <w:t xml:space="preserve"> for exploratory analysis.</w:t>
      </w:r>
    </w:p>
    <w:p w14:paraId="67642685" w14:textId="77777777" w:rsidR="00D13203" w:rsidRDefault="00C95987">
      <w:pPr>
        <w:pStyle w:val="Heading2"/>
      </w:pPr>
      <w:bookmarkStart w:id="15" w:name="feature-engineering-transformation"/>
      <w:bookmarkEnd w:id="14"/>
      <w:r>
        <w:lastRenderedPageBreak/>
        <w:t>Feature Engineerin</w:t>
      </w:r>
      <w:r>
        <w:t>g &amp; Transformation</w:t>
      </w:r>
    </w:p>
    <w:p w14:paraId="0826BB53" w14:textId="77777777" w:rsidR="00D13203" w:rsidRDefault="00C95987">
      <w:pPr>
        <w:pStyle w:val="FirstParagraph"/>
      </w:pPr>
      <w:r>
        <w:t xml:space="preserve">The main derived features used across the SQL and dashboard layers are </w:t>
      </w:r>
      <w:r>
        <w:rPr>
          <w:b/>
          <w:bCs/>
        </w:rPr>
        <w:t>delivery time</w:t>
      </w:r>
      <w:r>
        <w:t xml:space="preserve"> (</w:t>
      </w:r>
      <w:proofErr w:type="spellStart"/>
      <w:r>
        <w:rPr>
          <w:rStyle w:val="VerbatimChar"/>
        </w:rPr>
        <w:t>order_delivered_customer_date</w:t>
      </w:r>
      <w:proofErr w:type="spellEnd"/>
      <w:r>
        <w:rPr>
          <w:rStyle w:val="VerbatimChar"/>
        </w:rPr>
        <w:t xml:space="preserve"> − </w:t>
      </w:r>
      <w:proofErr w:type="spellStart"/>
      <w:r>
        <w:rPr>
          <w:rStyle w:val="VerbatimChar"/>
        </w:rPr>
        <w:t>order_purchase_timestamp</w:t>
      </w:r>
      <w:proofErr w:type="spellEnd"/>
      <w:r>
        <w:t xml:space="preserve">), </w:t>
      </w:r>
      <w:r>
        <w:rPr>
          <w:b/>
          <w:bCs/>
        </w:rPr>
        <w:t>monthly order/revenue periods</w:t>
      </w:r>
      <w:r>
        <w:t xml:space="preserve"> (via </w:t>
      </w:r>
      <w:r>
        <w:rPr>
          <w:rStyle w:val="VerbatimChar"/>
        </w:rPr>
        <w:t>DATE_TRUNC('month', ...)</w:t>
      </w:r>
      <w:r>
        <w:t xml:space="preserve">), and </w:t>
      </w:r>
      <w:r>
        <w:rPr>
          <w:b/>
          <w:bCs/>
        </w:rPr>
        <w:t>English category names</w:t>
      </w:r>
      <w:r>
        <w:t xml:space="preserve"> (vi</w:t>
      </w:r>
      <w:r>
        <w:t xml:space="preserve">a the </w:t>
      </w:r>
      <w:proofErr w:type="spellStart"/>
      <w:r>
        <w:rPr>
          <w:rStyle w:val="VerbatimChar"/>
        </w:rPr>
        <w:t>category_name</w:t>
      </w:r>
      <w:proofErr w:type="spellEnd"/>
      <w:r>
        <w:t xml:space="preserve"> translation join) — all computed downstream in SQL rather than pre-baked into the CSVs, keeping the cleaned data close to its raw form.</w:t>
      </w:r>
    </w:p>
    <w:p w14:paraId="50ED0E0F" w14:textId="77777777" w:rsidR="00D13203" w:rsidRDefault="00C95987">
      <w:pPr>
        <w:pStyle w:val="BlockText"/>
      </w:pPr>
      <w:r>
        <w:t>ℹ</w:t>
      </w:r>
      <w:r>
        <w:t>️</w:t>
      </w:r>
      <w:r>
        <w:t xml:space="preserve"> </w:t>
      </w:r>
      <w:r>
        <w:rPr>
          <w:b/>
          <w:bCs/>
        </w:rPr>
        <w:t>Note:</w:t>
      </w:r>
      <w:r>
        <w:t xml:space="preserve"> The cleaning script (</w:t>
      </w:r>
      <w:r>
        <w:rPr>
          <w:rStyle w:val="VerbatimChar"/>
        </w:rPr>
        <w:t>Cleaing.py</w:t>
      </w:r>
      <w:r>
        <w:t>) does not perform duplicate-row removal explicitly; no dupl</w:t>
      </w:r>
      <w:r>
        <w:t>icate-handling step was found in the repository. This is noted for completeness rather than assumed.</w:t>
      </w:r>
    </w:p>
    <w:p w14:paraId="3141240D" w14:textId="77777777" w:rsidR="00D13203" w:rsidRDefault="00C95987">
      <w:r>
        <w:pict w14:anchorId="3969E544">
          <v:rect id="_x0000_i9568" style="width:0;height:1.5pt" o:hralign="center" o:hrstd="t" o:hr="t"/>
        </w:pict>
      </w:r>
    </w:p>
    <w:p w14:paraId="2B10CEF5" w14:textId="77777777" w:rsidR="00D13203" w:rsidRDefault="00C95987">
      <w:pPr>
        <w:pStyle w:val="Heading1"/>
      </w:pPr>
      <w:bookmarkStart w:id="16" w:name="database-design"/>
      <w:bookmarkEnd w:id="13"/>
      <w:bookmarkEnd w:id="15"/>
      <w:r>
        <w:t>5. Database Design</w:t>
      </w:r>
    </w:p>
    <w:p w14:paraId="3EE04460" w14:textId="77777777" w:rsidR="00D13203" w:rsidRDefault="00C95987">
      <w:pPr>
        <w:pStyle w:val="Heading2"/>
      </w:pPr>
      <w:bookmarkStart w:id="17" w:name="overview"/>
      <w:r>
        <w:t>Overview</w:t>
      </w:r>
    </w:p>
    <w:p w14:paraId="3CABF9A2" w14:textId="77777777" w:rsidR="00D13203" w:rsidRDefault="00C95987">
      <w:pPr>
        <w:pStyle w:val="FirstParagraph"/>
      </w:pPr>
      <w:r>
        <w:t xml:space="preserve">The cleaned CSVs are loaded into a </w:t>
      </w:r>
      <w:r>
        <w:rPr>
          <w:b/>
          <w:bCs/>
        </w:rPr>
        <w:t>PostgreSQL</w:t>
      </w:r>
      <w:r>
        <w:t xml:space="preserve"> database using </w:t>
      </w:r>
      <w:r>
        <w:rPr>
          <w:rStyle w:val="VerbatimChar"/>
        </w:rPr>
        <w:t>Python/Insert.py</w:t>
      </w:r>
      <w:r>
        <w:t xml:space="preserve">, which reads each cleaned file with Pandas and writes it to a table of the same name via </w:t>
      </w:r>
      <w:proofErr w:type="spellStart"/>
      <w:r>
        <w:rPr>
          <w:rStyle w:val="VerbatimChar"/>
        </w:rPr>
        <w:t>SQLAlchemy</w:t>
      </w:r>
      <w:r>
        <w:t>’s</w:t>
      </w:r>
      <w:proofErr w:type="spellEnd"/>
      <w:r>
        <w:t xml:space="preserve"> </w:t>
      </w:r>
      <w:proofErr w:type="spellStart"/>
      <w:r>
        <w:rPr>
          <w:rStyle w:val="VerbatimChar"/>
        </w:rPr>
        <w:t>to_sql</w:t>
      </w:r>
      <w:proofErr w:type="spellEnd"/>
      <w:r>
        <w:rPr>
          <w:rStyle w:val="VerbatimChar"/>
        </w:rPr>
        <w:t>()</w:t>
      </w:r>
      <w:r>
        <w:t>, one table per CSV (</w:t>
      </w:r>
      <w:r>
        <w:rPr>
          <w:rStyle w:val="VerbatimChar"/>
        </w:rPr>
        <w:t>customers</w:t>
      </w:r>
      <w:r>
        <w:t xml:space="preserve">, </w:t>
      </w:r>
      <w:r>
        <w:rPr>
          <w:rStyle w:val="VerbatimChar"/>
        </w:rPr>
        <w:t>orders</w:t>
      </w:r>
      <w:r>
        <w:t xml:space="preserve">, </w:t>
      </w:r>
      <w:r>
        <w:rPr>
          <w:rStyle w:val="VerbatimChar"/>
        </w:rPr>
        <w:t>payments</w:t>
      </w:r>
      <w:r>
        <w:t xml:space="preserve">, </w:t>
      </w:r>
      <w:r>
        <w:rPr>
          <w:rStyle w:val="VerbatimChar"/>
        </w:rPr>
        <w:t>products</w:t>
      </w:r>
      <w:r>
        <w:t xml:space="preserve">, </w:t>
      </w:r>
      <w:r>
        <w:rPr>
          <w:rStyle w:val="VerbatimChar"/>
        </w:rPr>
        <w:t>reviews</w:t>
      </w:r>
      <w:r>
        <w:t xml:space="preserve">, </w:t>
      </w:r>
      <w:r>
        <w:rPr>
          <w:rStyle w:val="VerbatimChar"/>
        </w:rPr>
        <w:t>sellers</w:t>
      </w:r>
      <w:r>
        <w:t xml:space="preserve">, </w:t>
      </w:r>
      <w:proofErr w:type="spellStart"/>
      <w:r>
        <w:rPr>
          <w:rStyle w:val="VerbatimChar"/>
        </w:rPr>
        <w:t>order_items</w:t>
      </w:r>
      <w:proofErr w:type="spellEnd"/>
      <w:r>
        <w:t xml:space="preserve">, </w:t>
      </w:r>
      <w:proofErr w:type="spellStart"/>
      <w:r>
        <w:rPr>
          <w:rStyle w:val="VerbatimChar"/>
        </w:rPr>
        <w:t>category_name_translation</w:t>
      </w:r>
      <w:proofErr w:type="spellEnd"/>
      <w:r>
        <w:t>).</w:t>
      </w:r>
    </w:p>
    <w:p w14:paraId="2C947EC4" w14:textId="77777777" w:rsidR="00D13203" w:rsidRDefault="00C95987"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create_engine(</w:t>
      </w:r>
      <w:r>
        <w:rPr>
          <w:rStyle w:val="StringTok"/>
        </w:rPr>
        <w:t>"po</w:t>
      </w:r>
      <w:r>
        <w:rPr>
          <w:rStyle w:val="StringTok"/>
        </w:rPr>
        <w:t>stgresql+psycopg2://&lt;user&gt;:&lt;password&gt;@localhost:5432/&lt;database&gt;"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pd.read_csv</w:t>
      </w:r>
      <w:proofErr w:type="spellEnd"/>
      <w:r>
        <w:rPr>
          <w:rStyle w:val="NormalTok"/>
        </w:rPr>
        <w:t>(path)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table_name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file</w:t>
      </w:r>
      <w:r>
        <w:rPr>
          <w:rStyle w:val="NormalTok"/>
        </w:rPr>
        <w:t>.replace</w:t>
      </w:r>
      <w:proofErr w:type="spellEnd"/>
      <w:r>
        <w:rPr>
          <w:rStyle w:val="NormalTok"/>
        </w:rPr>
        <w:t>(</w:t>
      </w:r>
      <w:r>
        <w:rPr>
          <w:rStyle w:val="StringTok"/>
        </w:rPr>
        <w:t>".csv"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df.to_sql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table_name</w:t>
      </w:r>
      <w:proofErr w:type="spellEnd"/>
      <w:r>
        <w:rPr>
          <w:rStyle w:val="NormalTok"/>
        </w:rPr>
        <w:t xml:space="preserve">, engine, </w:t>
      </w:r>
      <w:proofErr w:type="spellStart"/>
      <w:r>
        <w:rPr>
          <w:rStyle w:val="NormalTok"/>
        </w:rPr>
        <w:t>if_exists</w:t>
      </w:r>
      <w:proofErr w:type="spellEnd"/>
      <w:r>
        <w:rPr>
          <w:rStyle w:val="OperatorTok"/>
        </w:rPr>
        <w:t>=</w:t>
      </w:r>
      <w:r>
        <w:rPr>
          <w:rStyle w:val="StringTok"/>
        </w:rPr>
        <w:t>"replace"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57CFE08C" w14:textId="77777777" w:rsidR="00D13203" w:rsidRDefault="00C95987">
      <w:pPr>
        <w:pStyle w:val="FirstParagraph"/>
      </w:pPr>
      <w:r>
        <w:rPr>
          <w:i/>
          <w:iCs/>
        </w:rPr>
        <w:t>(Connection credentials in the original script are hardcoded inline; see Section 10 for a note on this.)</w:t>
      </w:r>
    </w:p>
    <w:p w14:paraId="5CE62F4D" w14:textId="77777777" w:rsidR="00D13203" w:rsidRDefault="00C95987">
      <w:pPr>
        <w:pStyle w:val="Heading2"/>
      </w:pPr>
      <w:bookmarkStart w:id="18" w:name="entity-relationship-diagram"/>
      <w:bookmarkEnd w:id="17"/>
      <w:r>
        <w:lastRenderedPageBreak/>
        <w:t>Entity-Relationship Diagram</w:t>
      </w:r>
    </w:p>
    <w:p w14:paraId="05B19204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2E8D3B18" wp14:editId="7B20D5F1">
            <wp:extent cx="5943600" cy="3570474"/>
            <wp:effectExtent l="0" t="0" r="0" b="0"/>
            <wp:docPr id="39" name="Picture" descr="ER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./ER%20Digram/Database_Schem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0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1.</w:t>
      </w:r>
      <w:r>
        <w:t xml:space="preserve"> Entity-relationship diagram of the eight-table schema, showing primary keys, foreign keys, and cardinalities (s</w:t>
      </w:r>
      <w:r>
        <w:t xml:space="preserve">ource: </w:t>
      </w:r>
      <w:r>
        <w:rPr>
          <w:rStyle w:val="VerbatimChar"/>
        </w:rPr>
        <w:t xml:space="preserve">ER </w:t>
      </w:r>
      <w:proofErr w:type="spellStart"/>
      <w:r>
        <w:rPr>
          <w:rStyle w:val="VerbatimChar"/>
        </w:rPr>
        <w:t>Digram</w:t>
      </w:r>
      <w:proofErr w:type="spellEnd"/>
      <w:r>
        <w:rPr>
          <w:rStyle w:val="VerbatimChar"/>
        </w:rPr>
        <w:t>/Database_Schema.png</w:t>
      </w:r>
      <w:r>
        <w:t>).</w:t>
      </w:r>
    </w:p>
    <w:p w14:paraId="083B4C4B" w14:textId="77777777" w:rsidR="00D13203" w:rsidRDefault="00C95987">
      <w:pPr>
        <w:pStyle w:val="Heading2"/>
      </w:pPr>
      <w:bookmarkStart w:id="19" w:name="tables-keys-and-relationships"/>
      <w:bookmarkEnd w:id="18"/>
      <w:r>
        <w:t>Tables, Keys, and Relationships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9"/>
        <w:gridCol w:w="2622"/>
        <w:gridCol w:w="3318"/>
        <w:gridCol w:w="2061"/>
      </w:tblGrid>
      <w:tr w:rsidR="00D13203" w14:paraId="6B32DA5D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5EA8C7F" w14:textId="77777777" w:rsidR="00D13203" w:rsidRDefault="00C9598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21CC744" w14:textId="77777777" w:rsidR="00D13203" w:rsidRDefault="00C95987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55156174" w14:textId="77777777" w:rsidR="00D13203" w:rsidRDefault="00C95987">
            <w:pPr>
              <w:pStyle w:val="Compact"/>
            </w:pPr>
            <w:r>
              <w:t>Foreign Keys</w:t>
            </w:r>
          </w:p>
        </w:tc>
        <w:tc>
          <w:tcPr>
            <w:tcW w:w="0" w:type="auto"/>
          </w:tcPr>
          <w:p w14:paraId="304892C2" w14:textId="77777777" w:rsidR="00D13203" w:rsidRDefault="00C95987">
            <w:pPr>
              <w:pStyle w:val="Compact"/>
            </w:pPr>
            <w:r>
              <w:t>Relationship</w:t>
            </w:r>
          </w:p>
        </w:tc>
      </w:tr>
      <w:tr w:rsidR="00D13203" w14:paraId="0AC84E19" w14:textId="77777777">
        <w:tc>
          <w:tcPr>
            <w:tcW w:w="0" w:type="auto"/>
          </w:tcPr>
          <w:p w14:paraId="18F02357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customers</w:t>
            </w:r>
          </w:p>
        </w:tc>
        <w:tc>
          <w:tcPr>
            <w:tcW w:w="0" w:type="auto"/>
          </w:tcPr>
          <w:p w14:paraId="4F887654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4130576C" w14:textId="77777777" w:rsidR="00D13203" w:rsidRDefault="00C9598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6969B14" w14:textId="77777777" w:rsidR="00D13203" w:rsidRDefault="00C95987">
            <w:pPr>
              <w:pStyle w:val="Compact"/>
            </w:pPr>
            <w:r>
              <w:t>1 customer → N orders</w:t>
            </w:r>
          </w:p>
        </w:tc>
      </w:tr>
      <w:tr w:rsidR="00D13203" w14:paraId="6341FA2C" w14:textId="77777777">
        <w:tc>
          <w:tcPr>
            <w:tcW w:w="0" w:type="auto"/>
          </w:tcPr>
          <w:p w14:paraId="4168C410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orders</w:t>
            </w:r>
          </w:p>
        </w:tc>
        <w:tc>
          <w:tcPr>
            <w:tcW w:w="0" w:type="auto"/>
          </w:tcPr>
          <w:p w14:paraId="6B366F61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</w:p>
        </w:tc>
        <w:tc>
          <w:tcPr>
            <w:tcW w:w="0" w:type="auto"/>
          </w:tcPr>
          <w:p w14:paraId="225BC6B7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customer_id</w:t>
            </w:r>
            <w:proofErr w:type="spellEnd"/>
            <w:r>
              <w:t xml:space="preserve"> → customers</w:t>
            </w:r>
          </w:p>
        </w:tc>
        <w:tc>
          <w:tcPr>
            <w:tcW w:w="0" w:type="auto"/>
          </w:tcPr>
          <w:p w14:paraId="35E3124E" w14:textId="77777777" w:rsidR="00D13203" w:rsidRDefault="00C95987">
            <w:pPr>
              <w:pStyle w:val="Compact"/>
            </w:pPr>
            <w:r>
              <w:t>1 order → N order items, N payments, N reviews</w:t>
            </w:r>
          </w:p>
        </w:tc>
      </w:tr>
      <w:tr w:rsidR="00D13203" w14:paraId="25DFE8EB" w14:textId="77777777">
        <w:tc>
          <w:tcPr>
            <w:tcW w:w="0" w:type="auto"/>
          </w:tcPr>
          <w:p w14:paraId="752760E5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order_items</w:t>
            </w:r>
            <w:proofErr w:type="spellEnd"/>
          </w:p>
        </w:tc>
        <w:tc>
          <w:tcPr>
            <w:tcW w:w="0" w:type="auto"/>
          </w:tcPr>
          <w:p w14:paraId="02BD1526" w14:textId="77777777" w:rsidR="00D13203" w:rsidRDefault="00C95987">
            <w:pPr>
              <w:pStyle w:val="Compact"/>
            </w:pPr>
            <w:r>
              <w:t>(</w:t>
            </w: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order_item_id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AE11245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 → orders, </w:t>
            </w:r>
            <w:proofErr w:type="spellStart"/>
            <w:r>
              <w:rPr>
                <w:rStyle w:val="VerbatimChar"/>
              </w:rPr>
              <w:t>product_id</w:t>
            </w:r>
            <w:proofErr w:type="spellEnd"/>
            <w:r>
              <w:t xml:space="preserve"> → products, </w:t>
            </w:r>
            <w:proofErr w:type="spellStart"/>
            <w:r>
              <w:rPr>
                <w:rStyle w:val="VerbatimChar"/>
              </w:rPr>
              <w:t>seller_id</w:t>
            </w:r>
            <w:proofErr w:type="spellEnd"/>
            <w:r>
              <w:t xml:space="preserve"> → sellers</w:t>
            </w:r>
          </w:p>
        </w:tc>
        <w:tc>
          <w:tcPr>
            <w:tcW w:w="0" w:type="auto"/>
          </w:tcPr>
          <w:p w14:paraId="1786B524" w14:textId="77777777" w:rsidR="00D13203" w:rsidRDefault="00C95987">
            <w:pPr>
              <w:pStyle w:val="Compact"/>
            </w:pPr>
            <w:r>
              <w:t>N items per order</w:t>
            </w:r>
          </w:p>
        </w:tc>
      </w:tr>
      <w:tr w:rsidR="00D13203" w14:paraId="37C43949" w14:textId="77777777">
        <w:tc>
          <w:tcPr>
            <w:tcW w:w="0" w:type="auto"/>
          </w:tcPr>
          <w:p w14:paraId="19F733C0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3B88FEF4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product_id</w:t>
            </w:r>
            <w:proofErr w:type="spellEnd"/>
          </w:p>
        </w:tc>
        <w:tc>
          <w:tcPr>
            <w:tcW w:w="0" w:type="auto"/>
          </w:tcPr>
          <w:p w14:paraId="11A9A4F2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product_category_name</w:t>
            </w:r>
            <w:proofErr w:type="spellEnd"/>
            <w:r>
              <w:t xml:space="preserve"> → </w:t>
            </w:r>
            <w:proofErr w:type="spellStart"/>
            <w:r>
              <w:t>category_name</w:t>
            </w:r>
            <w:proofErr w:type="spellEnd"/>
          </w:p>
        </w:tc>
        <w:tc>
          <w:tcPr>
            <w:tcW w:w="0" w:type="auto"/>
          </w:tcPr>
          <w:p w14:paraId="34298446" w14:textId="77777777" w:rsidR="00D13203" w:rsidRDefault="00C95987">
            <w:pPr>
              <w:pStyle w:val="Compact"/>
            </w:pPr>
            <w:r>
              <w:t>1 product → N order items</w:t>
            </w:r>
          </w:p>
        </w:tc>
      </w:tr>
      <w:tr w:rsidR="00D13203" w14:paraId="61AA003A" w14:textId="77777777">
        <w:tc>
          <w:tcPr>
            <w:tcW w:w="0" w:type="auto"/>
          </w:tcPr>
          <w:p w14:paraId="7DD686C6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sellers</w:t>
            </w:r>
          </w:p>
        </w:tc>
        <w:tc>
          <w:tcPr>
            <w:tcW w:w="0" w:type="auto"/>
          </w:tcPr>
          <w:p w14:paraId="29FD514B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seller_id</w:t>
            </w:r>
            <w:proofErr w:type="spellEnd"/>
          </w:p>
        </w:tc>
        <w:tc>
          <w:tcPr>
            <w:tcW w:w="0" w:type="auto"/>
          </w:tcPr>
          <w:p w14:paraId="76246B5B" w14:textId="77777777" w:rsidR="00D13203" w:rsidRDefault="00C9598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E377C57" w14:textId="77777777" w:rsidR="00D13203" w:rsidRDefault="00C95987">
            <w:pPr>
              <w:pStyle w:val="Compact"/>
            </w:pPr>
            <w:r>
              <w:t>1 seller → N order items</w:t>
            </w:r>
          </w:p>
        </w:tc>
      </w:tr>
      <w:tr w:rsidR="00D13203" w14:paraId="251DBBF5" w14:textId="77777777">
        <w:tc>
          <w:tcPr>
            <w:tcW w:w="0" w:type="auto"/>
          </w:tcPr>
          <w:p w14:paraId="51D79D31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t>payments</w:t>
            </w:r>
          </w:p>
        </w:tc>
        <w:tc>
          <w:tcPr>
            <w:tcW w:w="0" w:type="auto"/>
          </w:tcPr>
          <w:p w14:paraId="57B63EC2" w14:textId="77777777" w:rsidR="00D13203" w:rsidRDefault="00C95987">
            <w:pPr>
              <w:pStyle w:val="Compact"/>
            </w:pPr>
            <w:r>
              <w:t>(</w:t>
            </w: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payment_sequential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5929024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 → orders</w:t>
            </w:r>
          </w:p>
        </w:tc>
        <w:tc>
          <w:tcPr>
            <w:tcW w:w="0" w:type="auto"/>
          </w:tcPr>
          <w:p w14:paraId="62B06BA0" w14:textId="77777777" w:rsidR="00D13203" w:rsidRDefault="00C95987">
            <w:pPr>
              <w:pStyle w:val="Compact"/>
            </w:pPr>
            <w:r>
              <w:t>N payment installments per order</w:t>
            </w:r>
          </w:p>
        </w:tc>
      </w:tr>
      <w:tr w:rsidR="00D13203" w14:paraId="55D41087" w14:textId="77777777">
        <w:tc>
          <w:tcPr>
            <w:tcW w:w="0" w:type="auto"/>
          </w:tcPr>
          <w:p w14:paraId="00C06FE3" w14:textId="77777777" w:rsidR="00D13203" w:rsidRDefault="00C95987">
            <w:pPr>
              <w:pStyle w:val="Compact"/>
            </w:pPr>
            <w:r>
              <w:rPr>
                <w:rStyle w:val="VerbatimChar"/>
              </w:rPr>
              <w:lastRenderedPageBreak/>
              <w:t>reviews</w:t>
            </w:r>
          </w:p>
        </w:tc>
        <w:tc>
          <w:tcPr>
            <w:tcW w:w="0" w:type="auto"/>
          </w:tcPr>
          <w:p w14:paraId="71910EAF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review_id</w:t>
            </w:r>
            <w:proofErr w:type="spellEnd"/>
          </w:p>
        </w:tc>
        <w:tc>
          <w:tcPr>
            <w:tcW w:w="0" w:type="auto"/>
          </w:tcPr>
          <w:p w14:paraId="64ED4AC1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  <w:r>
              <w:t xml:space="preserve"> → orders</w:t>
            </w:r>
          </w:p>
        </w:tc>
        <w:tc>
          <w:tcPr>
            <w:tcW w:w="0" w:type="auto"/>
          </w:tcPr>
          <w:p w14:paraId="7E59CB2A" w14:textId="77777777" w:rsidR="00D13203" w:rsidRDefault="00C95987">
            <w:pPr>
              <w:pStyle w:val="Compact"/>
            </w:pPr>
            <w:r>
              <w:t>1+ reviews per order</w:t>
            </w:r>
          </w:p>
        </w:tc>
      </w:tr>
      <w:tr w:rsidR="00D13203" w14:paraId="04E777AC" w14:textId="77777777">
        <w:tc>
          <w:tcPr>
            <w:tcW w:w="0" w:type="auto"/>
          </w:tcPr>
          <w:p w14:paraId="438AF810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category_name</w:t>
            </w:r>
            <w:proofErr w:type="spellEnd"/>
          </w:p>
        </w:tc>
        <w:tc>
          <w:tcPr>
            <w:tcW w:w="0" w:type="auto"/>
          </w:tcPr>
          <w:p w14:paraId="455B62AA" w14:textId="77777777" w:rsidR="00D13203" w:rsidRDefault="00C95987">
            <w:pPr>
              <w:pStyle w:val="Compact"/>
            </w:pPr>
            <w:proofErr w:type="spellStart"/>
            <w:r>
              <w:rPr>
                <w:rStyle w:val="VerbatimChar"/>
              </w:rPr>
              <w:t>product_category_name</w:t>
            </w:r>
            <w:proofErr w:type="spellEnd"/>
          </w:p>
        </w:tc>
        <w:tc>
          <w:tcPr>
            <w:tcW w:w="0" w:type="auto"/>
          </w:tcPr>
          <w:p w14:paraId="5DE50054" w14:textId="77777777" w:rsidR="00D13203" w:rsidRDefault="00C9598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54A77EC" w14:textId="77777777" w:rsidR="00D13203" w:rsidRDefault="00C95987">
            <w:pPr>
              <w:pStyle w:val="Compact"/>
            </w:pPr>
            <w:r>
              <w:t>Lookup / translation table</w:t>
            </w:r>
          </w:p>
        </w:tc>
      </w:tr>
    </w:tbl>
    <w:p w14:paraId="3EE6BA48" w14:textId="77777777" w:rsidR="00D13203" w:rsidRDefault="00C95987">
      <w:pPr>
        <w:pStyle w:val="BodyText"/>
      </w:pPr>
      <w:r>
        <w:t xml:space="preserve">This schema explains an important modeling detail visible throughout the SQL and dashboard layers: because both </w:t>
      </w:r>
      <w:proofErr w:type="spellStart"/>
      <w:r>
        <w:rPr>
          <w:rStyle w:val="VerbatimChar"/>
        </w:rPr>
        <w:t>order_items</w:t>
      </w:r>
      <w:proofErr w:type="spellEnd"/>
      <w:r>
        <w:t xml:space="preserve"> and </w:t>
      </w:r>
      <w:r>
        <w:rPr>
          <w:rStyle w:val="VerbatimChar"/>
        </w:rPr>
        <w:t>payments</w:t>
      </w:r>
      <w:r>
        <w:t xml:space="preserve"> use </w:t>
      </w:r>
      <w:r>
        <w:rPr>
          <w:b/>
          <w:bCs/>
        </w:rPr>
        <w:t>composite keys</w:t>
      </w:r>
      <w:r>
        <w:t xml:space="preserve"> (an order can have multiple items and multiple payment installments), any join across </w:t>
      </w:r>
      <w:r>
        <w:rPr>
          <w:rStyle w:val="VerbatimChar"/>
        </w:rPr>
        <w:t xml:space="preserve">orders → </w:t>
      </w:r>
      <w:proofErr w:type="spellStart"/>
      <w:r>
        <w:rPr>
          <w:rStyle w:val="VerbatimChar"/>
        </w:rPr>
        <w:t>order</w:t>
      </w:r>
      <w:r>
        <w:rPr>
          <w:rStyle w:val="VerbatimChar"/>
        </w:rPr>
        <w:t>_items</w:t>
      </w:r>
      <w:proofErr w:type="spellEnd"/>
      <w:r>
        <w:rPr>
          <w:rStyle w:val="VerbatimChar"/>
        </w:rPr>
        <w:t xml:space="preserve"> → payments</w:t>
      </w:r>
      <w:r>
        <w:t xml:space="preserve"> without careful aggregation can multiply rows and inflate sums — a nuance addressed directly in Section 10.</w:t>
      </w:r>
    </w:p>
    <w:p w14:paraId="348529DC" w14:textId="77777777" w:rsidR="00D13203" w:rsidRDefault="00C95987">
      <w:pPr>
        <w:pStyle w:val="BodyText"/>
      </w:pPr>
      <w:r>
        <w:t>The Power BI data model (built on top of this same schema) is shown below:</w:t>
      </w:r>
    </w:p>
    <w:p w14:paraId="73A39E42" w14:textId="77777777" w:rsidR="00D13203" w:rsidRDefault="00C95987">
      <w:pPr>
        <w:pStyle w:val="BodyText"/>
      </w:pPr>
      <w:r>
        <w:rPr>
          <w:noProof/>
        </w:rPr>
        <w:drawing>
          <wp:inline distT="0" distB="0" distL="0" distR="0" wp14:anchorId="35BC70AB" wp14:editId="193B1C2D">
            <wp:extent cx="5943600" cy="2460601"/>
            <wp:effectExtent l="0" t="0" r="0" b="0"/>
            <wp:docPr id="43" name="Picture" descr="Power BI Data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./Power%20bi/Schem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2.</w:t>
      </w:r>
      <w:r>
        <w:t xml:space="preserve"> Power BI relationship view, replicating the</w:t>
      </w:r>
      <w:r>
        <w:t xml:space="preserve"> PostgreSQL schema with a supporting </w:t>
      </w:r>
      <w:r>
        <w:rPr>
          <w:rStyle w:val="VerbatimChar"/>
        </w:rPr>
        <w:t>Measures_</w:t>
      </w:r>
      <w:r>
        <w:t xml:space="preserve"> table for DAX calculations (source: </w:t>
      </w:r>
      <w:r>
        <w:rPr>
          <w:rStyle w:val="VerbatimChar"/>
        </w:rPr>
        <w:t>Power bi/Schema.png</w:t>
      </w:r>
      <w:r>
        <w:t>).</w:t>
      </w:r>
    </w:p>
    <w:p w14:paraId="66FB32CD" w14:textId="77777777" w:rsidR="00D13203" w:rsidRDefault="00C95987">
      <w:r>
        <w:pict w14:anchorId="0BB4ABD7">
          <v:rect id="_x0000_i9569" style="width:0;height:1.5pt" o:hralign="center" o:hrstd="t" o:hr="t"/>
        </w:pict>
      </w:r>
    </w:p>
    <w:p w14:paraId="4DD8C0CF" w14:textId="77777777" w:rsidR="00D13203" w:rsidRDefault="00C95987">
      <w:pPr>
        <w:pStyle w:val="Heading1"/>
      </w:pPr>
      <w:bookmarkStart w:id="20" w:name="sql-analysis"/>
      <w:bookmarkEnd w:id="16"/>
      <w:bookmarkEnd w:id="19"/>
      <w:r>
        <w:t>6. SQL Analysis</w:t>
      </w:r>
    </w:p>
    <w:p w14:paraId="0F6992FA" w14:textId="77777777" w:rsidR="00D13203" w:rsidRDefault="00C95987">
      <w:pPr>
        <w:pStyle w:val="FirstParagraph"/>
      </w:pPr>
      <w:r>
        <w:t xml:space="preserve">Business-question analysis was implemented across </w:t>
      </w:r>
      <w:r>
        <w:rPr>
          <w:b/>
          <w:bCs/>
        </w:rPr>
        <w:t>8 SQL scripts</w:t>
      </w:r>
      <w:r>
        <w:t xml:space="preserve"> in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Sql</w:t>
      </w:r>
      <w:proofErr w:type="spellEnd"/>
      <w:r>
        <w:rPr>
          <w:rStyle w:val="VerbatimChar"/>
        </w:rPr>
        <w:t>/</w:t>
      </w:r>
      <w:r>
        <w:t xml:space="preserve">, executed against the PostgreSQL database in numeric order. </w:t>
      </w:r>
      <w:r>
        <w:t>Each script targets one analytical theme. Representative queries are shown below; the full set (34 queries total) is available in the repository.</w:t>
      </w:r>
    </w:p>
    <w:p w14:paraId="60384920" w14:textId="77777777" w:rsidR="00D13203" w:rsidRDefault="00C95987">
      <w:pPr>
        <w:pStyle w:val="Heading2"/>
      </w:pPr>
      <w:bookmarkStart w:id="21" w:name="kpi-analysis-01_kpi_analysis.sql"/>
      <w:r>
        <w:t>6.1 KPI Analysis (</w:t>
      </w:r>
      <w:r>
        <w:rPr>
          <w:rStyle w:val="VerbatimChar"/>
        </w:rPr>
        <w:t>01_KPI_Analysis.sql</w:t>
      </w:r>
      <w:r>
        <w:t>)</w:t>
      </w:r>
    </w:p>
    <w:p w14:paraId="6A5A3554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Establish top-line business metrics — revenue, orders, custo</w:t>
      </w:r>
      <w:r>
        <w:t>mers, sellers, AOV, and monthly trend.</w:t>
      </w:r>
    </w:p>
    <w:p w14:paraId="21BCB627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o.order_delivered_customer_date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:timestamp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p.payment_value</w:t>
      </w:r>
      <w:proofErr w:type="spellEnd"/>
      <w:r>
        <w:rPr>
          <w:rStyle w:val="NormalTok"/>
        </w:rPr>
        <w:t>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total_revenue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p.payment_value</w:t>
      </w:r>
      <w:proofErr w:type="spellEnd"/>
      <w:r>
        <w:rPr>
          <w:rStyle w:val="NormalTok"/>
        </w:rPr>
        <w:t xml:space="preserve">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o.order_delivered_customer_date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:timestamp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running_total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proofErr w:type="spellStart"/>
      <w:r>
        <w:rPr>
          <w:rStyle w:val="NormalTok"/>
        </w:rPr>
        <w:t>o</w:t>
      </w:r>
      <w:proofErr w:type="spellEnd"/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payments p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o.order_id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p.order_id</w:t>
      </w:r>
      <w:proofErr w:type="spellEnd"/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o.order_status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'delivered'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o.order_delivered_customer_date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</w:t>
      </w:r>
      <w:r>
        <w:rPr>
          <w:rStyle w:val="CharTok"/>
        </w:rPr>
        <w:t>imestamp</w:t>
      </w:r>
      <w:r>
        <w:rPr>
          <w:rStyle w:val="NormalTok"/>
        </w:rPr>
        <w:t>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;</w:t>
      </w:r>
    </w:p>
    <w:p w14:paraId="5FA4B974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Tracks monthly revenue alongside a cumulative running total, letting stakeholders see both the trend and the year-to-date trajectory in one view — the basis for the dashboard’s revenue-by-quarter chart.</w:t>
      </w:r>
    </w:p>
    <w:p w14:paraId="4D6B7553" w14:textId="77777777" w:rsidR="00D13203" w:rsidRDefault="00C95987">
      <w:pPr>
        <w:pStyle w:val="Heading2"/>
      </w:pPr>
      <w:bookmarkStart w:id="22" w:name="Xe6a614dbfd6b83ceeb172111af1d1285e183223"/>
      <w:bookmarkEnd w:id="21"/>
      <w:r>
        <w:t>6.2 Custo</w:t>
      </w:r>
      <w:r>
        <w:t>mer Analysis (</w:t>
      </w:r>
      <w:r>
        <w:rPr>
          <w:rStyle w:val="VerbatimChar"/>
        </w:rPr>
        <w:t>02_Customer_Analysis.sql</w:t>
      </w:r>
      <w:r>
        <w:t>)</w:t>
      </w:r>
    </w:p>
    <w:p w14:paraId="2E80D75B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Identify top-spending customers, spending averages, and repeat-purchase behavior.</w:t>
      </w:r>
    </w:p>
    <w:p w14:paraId="1FD28E9C" w14:textId="77777777" w:rsidR="00D13203" w:rsidRDefault="00C95987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cte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c.customer_unique_id</w:t>
      </w:r>
      <w:proofErr w:type="spellEnd"/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p.payment_value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total_spending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o.customer_id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c.customer_id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payments p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p.order_id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o.order_id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c.customer_unique_id</w:t>
      </w:r>
      <w:proofErr w:type="spellEnd"/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spellStart"/>
      <w:r>
        <w:rPr>
          <w:rStyle w:val="NormalTok"/>
        </w:rPr>
        <w:t>total_spending</w:t>
      </w:r>
      <w:proofErr w:type="spellEnd"/>
      <w:r>
        <w:rPr>
          <w:rStyle w:val="NormalTok"/>
        </w:rPr>
        <w:t>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avg_spending_per_customer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cte</w:t>
      </w:r>
      <w:proofErr w:type="spellEnd"/>
      <w:r>
        <w:rPr>
          <w:rStyle w:val="NormalTok"/>
        </w:rPr>
        <w:t>;</w:t>
      </w:r>
    </w:p>
    <w:p w14:paraId="6BB5B443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Uses </w:t>
      </w:r>
      <w:proofErr w:type="spellStart"/>
      <w:r>
        <w:rPr>
          <w:rStyle w:val="VerbatimChar"/>
        </w:rPr>
        <w:t>customer_unique_id</w:t>
      </w:r>
      <w:proofErr w:type="spellEnd"/>
      <w:r>
        <w:t xml:space="preserve"> (ra</w:t>
      </w:r>
      <w:r>
        <w:t xml:space="preserve">ther than </w:t>
      </w:r>
      <w:proofErr w:type="spellStart"/>
      <w:r>
        <w:rPr>
          <w:rStyle w:val="VerbatimChar"/>
        </w:rPr>
        <w:t>customer_id</w:t>
      </w:r>
      <w:proofErr w:type="spellEnd"/>
      <w:r>
        <w:t>, which can vary per order) to correctly compute spend and repeat-purchase counts per real-world customer — a deliberate and correct modeling choice given this dataset’s structure.</w:t>
      </w:r>
    </w:p>
    <w:p w14:paraId="34D15405" w14:textId="77777777" w:rsidR="00D13203" w:rsidRDefault="00C95987">
      <w:pPr>
        <w:pStyle w:val="Heading2"/>
      </w:pPr>
      <w:bookmarkStart w:id="23" w:name="product-analysis-03_product_analysis.sql"/>
      <w:bookmarkEnd w:id="22"/>
      <w:r>
        <w:t>6.3 Product Analysis (</w:t>
      </w:r>
      <w:r>
        <w:rPr>
          <w:rStyle w:val="VerbatimChar"/>
        </w:rPr>
        <w:t>03_Product_Analysis.sql</w:t>
      </w:r>
      <w:r>
        <w:t>)</w:t>
      </w:r>
    </w:p>
    <w:p w14:paraId="5D910A06" w14:textId="77777777" w:rsidR="00D13203" w:rsidRDefault="00C95987">
      <w:pPr>
        <w:pStyle w:val="FirstParagraph"/>
      </w:pPr>
      <w:r>
        <w:rPr>
          <w:b/>
          <w:bCs/>
        </w:rPr>
        <w:t>Objecti</w:t>
      </w:r>
      <w:r>
        <w:rPr>
          <w:b/>
          <w:bCs/>
        </w:rPr>
        <w:t>ve:</w:t>
      </w:r>
      <w:r>
        <w:t xml:space="preserve"> Rank product categories by revenue, volume, price, and review performance.</w:t>
      </w:r>
    </w:p>
    <w:p w14:paraId="203A6997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p.product_category_name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(p2.payment_value)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total_revenue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order_items</w:t>
      </w:r>
      <w:proofErr w:type="spellEnd"/>
      <w:r>
        <w:rPr>
          <w:rStyle w:val="NormalTok"/>
        </w:rPr>
        <w:t xml:space="preserve"> oi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p.product_id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oi.product_id</w:t>
      </w:r>
      <w:proofErr w:type="spellEnd"/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payments p2 </w:t>
      </w:r>
      <w:r>
        <w:rPr>
          <w:rStyle w:val="KeywordTok"/>
        </w:rPr>
        <w:t>ON</w:t>
      </w:r>
      <w:r>
        <w:rPr>
          <w:rStyle w:val="NormalTok"/>
        </w:rPr>
        <w:t xml:space="preserve"> p2.order_id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oi.order_id</w:t>
      </w:r>
      <w:proofErr w:type="spellEnd"/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product_category_name</w:t>
      </w:r>
      <w:proofErr w:type="spellEnd"/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total_revenue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7BF17E6C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</w:t>
      </w:r>
      <w:r>
        <w:t>Surfaces the top revenue-generating categories, feeding directly into the Products dashboard page and the category-level insights in Section 8.</w:t>
      </w:r>
    </w:p>
    <w:p w14:paraId="7A8BFAC1" w14:textId="77777777" w:rsidR="00D13203" w:rsidRDefault="00C95987">
      <w:pPr>
        <w:pStyle w:val="Heading2"/>
      </w:pPr>
      <w:bookmarkStart w:id="24" w:name="seller-analysis-04_seller_analysis.sql"/>
      <w:bookmarkEnd w:id="23"/>
      <w:r>
        <w:t>6.4 Seller Analysis (</w:t>
      </w:r>
      <w:r>
        <w:rPr>
          <w:rStyle w:val="VerbatimChar"/>
        </w:rPr>
        <w:t>04_Seller_Analysis.sql</w:t>
      </w:r>
      <w:r>
        <w:t>)</w:t>
      </w:r>
    </w:p>
    <w:p w14:paraId="671FB253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Rank sellers by revenue, volume sold, and average review</w:t>
      </w:r>
      <w:r>
        <w:t xml:space="preserve"> score; profile seller geography.</w:t>
      </w:r>
    </w:p>
    <w:p w14:paraId="46090FDD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seller_state</w:t>
      </w:r>
      <w:proofErr w:type="spellEnd"/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seller_id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number_of_sellers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sellers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seller_state</w:t>
      </w:r>
      <w:proofErr w:type="spellEnd"/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number_of_sellers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64B278D6" w14:textId="77777777" w:rsidR="00D13203" w:rsidRDefault="00C95987">
      <w:pPr>
        <w:pStyle w:val="FirstParagraph"/>
      </w:pPr>
      <w:r>
        <w:rPr>
          <w:b/>
          <w:bCs/>
        </w:rPr>
        <w:lastRenderedPageBreak/>
        <w:t>Business meaning:</w:t>
      </w:r>
      <w:r>
        <w:t xml:space="preserve"> Quantifies how concentrated the seller base is geographically — a key</w:t>
      </w:r>
      <w:r>
        <w:t xml:space="preserve"> input to the seller-diversification recommendation in Section 9.</w:t>
      </w:r>
    </w:p>
    <w:p w14:paraId="2DD284A2" w14:textId="77777777" w:rsidR="00D13203" w:rsidRDefault="00C95987">
      <w:pPr>
        <w:pStyle w:val="Heading2"/>
      </w:pPr>
      <w:bookmarkStart w:id="25" w:name="order-analysis-05_order_analysis.sql"/>
      <w:bookmarkEnd w:id="24"/>
      <w:r>
        <w:t>6.5 Order Analysis (</w:t>
      </w:r>
      <w:r>
        <w:rPr>
          <w:rStyle w:val="VerbatimChar"/>
        </w:rPr>
        <w:t>05_Order_Analysis.sql</w:t>
      </w:r>
      <w:r>
        <w:t>)</w:t>
      </w:r>
    </w:p>
    <w:p w14:paraId="0036FAFF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Break down order status, delivery time, and cancellation patterns.</w:t>
      </w:r>
    </w:p>
    <w:p w14:paraId="5847A855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customer_state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spellStart"/>
      <w:r>
        <w:rPr>
          <w:rStyle w:val="NormalTok"/>
        </w:rPr>
        <w:t>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:time</w:t>
      </w:r>
      <w:r>
        <w:rPr>
          <w:rStyle w:val="CharTok"/>
        </w:rPr>
        <w:t>stamp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order_purchase_timestamp</w:t>
      </w:r>
      <w:proofErr w:type="spellEnd"/>
      <w:r>
        <w:rPr>
          <w:rStyle w:val="NormalTok"/>
        </w:rPr>
        <w:t>:</w:t>
      </w:r>
      <w:r>
        <w:rPr>
          <w:rStyle w:val="CharTok"/>
        </w:rPr>
        <w:t>:timestamp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delivery_time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proofErr w:type="spellStart"/>
      <w:r>
        <w:rPr>
          <w:rStyle w:val="NormalTok"/>
        </w:rPr>
        <w:t>o</w:t>
      </w:r>
      <w:proofErr w:type="spellEnd"/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customers c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c.customer_id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o.customer_id</w:t>
      </w:r>
      <w:proofErr w:type="spellEnd"/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order_status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'delivered'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customer_state</w:t>
      </w:r>
      <w:proofErr w:type="spellEnd"/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delivery_time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5011985A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</w:t>
      </w:r>
      <w:r>
        <w:t>Identifies the single slowest-delivery state as a starting point for logistics investigation; the dashboard extends this to a full state ranking.</w:t>
      </w:r>
    </w:p>
    <w:p w14:paraId="4E0E83E5" w14:textId="77777777" w:rsidR="00D13203" w:rsidRDefault="00C95987">
      <w:pPr>
        <w:pStyle w:val="Heading2"/>
      </w:pPr>
      <w:bookmarkStart w:id="26" w:name="payment-analysis-06_payment_analysis.sql"/>
      <w:bookmarkEnd w:id="25"/>
      <w:r>
        <w:t>6.6 Payment Analysis (</w:t>
      </w:r>
      <w:r>
        <w:rPr>
          <w:rStyle w:val="VerbatimChar"/>
        </w:rPr>
        <w:t>06_Payment_Analysis.sql</w:t>
      </w:r>
      <w:r>
        <w:t>)</w:t>
      </w:r>
    </w:p>
    <w:p w14:paraId="1DE6C1CF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Quantify revenue share and satisfaction by payment m</w:t>
      </w:r>
      <w:r>
        <w:t>ethod.</w:t>
      </w:r>
    </w:p>
    <w:p w14:paraId="38A5DEF8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payment_type</w:t>
      </w:r>
      <w:proofErr w:type="spellEnd"/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payment_value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payment_value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payments) </w:t>
      </w:r>
      <w:r>
        <w:rPr>
          <w:rStyle w:val="KeywordTok"/>
        </w:rPr>
        <w:t>AS</w:t>
      </w:r>
      <w:r>
        <w:rPr>
          <w:rStyle w:val="NormalTok"/>
        </w:rPr>
        <w:t xml:space="preserve"> percentage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payments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payment_type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&lt;&gt;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not_defined</w:t>
      </w:r>
      <w:proofErr w:type="spellEnd"/>
      <w:r>
        <w:rPr>
          <w:rStyle w:val="StringTok"/>
        </w:rPr>
        <w:t>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payment_type</w:t>
      </w:r>
      <w:proofErr w:type="spellEnd"/>
      <w:r>
        <w:rPr>
          <w:rStyle w:val="NormalTok"/>
        </w:rPr>
        <w:t>;</w:t>
      </w:r>
    </w:p>
    <w:p w14:paraId="4E678F7C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Directly produces the revenue-share-by-payment-type </w:t>
      </w:r>
      <w:r>
        <w:t>figures used on the Executive and Sales dashboard pages.</w:t>
      </w:r>
    </w:p>
    <w:p w14:paraId="75F85525" w14:textId="77777777" w:rsidR="00D13203" w:rsidRDefault="00C95987">
      <w:pPr>
        <w:pStyle w:val="Heading2"/>
      </w:pPr>
      <w:bookmarkStart w:id="27" w:name="review-analysis-07_review_analysis.sql"/>
      <w:bookmarkEnd w:id="26"/>
      <w:r>
        <w:t>6.7 Review Analysis (</w:t>
      </w:r>
      <w:r>
        <w:rPr>
          <w:rStyle w:val="VerbatimChar"/>
        </w:rPr>
        <w:t>07_Review_Analysis.sql</w:t>
      </w:r>
      <w:r>
        <w:t>)</w:t>
      </w:r>
    </w:p>
    <w:p w14:paraId="52E7691F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Assess review-score distribution and its relationship to price and order status.</w:t>
      </w:r>
    </w:p>
    <w:p w14:paraId="12B8ADB2" w14:textId="77777777" w:rsidR="00D13203" w:rsidRDefault="00C9598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product_id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(price):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avg</w:t>
      </w:r>
      <w:r>
        <w:rPr>
          <w:rStyle w:val="NormalTok"/>
        </w:rPr>
        <w:t>_price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spellStart"/>
      <w:r>
        <w:rPr>
          <w:rStyle w:val="NormalTok"/>
        </w:rPr>
        <w:t>review_score</w:t>
      </w:r>
      <w:proofErr w:type="spellEnd"/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avg_review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order_items</w:t>
      </w:r>
      <w:proofErr w:type="spellEnd"/>
      <w:r>
        <w:rPr>
          <w:rStyle w:val="NormalTok"/>
        </w:rPr>
        <w:t xml:space="preserve"> oi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reviews r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r.order_id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oi.order_id</w:t>
      </w:r>
      <w:proofErr w:type="spellEnd"/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product_id</w:t>
      </w:r>
      <w:proofErr w:type="spellEnd"/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avg_price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51EC3A90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</w:t>
      </w:r>
      <w:r>
        <w:t>Used to test whether higher-priced products earn better reviews — the basis for the near-zero price/review correlation discussed in Section 8.</w:t>
      </w:r>
    </w:p>
    <w:p w14:paraId="6E8F894A" w14:textId="77777777" w:rsidR="00D13203" w:rsidRDefault="00C95987">
      <w:pPr>
        <w:pStyle w:val="Heading2"/>
      </w:pPr>
      <w:bookmarkStart w:id="28" w:name="Xa96bc2d18e3e809549d16d8cea51adf1ae115dc"/>
      <w:bookmarkEnd w:id="27"/>
      <w:r>
        <w:t>6.8 Advanced Window Functions (</w:t>
      </w:r>
      <w:r>
        <w:rPr>
          <w:rStyle w:val="VerbatimChar"/>
        </w:rPr>
        <w:t>08_Advanced_Window_Functions.sql</w:t>
      </w:r>
      <w:r>
        <w:t>)</w:t>
      </w:r>
    </w:p>
    <w:p w14:paraId="1392DA11" w14:textId="77777777" w:rsidR="00D13203" w:rsidRDefault="00C95987">
      <w:pPr>
        <w:pStyle w:val="FirstParagraph"/>
      </w:pPr>
      <w:r>
        <w:rPr>
          <w:b/>
          <w:bCs/>
        </w:rPr>
        <w:t>Objective:</w:t>
      </w:r>
      <w:r>
        <w:t xml:space="preserve"> Identify peak months and top-value or</w:t>
      </w:r>
      <w:r>
        <w:t>ders using ranking logic.</w:t>
      </w:r>
    </w:p>
    <w:p w14:paraId="03C46D29" w14:textId="77777777" w:rsidR="00D13203" w:rsidRDefault="00C95987">
      <w:pPr>
        <w:pStyle w:val="SourceCode"/>
      </w:pP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o.order_delivered_customer_date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:timestamp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p.payment_value</w:t>
      </w:r>
      <w:proofErr w:type="spellEnd"/>
      <w:r>
        <w:rPr>
          <w:rStyle w:val="NormalTok"/>
        </w:rPr>
        <w:t>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total_revenue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proofErr w:type="spellStart"/>
      <w:r>
        <w:rPr>
          <w:rStyle w:val="NormalTok"/>
        </w:rPr>
        <w:t>o</w:t>
      </w:r>
      <w:proofErr w:type="spellEnd"/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payments p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o.order_id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p.order_id</w:t>
      </w:r>
      <w:proofErr w:type="spellEnd"/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o.order_status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'deli</w:t>
      </w:r>
      <w:r>
        <w:rPr>
          <w:rStyle w:val="StringTok"/>
        </w:rPr>
        <w:t>vered'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o.order_delivered_customer_date</w:t>
      </w:r>
      <w:proofErr w:type="spellEnd"/>
      <w:r>
        <w:rPr>
          <w:rStyle w:val="NormalTok"/>
        </w:rPr>
        <w:t>:</w:t>
      </w:r>
      <w:r>
        <w:rPr>
          <w:rStyle w:val="CharTok"/>
        </w:rPr>
        <w:t>:timestamp</w:t>
      </w:r>
      <w:r>
        <w:rPr>
          <w:rStyle w:val="NormalTok"/>
        </w:rPr>
        <w:t>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total_revenue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219C6D1A" w14:textId="77777777" w:rsidR="00D13203" w:rsidRDefault="00C95987">
      <w:pPr>
        <w:pStyle w:val="FirstParagraph"/>
      </w:pPr>
      <w:r>
        <w:rPr>
          <w:b/>
          <w:bCs/>
        </w:rPr>
        <w:t>Business meaning:</w:t>
      </w:r>
      <w:r>
        <w:t xml:space="preserve"> </w:t>
      </w:r>
      <w:r>
        <w:t>Pinpoints the single highest-revenue month, which — cross-referenced with the cancellation analysis — reveals that peak demand and peak cancellations coincided (Section 8).</w:t>
      </w:r>
    </w:p>
    <w:p w14:paraId="0912428F" w14:textId="77777777" w:rsidR="00D13203" w:rsidRDefault="00C95987">
      <w:r>
        <w:pict w14:anchorId="2D310124">
          <v:rect id="_x0000_i9570" style="width:0;height:1.5pt" o:hralign="center" o:hrstd="t" o:hr="t"/>
        </w:pict>
      </w:r>
    </w:p>
    <w:p w14:paraId="1C901FB3" w14:textId="77777777" w:rsidR="00D13203" w:rsidRDefault="00C95987">
      <w:pPr>
        <w:pStyle w:val="Heading1"/>
      </w:pPr>
      <w:bookmarkStart w:id="29" w:name="dashboard-development"/>
      <w:bookmarkEnd w:id="20"/>
      <w:bookmarkEnd w:id="28"/>
      <w:r>
        <w:t>7. Dashboard Development</w:t>
      </w:r>
    </w:p>
    <w:p w14:paraId="601CCEE5" w14:textId="77777777" w:rsidR="00D13203" w:rsidRDefault="00C95987">
      <w:pPr>
        <w:pStyle w:val="FirstParagraph"/>
      </w:pPr>
      <w:r>
        <w:t>The Power BI file (</w:t>
      </w:r>
      <w:r>
        <w:rPr>
          <w:rStyle w:val="VerbatimChar"/>
        </w:rPr>
        <w:t>Power bi/E-</w:t>
      </w:r>
      <w:proofErr w:type="spellStart"/>
      <w:r>
        <w:rPr>
          <w:rStyle w:val="VerbatimChar"/>
        </w:rPr>
        <w:t>commarce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Analysis.pbix</w:t>
      </w:r>
      <w:proofErr w:type="spellEnd"/>
      <w:r>
        <w:t>) co</w:t>
      </w:r>
      <w:r>
        <w:t xml:space="preserve">ntains </w:t>
      </w:r>
      <w:r>
        <w:rPr>
          <w:b/>
          <w:bCs/>
        </w:rPr>
        <w:t>six report pages</w:t>
      </w:r>
      <w:r>
        <w:t>, each targeting a different stakeholder question. Navigation is handled via a consistent left-side page menu, and every page shares a light green/blue color theme with the “</w:t>
      </w:r>
      <w:proofErr w:type="spellStart"/>
      <w:r>
        <w:t>Olist</w:t>
      </w:r>
      <w:proofErr w:type="spellEnd"/>
      <w:r>
        <w:t>” brand mark in the top-left corner.</w:t>
      </w:r>
    </w:p>
    <w:p w14:paraId="4C3A2239" w14:textId="77777777" w:rsidR="00D13203" w:rsidRDefault="00C95987">
      <w:pPr>
        <w:pStyle w:val="Heading2"/>
      </w:pPr>
      <w:bookmarkStart w:id="30" w:name="executive-summary-1"/>
      <w:r>
        <w:t>7.1 Executive Sum</w:t>
      </w:r>
      <w:r>
        <w:t>mary</w:t>
      </w:r>
    </w:p>
    <w:p w14:paraId="6D3FC849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4C059818" wp14:editId="0DA8BEA4">
            <wp:extent cx="5943600" cy="3024148"/>
            <wp:effectExtent l="0" t="0" r="0" b="0"/>
            <wp:docPr id="57" name="Picture" descr="Executive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./Power%20bi/Executiv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3.</w:t>
      </w:r>
      <w:r>
        <w:t xml:space="preserve"> Executive summary page — total revenue, orders, customer cities, sellers, and average review score as headline cards, with revenue-by-quarter, revenue-by-payment-type, top categories, and an order-status donut chart below.</w:t>
      </w:r>
    </w:p>
    <w:p w14:paraId="42F381B8" w14:textId="77777777" w:rsidR="00D13203" w:rsidRDefault="00C95987">
      <w:pPr>
        <w:pStyle w:val="Compact"/>
        <w:numPr>
          <w:ilvl w:val="0"/>
          <w:numId w:val="2"/>
        </w:numPr>
      </w:pPr>
      <w:r>
        <w:rPr>
          <w:b/>
          <w:bCs/>
        </w:rPr>
        <w:t>KPIs:</w:t>
      </w:r>
      <w:r>
        <w:t xml:space="preserve"> Total Reve</w:t>
      </w:r>
      <w:r>
        <w:t>nue, Total Orders, Total Customer Cities, Total Sellers, Average Review Score</w:t>
      </w:r>
    </w:p>
    <w:p w14:paraId="12C44A96" w14:textId="77777777" w:rsidR="00D13203" w:rsidRDefault="00C95987">
      <w:pPr>
        <w:pStyle w:val="Compact"/>
        <w:numPr>
          <w:ilvl w:val="0"/>
          <w:numId w:val="2"/>
        </w:numPr>
      </w:pPr>
      <w:r>
        <w:rPr>
          <w:b/>
          <w:bCs/>
        </w:rPr>
        <w:t>Charts:</w:t>
      </w:r>
      <w:r>
        <w:t xml:space="preserve"> </w:t>
      </w:r>
      <w:r>
        <w:t>Revenue by Quarter (line), Revenue by Payment Type (bar), Sum of Price by Product Category (bar), Total Orders by Order Status (donut with legend)</w:t>
      </w:r>
    </w:p>
    <w:p w14:paraId="0F6E0EB3" w14:textId="77777777" w:rsidR="00D13203" w:rsidRDefault="00C95987">
      <w:pPr>
        <w:pStyle w:val="Compact"/>
        <w:numPr>
          <w:ilvl w:val="0"/>
          <w:numId w:val="2"/>
        </w:numPr>
      </w:pPr>
      <w:r>
        <w:rPr>
          <w:b/>
          <w:bCs/>
        </w:rPr>
        <w:t>Filters:</w:t>
      </w:r>
      <w:r>
        <w:t xml:space="preserve"> Year slicer (2017 / 2018 buttons visible in this view)</w:t>
      </w:r>
    </w:p>
    <w:p w14:paraId="0C3690F8" w14:textId="77777777" w:rsidR="00D13203" w:rsidRDefault="00C95987">
      <w:pPr>
        <w:pStyle w:val="Heading2"/>
      </w:pPr>
      <w:bookmarkStart w:id="31" w:name="sales-analysis"/>
      <w:bookmarkEnd w:id="30"/>
      <w:r>
        <w:lastRenderedPageBreak/>
        <w:t>7.2 Sales Analysis</w:t>
      </w:r>
    </w:p>
    <w:p w14:paraId="24642674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1DA65EF7" wp14:editId="1295E4DA">
            <wp:extent cx="5943600" cy="2987777"/>
            <wp:effectExtent l="0" t="0" r="0" b="0"/>
            <wp:docPr id="61" name="Picture" descr="Sales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/Power%20bi/Sal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4.</w:t>
      </w:r>
      <w:r>
        <w:t xml:space="preserve"> Sales page — f</w:t>
      </w:r>
      <w:r>
        <w:t xml:space="preserve">ull-period total revenue, revenue growth rate, and average payment value, with category revenue </w:t>
      </w:r>
      <w:proofErr w:type="spellStart"/>
      <w:r>
        <w:t>treemap</w:t>
      </w:r>
      <w:proofErr w:type="spellEnd"/>
      <w:r>
        <w:t>, payment-type pie chart, and a monthly order-volume combo chart.</w:t>
      </w:r>
    </w:p>
    <w:p w14:paraId="3123F800" w14:textId="77777777" w:rsidR="00D13203" w:rsidRDefault="00C95987">
      <w:pPr>
        <w:pStyle w:val="Compact"/>
        <w:numPr>
          <w:ilvl w:val="0"/>
          <w:numId w:val="3"/>
        </w:numPr>
      </w:pPr>
      <w:r>
        <w:rPr>
          <w:b/>
          <w:bCs/>
        </w:rPr>
        <w:t>KPIs:</w:t>
      </w:r>
      <w:r>
        <w:t xml:space="preserve"> Total Revenue, Revenue Growth %, Average Payment Value</w:t>
      </w:r>
    </w:p>
    <w:p w14:paraId="4BEDD2E5" w14:textId="77777777" w:rsidR="00D13203" w:rsidRDefault="00C95987">
      <w:pPr>
        <w:pStyle w:val="Compact"/>
        <w:numPr>
          <w:ilvl w:val="0"/>
          <w:numId w:val="3"/>
        </w:numPr>
      </w:pPr>
      <w:r>
        <w:rPr>
          <w:b/>
          <w:bCs/>
        </w:rPr>
        <w:t>Charts:</w:t>
      </w:r>
      <w:r>
        <w:t xml:space="preserve"> Sum of Price by Pr</w:t>
      </w:r>
      <w:r>
        <w:t>oduct Category (</w:t>
      </w:r>
      <w:proofErr w:type="spellStart"/>
      <w:r>
        <w:t>treemap</w:t>
      </w:r>
      <w:proofErr w:type="spellEnd"/>
      <w:r>
        <w:t>), Revenue Share by Payment Type (pie), Total Orders by Month (bar + line combo)</w:t>
      </w:r>
    </w:p>
    <w:p w14:paraId="7DC06C2F" w14:textId="77777777" w:rsidR="00D13203" w:rsidRDefault="00C95987">
      <w:pPr>
        <w:pStyle w:val="Compact"/>
        <w:numPr>
          <w:ilvl w:val="0"/>
          <w:numId w:val="3"/>
        </w:numPr>
      </w:pPr>
      <w:r>
        <w:rPr>
          <w:b/>
          <w:bCs/>
        </w:rPr>
        <w:t>Filters:</w:t>
      </w:r>
      <w:r>
        <w:t xml:space="preserve"> Year slicer (2016 / 2017 / 2018)</w:t>
      </w:r>
    </w:p>
    <w:p w14:paraId="5A0354D6" w14:textId="77777777" w:rsidR="00D13203" w:rsidRDefault="00C95987">
      <w:pPr>
        <w:pStyle w:val="Heading2"/>
      </w:pPr>
      <w:bookmarkStart w:id="32" w:name="customer-analysis"/>
      <w:bookmarkEnd w:id="31"/>
      <w:r>
        <w:t>7.3 Customer Analysis</w:t>
      </w:r>
    </w:p>
    <w:p w14:paraId="4CDA890E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1B793EBD" wp14:editId="15688D56">
            <wp:extent cx="5943600" cy="2959784"/>
            <wp:effectExtent l="0" t="0" r="0" b="0"/>
            <wp:docPr id="65" name="Picture" descr="Customers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/Power%20bi/Customer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5.</w:t>
      </w:r>
      <w:r>
        <w:t xml:space="preserve"> Customer page — city/state geographic bubble map, top-10 city ranking, and r</w:t>
      </w:r>
      <w:r>
        <w:t>evenue by state.</w:t>
      </w:r>
    </w:p>
    <w:p w14:paraId="76C8CCD4" w14:textId="77777777" w:rsidR="00D13203" w:rsidRDefault="00C95987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KPIs:</w:t>
      </w:r>
      <w:r>
        <w:t xml:space="preserve"> Total Customer Cities, Average Customer Spend, Repeat Customers</w:t>
      </w:r>
    </w:p>
    <w:p w14:paraId="1066CCB1" w14:textId="77777777" w:rsidR="00D13203" w:rsidRDefault="00C95987">
      <w:pPr>
        <w:pStyle w:val="Compact"/>
        <w:numPr>
          <w:ilvl w:val="0"/>
          <w:numId w:val="4"/>
        </w:numPr>
      </w:pPr>
      <w:r>
        <w:rPr>
          <w:b/>
          <w:bCs/>
        </w:rPr>
        <w:t>Charts:</w:t>
      </w:r>
      <w:r>
        <w:t xml:space="preserve"> Customers by City &amp; State (bubble map + ranked list), Sum of Price by Customer State (bar)</w:t>
      </w:r>
    </w:p>
    <w:p w14:paraId="52C75686" w14:textId="77777777" w:rsidR="00D13203" w:rsidRDefault="00C95987">
      <w:pPr>
        <w:pStyle w:val="Compact"/>
        <w:numPr>
          <w:ilvl w:val="0"/>
          <w:numId w:val="4"/>
        </w:numPr>
      </w:pPr>
      <w:r>
        <w:rPr>
          <w:b/>
          <w:bCs/>
        </w:rPr>
        <w:t>Filters:</w:t>
      </w:r>
      <w:r>
        <w:t xml:space="preserve"> Year slicer (2016 / 2017 / 2018)</w:t>
      </w:r>
    </w:p>
    <w:p w14:paraId="444F43AC" w14:textId="77777777" w:rsidR="00D13203" w:rsidRDefault="00C95987">
      <w:pPr>
        <w:pStyle w:val="Heading2"/>
      </w:pPr>
      <w:bookmarkStart w:id="33" w:name="product-seller-analysis"/>
      <w:bookmarkEnd w:id="32"/>
      <w:r>
        <w:t>7.4 Product &amp; Seller Analysi</w:t>
      </w:r>
      <w:r>
        <w:t>s</w:t>
      </w:r>
    </w:p>
    <w:p w14:paraId="2FE3F407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6702EA51" wp14:editId="75E4099A">
            <wp:extent cx="5943600" cy="2997886"/>
            <wp:effectExtent l="0" t="0" r="0" b="0"/>
            <wp:docPr id="69" name="Picture" descr="Products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./Power%20bi/Produc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6.</w:t>
      </w:r>
      <w:r>
        <w:t xml:space="preserve"> Product &amp; seller page — category revenue funnel, seller geography, and a detailed per-seller performance table.</w:t>
      </w:r>
    </w:p>
    <w:p w14:paraId="57158283" w14:textId="77777777" w:rsidR="00D13203" w:rsidRDefault="00C95987">
      <w:pPr>
        <w:pStyle w:val="Compact"/>
        <w:numPr>
          <w:ilvl w:val="0"/>
          <w:numId w:val="5"/>
        </w:numPr>
      </w:pPr>
      <w:r>
        <w:rPr>
          <w:b/>
          <w:bCs/>
        </w:rPr>
        <w:t>KPIs:</w:t>
      </w:r>
      <w:r>
        <w:t xml:space="preserve"> </w:t>
      </w:r>
      <w:r>
        <w:t>Total Products, Total Sellers, Average Product Price, Average Revenue per Seller, Average Seller Rating</w:t>
      </w:r>
    </w:p>
    <w:p w14:paraId="6F3CD0DA" w14:textId="77777777" w:rsidR="00D13203" w:rsidRDefault="00C95987">
      <w:pPr>
        <w:pStyle w:val="Compact"/>
        <w:numPr>
          <w:ilvl w:val="0"/>
          <w:numId w:val="5"/>
        </w:numPr>
      </w:pPr>
      <w:r>
        <w:rPr>
          <w:b/>
          <w:bCs/>
        </w:rPr>
        <w:t>Charts:</w:t>
      </w:r>
      <w:r>
        <w:t xml:space="preserve"> Sum of Price by Product Category (funnel with cumulative %), Sellers by City &amp; State (bubble map + ranked list), a sortable seller-level table (</w:t>
      </w:r>
      <w:r>
        <w:t>Total Orders, Total Products, Avg Seller Rating, Average Product Price, Average Payment Value)</w:t>
      </w:r>
    </w:p>
    <w:p w14:paraId="0B251F4E" w14:textId="77777777" w:rsidR="00D13203" w:rsidRDefault="00C95987">
      <w:pPr>
        <w:pStyle w:val="Compact"/>
        <w:numPr>
          <w:ilvl w:val="0"/>
          <w:numId w:val="5"/>
        </w:numPr>
      </w:pPr>
      <w:r>
        <w:rPr>
          <w:b/>
          <w:bCs/>
        </w:rPr>
        <w:t>Filters:</w:t>
      </w:r>
      <w:r>
        <w:t xml:space="preserve"> Year slicer (2016 / 2017 / 2018)</w:t>
      </w:r>
    </w:p>
    <w:p w14:paraId="2A2E9A3A" w14:textId="77777777" w:rsidR="00D13203" w:rsidRDefault="00C95987">
      <w:pPr>
        <w:pStyle w:val="Heading2"/>
      </w:pPr>
      <w:bookmarkStart w:id="34" w:name="delivery-performance"/>
      <w:bookmarkEnd w:id="33"/>
      <w:r>
        <w:lastRenderedPageBreak/>
        <w:t>7.5 Delivery Performance</w:t>
      </w:r>
    </w:p>
    <w:p w14:paraId="58DF60F6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48515387" wp14:editId="72FE422C">
            <wp:extent cx="5943600" cy="3005866"/>
            <wp:effectExtent l="0" t="0" r="0" b="0"/>
            <wp:docPr id="73" name="Picture" descr="Delivery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./Power%20bi/Delivery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7.</w:t>
      </w:r>
      <w:r>
        <w:t xml:space="preserve"> Delivery page — cancellation trend, order-status breakdown, delivery-time distribu</w:t>
      </w:r>
      <w:r>
        <w:t>tion, and average delivery time by month.</w:t>
      </w:r>
    </w:p>
    <w:p w14:paraId="0C97988F" w14:textId="77777777" w:rsidR="00D13203" w:rsidRDefault="00C95987">
      <w:pPr>
        <w:pStyle w:val="Compact"/>
        <w:numPr>
          <w:ilvl w:val="0"/>
          <w:numId w:val="6"/>
        </w:numPr>
      </w:pPr>
      <w:r>
        <w:rPr>
          <w:b/>
          <w:bCs/>
        </w:rPr>
        <w:t>Charts:</w:t>
      </w:r>
      <w:r>
        <w:t xml:space="preserve"> Canceled Orders &amp; Cancellation Rate % by Quarter (line), Count of Order ID by Order Status (donut), Total Orders by Delivery Time Bucket (histogram: Invalid, 0–5, 6–10, 11–15, 16–20, 21–30, 31–45, 46–60, 60</w:t>
      </w:r>
      <w:r>
        <w:t>+ days), Average Delivery Time by Month (horizontal bar)</w:t>
      </w:r>
    </w:p>
    <w:p w14:paraId="2EC45B99" w14:textId="77777777" w:rsidR="00D13203" w:rsidRDefault="00C95987">
      <w:pPr>
        <w:pStyle w:val="Compact"/>
        <w:numPr>
          <w:ilvl w:val="0"/>
          <w:numId w:val="6"/>
        </w:numPr>
      </w:pPr>
      <w:r>
        <w:rPr>
          <w:b/>
          <w:bCs/>
        </w:rPr>
        <w:t>Filters:</w:t>
      </w:r>
      <w:r>
        <w:t xml:space="preserve"> Year slicer (2016 / 2017 / 2018)</w:t>
      </w:r>
    </w:p>
    <w:p w14:paraId="3DFAD885" w14:textId="77777777" w:rsidR="00D13203" w:rsidRDefault="00C95987">
      <w:pPr>
        <w:pStyle w:val="Heading2"/>
      </w:pPr>
      <w:bookmarkStart w:id="35" w:name="customer-satisfaction-reviews"/>
      <w:bookmarkEnd w:id="34"/>
      <w:r>
        <w:lastRenderedPageBreak/>
        <w:t>7.6 Customer Satisfaction (Reviews)</w:t>
      </w:r>
    </w:p>
    <w:p w14:paraId="5B513B49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1F3D93EA" wp14:editId="18602A4A">
            <wp:extent cx="5943600" cy="2975799"/>
            <wp:effectExtent l="0" t="0" r="0" b="0"/>
            <wp:docPr id="77" name="Picture" descr="Reviews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Power%20bi/Review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8.</w:t>
      </w:r>
      <w:r>
        <w:t xml:space="preserve"> Reviews page — score distribution, satisfaction by payment type, and a per-category review/revenue breakdown </w:t>
      </w:r>
      <w:r>
        <w:t>table.</w:t>
      </w:r>
    </w:p>
    <w:p w14:paraId="565C389C" w14:textId="77777777" w:rsidR="00D13203" w:rsidRDefault="00C95987">
      <w:pPr>
        <w:pStyle w:val="Compact"/>
        <w:numPr>
          <w:ilvl w:val="0"/>
          <w:numId w:val="7"/>
        </w:numPr>
      </w:pPr>
      <w:r>
        <w:rPr>
          <w:b/>
          <w:bCs/>
        </w:rPr>
        <w:t>KPIs:</w:t>
      </w:r>
      <w:r>
        <w:t xml:space="preserve"> Average Review Score, 5-Star Review %, 1-Star Review %, Count of 5-Star Reviews</w:t>
      </w:r>
    </w:p>
    <w:p w14:paraId="2AF49163" w14:textId="77777777" w:rsidR="00D13203" w:rsidRDefault="00C95987">
      <w:pPr>
        <w:pStyle w:val="Compact"/>
        <w:numPr>
          <w:ilvl w:val="0"/>
          <w:numId w:val="7"/>
        </w:numPr>
      </w:pPr>
      <w:r>
        <w:rPr>
          <w:b/>
          <w:bCs/>
        </w:rPr>
        <w:t>Charts:</w:t>
      </w:r>
      <w:r>
        <w:t xml:space="preserve"> Count of Review ID by Review Score (bar), Average Review Score by Payment Type (bar), a category-level table (Average of </w:t>
      </w:r>
      <w:proofErr w:type="spellStart"/>
      <w:r>
        <w:t>review_score</w:t>
      </w:r>
      <w:proofErr w:type="spellEnd"/>
      <w:r>
        <w:t>, Sum of price) with t</w:t>
      </w:r>
      <w:r>
        <w:t>otals row</w:t>
      </w:r>
    </w:p>
    <w:p w14:paraId="037A5F35" w14:textId="77777777" w:rsidR="00D13203" w:rsidRDefault="00C95987">
      <w:pPr>
        <w:pStyle w:val="Compact"/>
        <w:numPr>
          <w:ilvl w:val="0"/>
          <w:numId w:val="7"/>
        </w:numPr>
      </w:pPr>
      <w:r>
        <w:rPr>
          <w:b/>
          <w:bCs/>
        </w:rPr>
        <w:t>Filters:</w:t>
      </w:r>
      <w:r>
        <w:t xml:space="preserve"> Year slicer (2016 / 2017 / 2018)</w:t>
      </w:r>
    </w:p>
    <w:p w14:paraId="08A31860" w14:textId="77777777" w:rsidR="00D13203" w:rsidRDefault="00C95987">
      <w:pPr>
        <w:pStyle w:val="Heading2"/>
      </w:pPr>
      <w:bookmarkStart w:id="36" w:name="dax-measures"/>
      <w:bookmarkEnd w:id="35"/>
      <w:r>
        <w:t>DAX Measures</w:t>
      </w:r>
    </w:p>
    <w:p w14:paraId="73EABD1D" w14:textId="77777777" w:rsidR="00D13203" w:rsidRDefault="00C95987">
      <w:pPr>
        <w:pStyle w:val="FirstParagraph"/>
      </w:pPr>
      <w:r>
        <w:t xml:space="preserve">The Power BI model includes a dedicated </w:t>
      </w:r>
      <w:r>
        <w:rPr>
          <w:rStyle w:val="VerbatimChar"/>
        </w:rPr>
        <w:t>Measures_</w:t>
      </w:r>
      <w:r>
        <w:t xml:space="preserve"> table (visible in Figure 2) holding calculated measures such as </w:t>
      </w:r>
      <w:r>
        <w:rPr>
          <w:b/>
          <w:bCs/>
        </w:rPr>
        <w:t>1-Star Review %</w:t>
      </w:r>
      <w:r>
        <w:t xml:space="preserve">, </w:t>
      </w:r>
      <w:r>
        <w:rPr>
          <w:b/>
          <w:bCs/>
        </w:rPr>
        <w:t>5-Star Review %</w:t>
      </w:r>
      <w:r>
        <w:t xml:space="preserve">, </w:t>
      </w:r>
      <w:r>
        <w:rPr>
          <w:b/>
          <w:bCs/>
        </w:rPr>
        <w:t>5-Star Reviews</w:t>
      </w:r>
      <w:r>
        <w:t xml:space="preserve">, and </w:t>
      </w:r>
      <w:r>
        <w:rPr>
          <w:b/>
          <w:bCs/>
        </w:rPr>
        <w:t>Average Customer Spend</w:t>
      </w:r>
      <w:r>
        <w:t xml:space="preserve"> — keeping DAX logic centralized rather than scattered across individual visual fields.</w:t>
      </w:r>
    </w:p>
    <w:p w14:paraId="0F66021E" w14:textId="77777777" w:rsidR="00D13203" w:rsidRDefault="00C95987">
      <w:pPr>
        <w:pStyle w:val="BlockText"/>
      </w:pPr>
      <w:r>
        <w:t>ℹ</w:t>
      </w:r>
      <w:r>
        <w:t>️</w:t>
      </w:r>
      <w:r>
        <w:t xml:space="preserve"> </w:t>
      </w:r>
      <w:r>
        <w:rPr>
          <w:b/>
          <w:bCs/>
        </w:rPr>
        <w:t>Note on figures across pages:</w:t>
      </w:r>
      <w:r>
        <w:t xml:space="preserve"> Headline numbers differ slightly page-to-page (e.g., Executive shows 4.15M in revenue while Sales shows 16.01M) b</w:t>
      </w:r>
      <w:r>
        <w:t xml:space="preserve">ecause each page’s year slicer can be set to a different selection; the report does not include a page showing all three years simultaneously selected on every card. The SQL- and README-reported totals (R$16.0M, 99,441 orders) reflect the full, unfiltered </w:t>
      </w:r>
      <w:r>
        <w:t>dataset and are treated as the canonical figures throughout this report.</w:t>
      </w:r>
    </w:p>
    <w:p w14:paraId="576BE0AF" w14:textId="77777777" w:rsidR="00D13203" w:rsidRDefault="00C95987">
      <w:r>
        <w:pict w14:anchorId="3C4307CA">
          <v:rect id="_x0000_i9571" style="width:0;height:1.5pt" o:hralign="center" o:hrstd="t" o:hr="t"/>
        </w:pict>
      </w:r>
    </w:p>
    <w:p w14:paraId="609784B8" w14:textId="77777777" w:rsidR="00D13203" w:rsidRDefault="00C95987">
      <w:pPr>
        <w:pStyle w:val="Heading1"/>
      </w:pPr>
      <w:bookmarkStart w:id="37" w:name="business-insights"/>
      <w:bookmarkEnd w:id="29"/>
      <w:bookmarkEnd w:id="36"/>
      <w:r>
        <w:t>8. Business Insights</w:t>
      </w:r>
    </w:p>
    <w:p w14:paraId="2FCB7D4F" w14:textId="77777777" w:rsidR="00D13203" w:rsidRDefault="00C95987">
      <w:pPr>
        <w:pStyle w:val="FirstParagraph"/>
      </w:pPr>
      <w:r>
        <w:t>Each insight below is grounded in the SQL analysis and/or dashboard screenshots, and — where the raw CSVs were available — was independently recalculated during</w:t>
      </w:r>
      <w:r>
        <w:t xml:space="preserve"> this review.</w:t>
      </w:r>
    </w:p>
    <w:p w14:paraId="2C92F9D8" w14:textId="77777777" w:rsidR="00D13203" w:rsidRDefault="00C95987">
      <w:pPr>
        <w:pStyle w:val="Heading2"/>
      </w:pPr>
      <w:bookmarkStart w:id="38" w:name="overall-performance"/>
      <w:r>
        <w:lastRenderedPageBreak/>
        <w:t>Overall Performance</w:t>
      </w:r>
    </w:p>
    <w:p w14:paraId="1D87AB83" w14:textId="77777777" w:rsidR="00D13203" w:rsidRDefault="00C95987">
      <w:pPr>
        <w:pStyle w:val="BlockText"/>
      </w:pPr>
      <w:r>
        <w:t>💡</w:t>
      </w:r>
      <w:r>
        <w:t xml:space="preserve"> Total revenue is </w:t>
      </w:r>
      <w:r>
        <w:rPr>
          <w:b/>
          <w:bCs/>
        </w:rPr>
        <w:t>R$16,008,872</w:t>
      </w:r>
      <w:r>
        <w:t xml:space="preserve"> across </w:t>
      </w:r>
      <w:r>
        <w:rPr>
          <w:b/>
          <w:bCs/>
        </w:rPr>
        <w:t>99,441 orders</w:t>
      </w:r>
      <w:r>
        <w:t xml:space="preserve"> (AOV </w:t>
      </w:r>
      <w:r>
        <w:rPr>
          <w:b/>
          <w:bCs/>
        </w:rPr>
        <w:t>R$154.10</w:t>
      </w:r>
      <w:r>
        <w:t xml:space="preserve">), with </w:t>
      </w:r>
      <w:r>
        <w:rPr>
          <w:b/>
          <w:bCs/>
        </w:rPr>
        <w:t>96,478 orders (97.0%)</w:t>
      </w:r>
      <w:r>
        <w:t xml:space="preserve"> reaching </w:t>
      </w:r>
      <w:r>
        <w:rPr>
          <w:i/>
          <w:iCs/>
        </w:rPr>
        <w:t>delivered</w:t>
      </w:r>
      <w:r>
        <w:t xml:space="preserve"> status and only </w:t>
      </w:r>
      <w:r>
        <w:rPr>
          <w:b/>
          <w:bCs/>
        </w:rPr>
        <w:t>625 (0.6%)</w:t>
      </w:r>
      <w:r>
        <w:t xml:space="preserve"> canceled.</w:t>
      </w:r>
    </w:p>
    <w:p w14:paraId="78CB8479" w14:textId="77777777" w:rsidR="00D13203" w:rsidRDefault="00C95987">
      <w:pPr>
        <w:pStyle w:val="Heading2"/>
      </w:pPr>
      <w:bookmarkStart w:id="39" w:name="customer-behavior"/>
      <w:bookmarkEnd w:id="38"/>
      <w:r>
        <w:t>Customer Behavior</w:t>
      </w:r>
    </w:p>
    <w:p w14:paraId="32A60587" w14:textId="77777777" w:rsidR="00D13203" w:rsidRDefault="00C95987">
      <w:pPr>
        <w:pStyle w:val="Compact"/>
        <w:numPr>
          <w:ilvl w:val="0"/>
          <w:numId w:val="8"/>
        </w:numPr>
      </w:pPr>
      <w:r>
        <w:rPr>
          <w:b/>
          <w:bCs/>
        </w:rPr>
        <w:t>São Paulo (SP)</w:t>
      </w:r>
      <w:r>
        <w:t xml:space="preserve"> leads customer count with </w:t>
      </w:r>
      <w:r>
        <w:rPr>
          <w:b/>
          <w:bCs/>
        </w:rPr>
        <w:t>41,746 cus</w:t>
      </w:r>
      <w:r>
        <w:rPr>
          <w:b/>
          <w:bCs/>
        </w:rPr>
        <w:t>tomers</w:t>
      </w:r>
      <w:r>
        <w:t xml:space="preserve"> — more than 3× the next state, Rio de Janeiro (</w:t>
      </w:r>
      <w:r>
        <w:rPr>
          <w:b/>
          <w:bCs/>
        </w:rPr>
        <w:t>12,852</w:t>
      </w:r>
      <w:r>
        <w:t>).</w:t>
      </w:r>
    </w:p>
    <w:p w14:paraId="262ED15B" w14:textId="77777777" w:rsidR="00D13203" w:rsidRDefault="00C95987">
      <w:pPr>
        <w:pStyle w:val="Compact"/>
        <w:numPr>
          <w:ilvl w:val="0"/>
          <w:numId w:val="8"/>
        </w:numPr>
      </w:pPr>
      <w:r>
        <w:rPr>
          <w:b/>
          <w:bCs/>
        </w:rPr>
        <w:t>São Paulo city</w:t>
      </w:r>
      <w:r>
        <w:t xml:space="preserve"> alone generates </w:t>
      </w:r>
      <w:r>
        <w:rPr>
          <w:b/>
          <w:bCs/>
        </w:rPr>
        <w:t>~R$2.20M</w:t>
      </w:r>
      <w:r>
        <w:t xml:space="preserve"> in revenue, nearly double Rio de Janeiro (~R$1.16M), the #2 city.</w:t>
      </w:r>
    </w:p>
    <w:p w14:paraId="6D224435" w14:textId="77777777" w:rsidR="00D13203" w:rsidRDefault="00C95987">
      <w:pPr>
        <w:pStyle w:val="Compact"/>
        <w:numPr>
          <w:ilvl w:val="0"/>
          <w:numId w:val="8"/>
        </w:numPr>
      </w:pPr>
      <w:r>
        <w:t xml:space="preserve">Average spend per customer is </w:t>
      </w:r>
      <w:r>
        <w:rPr>
          <w:b/>
          <w:bCs/>
        </w:rPr>
        <w:t>R$166.59</w:t>
      </w:r>
      <w:r>
        <w:t xml:space="preserve">, but only </w:t>
      </w:r>
      <w:r>
        <w:rPr>
          <w:b/>
          <w:bCs/>
        </w:rPr>
        <w:t>2,997 customers (≈3.1%)</w:t>
      </w:r>
      <w:r>
        <w:t xml:space="preserve"> placed more than one order — repeat purchases are rare.</w:t>
      </w:r>
    </w:p>
    <w:p w14:paraId="569F8F47" w14:textId="77777777" w:rsidR="00D13203" w:rsidRDefault="00C9598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Paraíba</w:t>
      </w:r>
      <w:proofErr w:type="spellEnd"/>
      <w:r>
        <w:rPr>
          <w:b/>
          <w:bCs/>
        </w:rPr>
        <w:t xml:space="preserve"> (PB)</w:t>
      </w:r>
      <w:r>
        <w:t xml:space="preserve"> has the highest average order value at </w:t>
      </w:r>
      <w:r>
        <w:rPr>
          <w:b/>
          <w:bCs/>
        </w:rPr>
        <w:t>R$248.33</w:t>
      </w:r>
      <w:r>
        <w:t>, well above the national average of R$154.10, despite not being a top-volume state.</w:t>
      </w:r>
    </w:p>
    <w:p w14:paraId="42487188" w14:textId="77777777" w:rsidR="00D13203" w:rsidRDefault="00C95987">
      <w:pPr>
        <w:pStyle w:val="Heading2"/>
      </w:pPr>
      <w:bookmarkStart w:id="40" w:name="product-performance"/>
      <w:bookmarkEnd w:id="39"/>
      <w:r>
        <w:t>Product Performance</w:t>
      </w:r>
    </w:p>
    <w:p w14:paraId="703846F8" w14:textId="77777777" w:rsidR="00D13203" w:rsidRDefault="00C95987">
      <w:pPr>
        <w:pStyle w:val="Compact"/>
        <w:numPr>
          <w:ilvl w:val="0"/>
          <w:numId w:val="9"/>
        </w:numPr>
      </w:pPr>
      <w:r>
        <w:t>Top revenue</w:t>
      </w:r>
      <w:r>
        <w:t xml:space="preserve"> categories: </w:t>
      </w:r>
      <w:proofErr w:type="spellStart"/>
      <w:r>
        <w:rPr>
          <w:b/>
          <w:bCs/>
        </w:rPr>
        <w:t>bed_bath_table</w:t>
      </w:r>
      <w:proofErr w:type="spellEnd"/>
      <w:r>
        <w:rPr>
          <w:b/>
          <w:bCs/>
        </w:rPr>
        <w:t xml:space="preserve"> (R$1.71M)</w:t>
      </w:r>
      <w:r>
        <w:t xml:space="preserve">, </w:t>
      </w:r>
      <w:proofErr w:type="spellStart"/>
      <w:r>
        <w:rPr>
          <w:b/>
          <w:bCs/>
        </w:rPr>
        <w:t>health_beauty</w:t>
      </w:r>
      <w:proofErr w:type="spellEnd"/>
      <w:r>
        <w:rPr>
          <w:b/>
          <w:bCs/>
        </w:rPr>
        <w:t xml:space="preserve"> (R$1.66M)</w:t>
      </w:r>
      <w:r>
        <w:t xml:space="preserve">, </w:t>
      </w:r>
      <w:proofErr w:type="spellStart"/>
      <w:r>
        <w:rPr>
          <w:b/>
          <w:bCs/>
        </w:rPr>
        <w:t>computers_accessories</w:t>
      </w:r>
      <w:proofErr w:type="spellEnd"/>
      <w:r>
        <w:rPr>
          <w:b/>
          <w:bCs/>
        </w:rPr>
        <w:t xml:space="preserve"> (R$1.59M)</w:t>
      </w:r>
      <w:r>
        <w:t xml:space="preserve">, </w:t>
      </w:r>
      <w:proofErr w:type="spellStart"/>
      <w:r>
        <w:rPr>
          <w:b/>
          <w:bCs/>
        </w:rPr>
        <w:t>furniture_decor</w:t>
      </w:r>
      <w:proofErr w:type="spellEnd"/>
      <w:r>
        <w:rPr>
          <w:b/>
          <w:bCs/>
        </w:rPr>
        <w:t xml:space="preserve"> (R$1.43M)</w:t>
      </w:r>
      <w:r>
        <w:t xml:space="preserve">, </w:t>
      </w:r>
      <w:proofErr w:type="spellStart"/>
      <w:r>
        <w:rPr>
          <w:b/>
          <w:bCs/>
        </w:rPr>
        <w:t>watches_gifts</w:t>
      </w:r>
      <w:proofErr w:type="spellEnd"/>
      <w:r>
        <w:rPr>
          <w:b/>
          <w:bCs/>
        </w:rPr>
        <w:t xml:space="preserve"> (R$1.43M)</w:t>
      </w:r>
      <w:r>
        <w:t>.</w:t>
      </w:r>
    </w:p>
    <w:p w14:paraId="3A078CC2" w14:textId="77777777" w:rsidR="00D13203" w:rsidRDefault="00C95987">
      <w:pPr>
        <w:pStyle w:val="Compact"/>
        <w:numPr>
          <w:ilvl w:val="0"/>
          <w:numId w:val="9"/>
        </w:numPr>
      </w:pPr>
      <w:r>
        <w:t xml:space="preserve">The same categories also lead in items sold, indicating revenue in this marketplace is </w:t>
      </w:r>
      <w:r>
        <w:rPr>
          <w:b/>
          <w:bCs/>
        </w:rPr>
        <w:t>volume-driven rather</w:t>
      </w:r>
      <w:r>
        <w:rPr>
          <w:b/>
          <w:bCs/>
        </w:rPr>
        <w:t xml:space="preserve"> than premium-pricing-driven</w:t>
      </w:r>
      <w:r>
        <w:t>.</w:t>
      </w:r>
    </w:p>
    <w:p w14:paraId="4EAFC146" w14:textId="77777777" w:rsidR="00D13203" w:rsidRDefault="00C95987">
      <w:pPr>
        <w:pStyle w:val="Compact"/>
        <w:numPr>
          <w:ilvl w:val="0"/>
          <w:numId w:val="9"/>
        </w:numPr>
      </w:pPr>
      <w:r>
        <w:rPr>
          <w:b/>
          <w:bCs/>
        </w:rPr>
        <w:t>32,951 unique products</w:t>
      </w:r>
      <w:r>
        <w:t xml:space="preserve"> were sold; the single highest-priced item sold for </w:t>
      </w:r>
      <w:r>
        <w:rPr>
          <w:b/>
          <w:bCs/>
        </w:rPr>
        <w:t>R$6,735</w:t>
      </w:r>
      <w:r>
        <w:t>.</w:t>
      </w:r>
    </w:p>
    <w:p w14:paraId="47966941" w14:textId="77777777" w:rsidR="00D13203" w:rsidRDefault="00C95987">
      <w:pPr>
        <w:pStyle w:val="Heading2"/>
      </w:pPr>
      <w:bookmarkStart w:id="41" w:name="seller-analysis"/>
      <w:bookmarkEnd w:id="40"/>
      <w:r>
        <w:t>Seller Analysis</w:t>
      </w:r>
    </w:p>
    <w:p w14:paraId="7050BFBF" w14:textId="77777777" w:rsidR="00D13203" w:rsidRDefault="00C95987">
      <w:pPr>
        <w:pStyle w:val="Compact"/>
        <w:numPr>
          <w:ilvl w:val="0"/>
          <w:numId w:val="10"/>
        </w:numPr>
      </w:pPr>
      <w:r>
        <w:t xml:space="preserve">The seller base is heavily concentrated: </w:t>
      </w:r>
      <w:r>
        <w:rPr>
          <w:b/>
          <w:bCs/>
        </w:rPr>
        <w:t>1,849 of 3,095 sellers (~60%)</w:t>
      </w:r>
      <w:r>
        <w:t xml:space="preserve"> are based in São Paulo state, followed by Paraná (349) a</w:t>
      </w:r>
      <w:r>
        <w:t>nd Minas Gerais (244).</w:t>
      </w:r>
    </w:p>
    <w:p w14:paraId="64D8FA1F" w14:textId="77777777" w:rsidR="00D13203" w:rsidRDefault="00C95987">
      <w:pPr>
        <w:pStyle w:val="Compact"/>
        <w:numPr>
          <w:ilvl w:val="0"/>
          <w:numId w:val="10"/>
        </w:numPr>
      </w:pPr>
      <w:r>
        <w:t xml:space="preserve">Seller performance is highly uneven — the top seller alone generated roughly </w:t>
      </w:r>
      <w:r>
        <w:rPr>
          <w:b/>
          <w:bCs/>
        </w:rPr>
        <w:t>R$230K–R$245K</w:t>
      </w:r>
      <w:r>
        <w:t xml:space="preserve"> in revenue depending on the aggregation method used (see the join caveat in Section 10), far above the typical seller.</w:t>
      </w:r>
    </w:p>
    <w:p w14:paraId="73005B4A" w14:textId="77777777" w:rsidR="00D13203" w:rsidRDefault="00C95987">
      <w:pPr>
        <w:pStyle w:val="Heading2"/>
      </w:pPr>
      <w:bookmarkStart w:id="42" w:name="delivery-analysis"/>
      <w:bookmarkEnd w:id="41"/>
      <w:r>
        <w:t>Delivery Analysis</w:t>
      </w:r>
    </w:p>
    <w:p w14:paraId="6FBB1287" w14:textId="77777777" w:rsidR="00D13203" w:rsidRDefault="00C95987">
      <w:pPr>
        <w:pStyle w:val="Compact"/>
        <w:numPr>
          <w:ilvl w:val="0"/>
          <w:numId w:val="11"/>
        </w:numPr>
      </w:pPr>
      <w:r>
        <w:t>Avera</w:t>
      </w:r>
      <w:r>
        <w:t xml:space="preserve">ge delivery time is </w:t>
      </w:r>
      <w:r>
        <w:rPr>
          <w:b/>
          <w:bCs/>
        </w:rPr>
        <w:t>12.1 days</w:t>
      </w:r>
      <w:r>
        <w:t xml:space="preserve"> from purchase to customer delivery (README states 12 days 13 hours — consistent).</w:t>
      </w:r>
    </w:p>
    <w:p w14:paraId="76C2AD91" w14:textId="77777777" w:rsidR="00D13203" w:rsidRDefault="00C95987">
      <w:pPr>
        <w:pStyle w:val="Compact"/>
        <w:numPr>
          <w:ilvl w:val="0"/>
          <w:numId w:val="11"/>
        </w:numPr>
      </w:pPr>
      <w:r>
        <w:t xml:space="preserve">Northern states have by far the slowest delivery: </w:t>
      </w:r>
      <w:r>
        <w:rPr>
          <w:b/>
          <w:bCs/>
        </w:rPr>
        <w:t>Roraima (~29 days)</w:t>
      </w:r>
      <w:r>
        <w:t xml:space="preserve">, </w:t>
      </w:r>
      <w:proofErr w:type="spellStart"/>
      <w:r>
        <w:rPr>
          <w:b/>
          <w:bCs/>
        </w:rPr>
        <w:t>Amapá</w:t>
      </w:r>
      <w:proofErr w:type="spellEnd"/>
      <w:r>
        <w:rPr>
          <w:b/>
          <w:bCs/>
        </w:rPr>
        <w:t xml:space="preserve"> (~27 days)</w:t>
      </w:r>
      <w:r>
        <w:t xml:space="preserve">, </w:t>
      </w:r>
      <w:r>
        <w:rPr>
          <w:b/>
          <w:bCs/>
        </w:rPr>
        <w:t>Amazonas (~26 days)</w:t>
      </w:r>
      <w:r>
        <w:t xml:space="preserve"> — more than double the national aver</w:t>
      </w:r>
      <w:r>
        <w:t>age.</w:t>
      </w:r>
    </w:p>
    <w:p w14:paraId="25897C81" w14:textId="77777777" w:rsidR="00D13203" w:rsidRDefault="00C95987">
      <w:pPr>
        <w:pStyle w:val="Compact"/>
        <w:numPr>
          <w:ilvl w:val="0"/>
          <w:numId w:val="11"/>
        </w:numPr>
      </w:pPr>
      <w:r>
        <w:t xml:space="preserve">Cancellations spike in specific months: </w:t>
      </w:r>
      <w:r>
        <w:rPr>
          <w:b/>
          <w:bCs/>
        </w:rPr>
        <w:t>August 2018 (84 cancellations)</w:t>
      </w:r>
      <w:r>
        <w:t xml:space="preserve"> and </w:t>
      </w:r>
      <w:r>
        <w:rPr>
          <w:b/>
          <w:bCs/>
        </w:rPr>
        <w:t>February 2018 (73 cancellations)</w:t>
      </w:r>
      <w:r>
        <w:t xml:space="preserve"> were the worst.</w:t>
      </w:r>
    </w:p>
    <w:p w14:paraId="267A18D6" w14:textId="77777777" w:rsidR="00D13203" w:rsidRDefault="00C95987">
      <w:pPr>
        <w:pStyle w:val="Compact"/>
        <w:numPr>
          <w:ilvl w:val="0"/>
          <w:numId w:val="11"/>
        </w:numPr>
      </w:pPr>
      <w:r>
        <w:t xml:space="preserve">August 2018 was also the </w:t>
      </w:r>
      <w:r>
        <w:rPr>
          <w:b/>
          <w:bCs/>
        </w:rPr>
        <w:t>highest-revenue month</w:t>
      </w:r>
      <w:r>
        <w:t>, suggesting demand spikes can coincide with fulfillment strain.</w:t>
      </w:r>
    </w:p>
    <w:p w14:paraId="35179785" w14:textId="77777777" w:rsidR="00D13203" w:rsidRDefault="00C95987">
      <w:pPr>
        <w:pStyle w:val="Heading2"/>
      </w:pPr>
      <w:bookmarkStart w:id="43" w:name="customer-satisfaction"/>
      <w:bookmarkEnd w:id="42"/>
      <w:r>
        <w:t>Customer Satisfaction</w:t>
      </w:r>
    </w:p>
    <w:p w14:paraId="651C919F" w14:textId="77777777" w:rsidR="00D13203" w:rsidRDefault="00C95987">
      <w:pPr>
        <w:pStyle w:val="Compact"/>
        <w:numPr>
          <w:ilvl w:val="0"/>
          <w:numId w:val="12"/>
        </w:numPr>
      </w:pPr>
      <w:r>
        <w:t xml:space="preserve">The overall average review score is </w:t>
      </w:r>
      <w:r>
        <w:rPr>
          <w:b/>
          <w:bCs/>
        </w:rPr>
        <w:t>4.09 / 5</w:t>
      </w:r>
      <w:r>
        <w:t xml:space="preserve"> — customers are largely satisfied.</w:t>
      </w:r>
    </w:p>
    <w:p w14:paraId="140B6578" w14:textId="77777777" w:rsidR="00D13203" w:rsidRDefault="00C95987">
      <w:pPr>
        <w:pStyle w:val="Compact"/>
        <w:numPr>
          <w:ilvl w:val="0"/>
          <w:numId w:val="12"/>
        </w:numPr>
      </w:pPr>
      <w:r>
        <w:t>Review scores are similar across payment types (roughly 4.0–4.17), except unrecorded (</w:t>
      </w:r>
      <w:proofErr w:type="spellStart"/>
      <w:r>
        <w:rPr>
          <w:rStyle w:val="VerbatimChar"/>
        </w:rPr>
        <w:t>not</w:t>
      </w:r>
      <w:r>
        <w:rPr>
          <w:rStyle w:val="VerbatimChar"/>
        </w:rPr>
        <w:t>_defined</w:t>
      </w:r>
      <w:proofErr w:type="spellEnd"/>
      <w:r>
        <w:t>) payments, which correlate with a much lower average review (~1.67).</w:t>
      </w:r>
    </w:p>
    <w:p w14:paraId="144064DE" w14:textId="77777777" w:rsidR="00D13203" w:rsidRDefault="00C95987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Price and review score show essentially no linear relationship</w:t>
      </w:r>
      <w:r>
        <w:t xml:space="preserve"> (correlation ≈ </w:t>
      </w:r>
      <w:r>
        <w:rPr>
          <w:b/>
          <w:bCs/>
        </w:rPr>
        <w:t>-0.004</w:t>
      </w:r>
      <w:r>
        <w:t>) — charging more does not predict a better or worse review.</w:t>
      </w:r>
    </w:p>
    <w:p w14:paraId="056A5BF0" w14:textId="77777777" w:rsidR="00D13203" w:rsidRDefault="00C95987">
      <w:pPr>
        <w:pStyle w:val="Heading2"/>
      </w:pPr>
      <w:bookmarkStart w:id="44" w:name="revenue-opportunities"/>
      <w:bookmarkEnd w:id="43"/>
      <w:r>
        <w:t>Revenue Opportunities</w:t>
      </w:r>
    </w:p>
    <w:p w14:paraId="5C55BE02" w14:textId="77777777" w:rsidR="00D13203" w:rsidRDefault="00C95987">
      <w:pPr>
        <w:pStyle w:val="Compact"/>
        <w:numPr>
          <w:ilvl w:val="0"/>
          <w:numId w:val="13"/>
        </w:numPr>
      </w:pPr>
      <w:r>
        <w:rPr>
          <w:b/>
          <w:bCs/>
        </w:rPr>
        <w:t>Credit card</w:t>
      </w:r>
      <w:r>
        <w:t xml:space="preserve"> dominates payment behavior, driving </w:t>
      </w:r>
      <w:r>
        <w:rPr>
          <w:b/>
          <w:bCs/>
        </w:rPr>
        <w:t>78.3% of revenue</w:t>
      </w:r>
      <w:r>
        <w:t xml:space="preserve">, followed by </w:t>
      </w:r>
      <w:proofErr w:type="spellStart"/>
      <w:r>
        <w:t>boleto</w:t>
      </w:r>
      <w:proofErr w:type="spellEnd"/>
      <w:r>
        <w:t xml:space="preserve"> (17.9%), voucher (2.4%), and debit card (1.4%).</w:t>
      </w:r>
    </w:p>
    <w:p w14:paraId="606738ED" w14:textId="77777777" w:rsidR="00D13203" w:rsidRDefault="00C95987">
      <w:pPr>
        <w:pStyle w:val="Compact"/>
        <w:numPr>
          <w:ilvl w:val="0"/>
          <w:numId w:val="13"/>
        </w:numPr>
      </w:pPr>
      <w:r>
        <w:t xml:space="preserve">Because repeat purchases are rare (~3%) but average order value is healthy, the clearest revenue lever is </w:t>
      </w:r>
      <w:r>
        <w:rPr>
          <w:b/>
          <w:bCs/>
        </w:rPr>
        <w:t>retention</w:t>
      </w:r>
      <w:r>
        <w:t>, not acquisition-o</w:t>
      </w:r>
      <w:r>
        <w:t>nly growth.</w:t>
      </w:r>
    </w:p>
    <w:p w14:paraId="72FFD302" w14:textId="77777777" w:rsidR="00D13203" w:rsidRDefault="00C95987">
      <w:r>
        <w:pict w14:anchorId="728E9EFB">
          <v:rect id="_x0000_i9572" style="width:0;height:1.5pt" o:hralign="center" o:hrstd="t" o:hr="t"/>
        </w:pict>
      </w:r>
    </w:p>
    <w:p w14:paraId="5B4ED7AE" w14:textId="77777777" w:rsidR="00D13203" w:rsidRDefault="00C95987">
      <w:pPr>
        <w:pStyle w:val="Heading1"/>
      </w:pPr>
      <w:bookmarkStart w:id="45" w:name="business-recommendations"/>
      <w:bookmarkEnd w:id="37"/>
      <w:bookmarkEnd w:id="44"/>
      <w:r>
        <w:t>9. Business Recommendations</w:t>
      </w:r>
    </w:p>
    <w:p w14:paraId="7AB51409" w14:textId="77777777" w:rsidR="00D13203" w:rsidRDefault="00C95987">
      <w:pPr>
        <w:pStyle w:val="FirstParagraph"/>
      </w:pPr>
      <w:r>
        <w:t>The following recommendations follow directly from the insights above and are drawn from the project’s own stated conclusions:</w:t>
      </w:r>
    </w:p>
    <w:p w14:paraId="0FCE97B5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Invest in customer retention</w:t>
      </w:r>
      <w:r>
        <w:t xml:space="preserve"> — loyalty programs and targeted re-engagement — since only ~3% of customers currently place more tha</w:t>
      </w:r>
      <w:r>
        <w:t>n one order.</w:t>
      </w:r>
    </w:p>
    <w:p w14:paraId="039EA6BE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Prioritize logistics improvements in the North region</w:t>
      </w:r>
      <w:r>
        <w:t xml:space="preserve"> (Roraima, </w:t>
      </w:r>
      <w:proofErr w:type="spellStart"/>
      <w:r>
        <w:t>Amapá</w:t>
      </w:r>
      <w:proofErr w:type="spellEnd"/>
      <w:r>
        <w:t>, Amazonas), where delivery times are more than double the national average.</w:t>
      </w:r>
    </w:p>
    <w:p w14:paraId="786F6C09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Investigate the August and February cancellation spikes</w:t>
      </w:r>
      <w:r>
        <w:t xml:space="preserve"> to identify seasonal or operational cause</w:t>
      </w:r>
      <w:r>
        <w:t>s (e.g., fulfillment capacity during demand surges) before they recur.</w:t>
      </w:r>
    </w:p>
    <w:p w14:paraId="65908B21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Continue featuring top-performing categories</w:t>
      </w:r>
      <w:r>
        <w:t xml:space="preserve"> (bed/bath, health &amp; beauty, computer accessories) in promotions, since they drive both volume and revenue.</w:t>
      </w:r>
    </w:p>
    <w:p w14:paraId="7536668C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Reduce reliance on São Paulo-base</w:t>
      </w:r>
      <w:r>
        <w:rPr>
          <w:b/>
          <w:bCs/>
        </w:rPr>
        <w:t>d sellers</w:t>
      </w:r>
      <w:r>
        <w:t xml:space="preserve"> by recruiting and supporting sellers in other states, diversifying fulfillment capacity and reducing single-region risk.</w:t>
      </w:r>
    </w:p>
    <w:p w14:paraId="430908D6" w14:textId="77777777" w:rsidR="00D13203" w:rsidRDefault="00C95987">
      <w:pPr>
        <w:pStyle w:val="Compact"/>
        <w:numPr>
          <w:ilvl w:val="0"/>
          <w:numId w:val="14"/>
        </w:numPr>
      </w:pPr>
      <w:r>
        <w:rPr>
          <w:b/>
          <w:bCs/>
        </w:rPr>
        <w:t>Focus service-quality efforts on delivery speed and order accuracy rather than pricing</w:t>
      </w:r>
      <w:r>
        <w:t xml:space="preserve"> to improve satisfaction, since price s</w:t>
      </w:r>
      <w:r>
        <w:t>hows no measurable relationship with review score.</w:t>
      </w:r>
    </w:p>
    <w:p w14:paraId="4CA4DCDF" w14:textId="77777777" w:rsidR="00D13203" w:rsidRDefault="00C95987">
      <w:r>
        <w:pict w14:anchorId="6475F1C7">
          <v:rect id="_x0000_i9573" style="width:0;height:1.5pt" o:hralign="center" o:hrstd="t" o:hr="t"/>
        </w:pict>
      </w:r>
    </w:p>
    <w:p w14:paraId="6BBA3CC3" w14:textId="77777777" w:rsidR="00D13203" w:rsidRDefault="00C95987">
      <w:pPr>
        <w:pStyle w:val="Heading1"/>
      </w:pPr>
      <w:bookmarkStart w:id="46" w:name="challenges-faced"/>
      <w:bookmarkEnd w:id="45"/>
      <w:r>
        <w:t>10. Challenges Faced</w:t>
      </w:r>
    </w:p>
    <w:p w14:paraId="62B9F84D" w14:textId="77777777" w:rsidR="00D13203" w:rsidRDefault="00C95987">
      <w:pPr>
        <w:pStyle w:val="FirstParagraph"/>
      </w:pPr>
      <w:r>
        <w:t>The challenges below are inferred directly from evidence in the codebase — missing-value patterns, data types, and script structure — rather than assumed.</w:t>
      </w:r>
    </w:p>
    <w:p w14:paraId="13779EBB" w14:textId="77777777" w:rsidR="00D13203" w:rsidRDefault="00C95987">
      <w:pPr>
        <w:pStyle w:val="BodyText"/>
      </w:pPr>
      <w:r>
        <w:rPr>
          <w:b/>
          <w:bCs/>
        </w:rPr>
        <w:t>Data Quality Issues</w:t>
      </w:r>
      <w:r>
        <w:t xml:space="preserve"> - Sever</w:t>
      </w:r>
      <w:r>
        <w:t xml:space="preserve">al </w:t>
      </w:r>
      <w:r>
        <w:rPr>
          <w:rStyle w:val="VerbatimChar"/>
        </w:rPr>
        <w:t>orders</w:t>
      </w:r>
      <w:r>
        <w:t xml:space="preserve"> timestamp fields (</w:t>
      </w:r>
      <w:proofErr w:type="spellStart"/>
      <w:r>
        <w:rPr>
          <w:rStyle w:val="VerbatimChar"/>
        </w:rPr>
        <w:t>order_approved_at</w:t>
      </w:r>
      <w:proofErr w:type="spellEnd"/>
      <w:r>
        <w:t xml:space="preserve">, </w:t>
      </w:r>
      <w:proofErr w:type="spellStart"/>
      <w:r>
        <w:rPr>
          <w:rStyle w:val="VerbatimChar"/>
        </w:rPr>
        <w:t>order_delivered_carrier_date</w:t>
      </w:r>
      <w:proofErr w:type="spellEnd"/>
      <w:r>
        <w:t xml:space="preserve">, </w:t>
      </w:r>
      <w:proofErr w:type="spellStart"/>
      <w:r>
        <w:rPr>
          <w:rStyle w:val="VerbatimChar"/>
        </w:rPr>
        <w:t>order_delivered_customer_date</w:t>
      </w:r>
      <w:proofErr w:type="spellEnd"/>
      <w:r>
        <w:t>) contained missing values, requiring a forward-fill strategy rather than simple deletion, since dropping rows would have removed valid order and reve</w:t>
      </w:r>
      <w:r>
        <w:t xml:space="preserve">nue records. - </w:t>
      </w:r>
      <w:r>
        <w:rPr>
          <w:rStyle w:val="VerbatimChar"/>
        </w:rPr>
        <w:t>reviews</w:t>
      </w:r>
      <w:r>
        <w:t xml:space="preserve"> had missing comment titles and messages, and </w:t>
      </w:r>
      <w:r>
        <w:rPr>
          <w:rStyle w:val="VerbatimChar"/>
        </w:rPr>
        <w:t>products</w:t>
      </w:r>
      <w:r>
        <w:t xml:space="preserve"> had missing category names — both needed explicit placeholder handling (</w:t>
      </w:r>
      <w:r>
        <w:rPr>
          <w:rStyle w:val="VerbatimChar"/>
        </w:rPr>
        <w:t>"No Title"</w:t>
      </w:r>
      <w:r>
        <w:t xml:space="preserve">, </w:t>
      </w:r>
      <w:r>
        <w:rPr>
          <w:rStyle w:val="VerbatimChar"/>
        </w:rPr>
        <w:t>"No Message"</w:t>
      </w:r>
      <w:r>
        <w:t xml:space="preserve">, </w:t>
      </w:r>
      <w:r>
        <w:rPr>
          <w:rStyle w:val="VerbatimChar"/>
        </w:rPr>
        <w:t>"Missing"</w:t>
      </w:r>
      <w:r>
        <w:t xml:space="preserve">) rather than being left as nulls, which would have broken downstream </w:t>
      </w:r>
      <w:r>
        <w:rPr>
          <w:rStyle w:val="VerbatimChar"/>
        </w:rPr>
        <w:t>GR</w:t>
      </w:r>
      <w:r>
        <w:rPr>
          <w:rStyle w:val="VerbatimChar"/>
        </w:rPr>
        <w:t>OUP BY</w:t>
      </w:r>
      <w:r>
        <w:t xml:space="preserve"> operations in SQL and Power BI.</w:t>
      </w:r>
    </w:p>
    <w:p w14:paraId="6F112FF7" w14:textId="77777777" w:rsidR="00D13203" w:rsidRDefault="00C95987">
      <w:pPr>
        <w:pStyle w:val="BodyText"/>
      </w:pPr>
      <w:r>
        <w:rPr>
          <w:b/>
          <w:bCs/>
        </w:rPr>
        <w:t>Cleaning Challenges</w:t>
      </w:r>
      <w:r>
        <w:t xml:space="preserve"> - Several numeric </w:t>
      </w:r>
      <w:r>
        <w:rPr>
          <w:rStyle w:val="VerbatimChar"/>
        </w:rPr>
        <w:t>products</w:t>
      </w:r>
      <w:r>
        <w:t xml:space="preserve"> columns (weight, dimensions, description length, photo count) were stored as floats due to embedded </w:t>
      </w:r>
      <w:proofErr w:type="spellStart"/>
      <w:r>
        <w:t>NaNs</w:t>
      </w:r>
      <w:proofErr w:type="spellEnd"/>
      <w:r>
        <w:t xml:space="preserve">; they required a </w:t>
      </w:r>
      <w:proofErr w:type="spellStart"/>
      <w:r>
        <w:rPr>
          <w:rStyle w:val="VerbatimChar"/>
        </w:rPr>
        <w:t>fillna</w:t>
      </w:r>
      <w:proofErr w:type="spellEnd"/>
      <w:r>
        <w:rPr>
          <w:rStyle w:val="VerbatimChar"/>
        </w:rPr>
        <w:t>(0)</w:t>
      </w:r>
      <w:r>
        <w:t xml:space="preserve"> step before they could be safely cast </w:t>
      </w:r>
      <w:r>
        <w:t>to integers. - Category names required a separate translation table (</w:t>
      </w:r>
      <w:proofErr w:type="spellStart"/>
      <w:r>
        <w:rPr>
          <w:rStyle w:val="VerbatimChar"/>
        </w:rPr>
        <w:t>category_name</w:t>
      </w:r>
      <w:proofErr w:type="spellEnd"/>
      <w:r>
        <w:t xml:space="preserve">) to be joined in, since the raw </w:t>
      </w:r>
      <w:proofErr w:type="spellStart"/>
      <w:r>
        <w:rPr>
          <w:rStyle w:val="VerbatimChar"/>
        </w:rPr>
        <w:t>product_category_name</w:t>
      </w:r>
      <w:proofErr w:type="spellEnd"/>
      <w:r>
        <w:t xml:space="preserve"> values are in Portuguese and not directly usable for an English-language business report.</w:t>
      </w:r>
    </w:p>
    <w:p w14:paraId="016A143D" w14:textId="77777777" w:rsidR="00D13203" w:rsidRDefault="00C95987">
      <w:pPr>
        <w:pStyle w:val="BodyText"/>
      </w:pPr>
      <w:r>
        <w:rPr>
          <w:b/>
          <w:bCs/>
        </w:rPr>
        <w:lastRenderedPageBreak/>
        <w:t>SQL / Modeling Challenges</w:t>
      </w:r>
      <w:r>
        <w:t xml:space="preserve"> - B</w:t>
      </w:r>
      <w:r>
        <w:t xml:space="preserve">oth </w:t>
      </w:r>
      <w:proofErr w:type="spellStart"/>
      <w:r>
        <w:rPr>
          <w:rStyle w:val="VerbatimChar"/>
        </w:rPr>
        <w:t>order_items</w:t>
      </w:r>
      <w:proofErr w:type="spellEnd"/>
      <w:r>
        <w:t xml:space="preserve"> and </w:t>
      </w:r>
      <w:r>
        <w:rPr>
          <w:rStyle w:val="VerbatimChar"/>
        </w:rPr>
        <w:t>payments</w:t>
      </w:r>
      <w:r>
        <w:t xml:space="preserve"> use </w:t>
      </w:r>
      <w:r>
        <w:rPr>
          <w:b/>
          <w:bCs/>
        </w:rPr>
        <w:t>composite primary keys</w:t>
      </w:r>
      <w:r>
        <w:t xml:space="preserve"> (multiple rows per order), which means naive joins from </w:t>
      </w:r>
      <w:r>
        <w:rPr>
          <w:rStyle w:val="VerbatimChar"/>
        </w:rPr>
        <w:t>orders</w:t>
      </w:r>
      <w:r>
        <w:t xml:space="preserve"> through both tables simultaneously can multiply and inflate revenue sums. This is a genuine modeling risk in a schema of this shape, and </w:t>
      </w:r>
      <w:r>
        <w:t xml:space="preserve">is worth flagging explicitly: for example, the seller-revenue query in </w:t>
      </w:r>
      <w:r>
        <w:rPr>
          <w:rStyle w:val="VerbatimChar"/>
        </w:rPr>
        <w:t>04_Seller_Analysis.sql</w:t>
      </w:r>
      <w:r>
        <w:t xml:space="preserve"> joins </w:t>
      </w:r>
      <w:proofErr w:type="spellStart"/>
      <w:r>
        <w:rPr>
          <w:rStyle w:val="VerbatimChar"/>
        </w:rPr>
        <w:t>order_items</w:t>
      </w:r>
      <w:proofErr w:type="spellEnd"/>
      <w:r>
        <w:t xml:space="preserve"> to </w:t>
      </w:r>
      <w:r>
        <w:rPr>
          <w:rStyle w:val="VerbatimChar"/>
        </w:rPr>
        <w:t>payments</w:t>
      </w:r>
      <w:r>
        <w:t xml:space="preserve"> on </w:t>
      </w:r>
      <w:proofErr w:type="spellStart"/>
      <w:r>
        <w:rPr>
          <w:rStyle w:val="VerbatimChar"/>
        </w:rPr>
        <w:t>order_id</w:t>
      </w:r>
      <w:proofErr w:type="spellEnd"/>
      <w:r>
        <w:t xml:space="preserve"> without deduplicating installment rows, which can overstate revenue for sellers whose orders were paid in multiple insta</w:t>
      </w:r>
      <w:r>
        <w:t xml:space="preserve">llments. An independent recalculation using </w:t>
      </w:r>
      <w:proofErr w:type="spellStart"/>
      <w:r>
        <w:rPr>
          <w:rStyle w:val="VerbatimChar"/>
        </w:rPr>
        <w:t>order_items.price</w:t>
      </w:r>
      <w:proofErr w:type="spellEnd"/>
      <w:r>
        <w:t xml:space="preserve"> alone (avoiding the payments join) produced a somewhat lower top-seller figure (~R$229K) than the README’s reported R$244,627.60 — a reasonable illustration of how the choice of join and aggrega</w:t>
      </w:r>
      <w:r>
        <w:t>tion grain can shift a headline number in this schema.</w:t>
      </w:r>
    </w:p>
    <w:p w14:paraId="5D97253A" w14:textId="77777777" w:rsidR="00D13203" w:rsidRDefault="00C95987">
      <w:pPr>
        <w:pStyle w:val="BodyText"/>
      </w:pPr>
      <w:r>
        <w:rPr>
          <w:b/>
          <w:bCs/>
        </w:rPr>
        <w:t>Dashboard Design Decisions</w:t>
      </w:r>
      <w:r>
        <w:t xml:space="preserve"> - Because Power BI’s cards and slicers are affected by the active year selection, different report pages can show different headline totals for the same underlying metric (se</w:t>
      </w:r>
      <w:r>
        <w:t>e the note at the end of Section 7) — a common trade-off between page-level focus and dashboard-wide consistency.</w:t>
      </w:r>
    </w:p>
    <w:p w14:paraId="0A7BFD56" w14:textId="77777777" w:rsidR="00D13203" w:rsidRDefault="00C95987">
      <w:pPr>
        <w:pStyle w:val="BodyText"/>
      </w:pPr>
      <w:r>
        <w:rPr>
          <w:b/>
          <w:bCs/>
        </w:rPr>
        <w:t>Engineering / Portability</w:t>
      </w:r>
      <w:r>
        <w:t xml:space="preserve"> - The data-loading script (</w:t>
      </w:r>
      <w:r>
        <w:rPr>
          <w:rStyle w:val="VerbatimChar"/>
        </w:rPr>
        <w:t>Insert.py</w:t>
      </w:r>
      <w:r>
        <w:t>) uses hardcoded local file paths (Windows-style, e.g. </w:t>
      </w:r>
      <w:r>
        <w:rPr>
          <w:rStyle w:val="VerbatimChar"/>
        </w:rPr>
        <w:t>d:\Data_set\...</w:t>
      </w:r>
      <w:r>
        <w:t xml:space="preserve">) and an inline database connection string with embedded credentials. This works for a single-machine analysis but is not portable or secure; parameterizing paths and credentials (e.g., via environment variables or a </w:t>
      </w:r>
      <w:r>
        <w:rPr>
          <w:rStyle w:val="VerbatimChar"/>
        </w:rPr>
        <w:t>.env</w:t>
      </w:r>
      <w:r>
        <w:t xml:space="preserve"> file) would be a natural next step</w:t>
      </w:r>
      <w:r>
        <w:t xml:space="preserve"> if this pipeline were productionized.</w:t>
      </w:r>
    </w:p>
    <w:p w14:paraId="51B29453" w14:textId="77777777" w:rsidR="00D13203" w:rsidRDefault="00C95987">
      <w:r>
        <w:pict w14:anchorId="1BC93D08">
          <v:rect id="_x0000_i9574" style="width:0;height:1.5pt" o:hralign="center" o:hrstd="t" o:hr="t"/>
        </w:pict>
      </w:r>
    </w:p>
    <w:p w14:paraId="4AF103F3" w14:textId="77777777" w:rsidR="00D13203" w:rsidRDefault="00C95987">
      <w:pPr>
        <w:pStyle w:val="Heading1"/>
      </w:pPr>
      <w:bookmarkStart w:id="47" w:name="skills-demonstrated"/>
      <w:bookmarkEnd w:id="46"/>
      <w:r>
        <w:t>11. Skills Demonstrated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3"/>
        <w:gridCol w:w="7857"/>
      </w:tblGrid>
      <w:tr w:rsidR="00D13203" w14:paraId="5638F664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B316C47" w14:textId="77777777" w:rsidR="00D13203" w:rsidRDefault="00C95987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213A1F4" w14:textId="77777777" w:rsidR="00D13203" w:rsidRDefault="00C95987">
            <w:pPr>
              <w:pStyle w:val="Compact"/>
            </w:pPr>
            <w:r>
              <w:t>Skills</w:t>
            </w:r>
          </w:p>
        </w:tc>
      </w:tr>
      <w:tr w:rsidR="00D13203" w14:paraId="18D5315B" w14:textId="77777777">
        <w:tc>
          <w:tcPr>
            <w:tcW w:w="0" w:type="auto"/>
          </w:tcPr>
          <w:p w14:paraId="6251319E" w14:textId="77777777" w:rsidR="00D13203" w:rsidRDefault="00C95987">
            <w:pPr>
              <w:pStyle w:val="Compact"/>
            </w:pPr>
            <w:r>
              <w:t>Data Preparation</w:t>
            </w:r>
          </w:p>
        </w:tc>
        <w:tc>
          <w:tcPr>
            <w:tcW w:w="0" w:type="auto"/>
          </w:tcPr>
          <w:p w14:paraId="5FE96BB0" w14:textId="77777777" w:rsidR="00D13203" w:rsidRDefault="00C95987">
            <w:pPr>
              <w:pStyle w:val="Compact"/>
            </w:pPr>
            <w:r>
              <w:t>Data Cleaning, Missing-Value Handling, Data Type Correction, Feature Engineering</w:t>
            </w:r>
          </w:p>
        </w:tc>
      </w:tr>
      <w:tr w:rsidR="00D13203" w14:paraId="477DF1FE" w14:textId="77777777">
        <w:tc>
          <w:tcPr>
            <w:tcW w:w="0" w:type="auto"/>
          </w:tcPr>
          <w:p w14:paraId="45D3318C" w14:textId="77777777" w:rsidR="00D13203" w:rsidRDefault="00C95987">
            <w:pPr>
              <w:pStyle w:val="Compact"/>
            </w:pPr>
            <w:r>
              <w:t>Analysis</w:t>
            </w:r>
          </w:p>
        </w:tc>
        <w:tc>
          <w:tcPr>
            <w:tcW w:w="0" w:type="auto"/>
          </w:tcPr>
          <w:p w14:paraId="52209842" w14:textId="77777777" w:rsidR="00D13203" w:rsidRDefault="00C95987">
            <w:pPr>
              <w:pStyle w:val="Compact"/>
            </w:pPr>
            <w:r>
              <w:t>Exploratory Data Analysis (EDA), Correlation Analysis, Business Analysis, Problem Solving</w:t>
            </w:r>
          </w:p>
        </w:tc>
      </w:tr>
      <w:tr w:rsidR="00D13203" w14:paraId="62BD5657" w14:textId="77777777">
        <w:tc>
          <w:tcPr>
            <w:tcW w:w="0" w:type="auto"/>
          </w:tcPr>
          <w:p w14:paraId="45B98B31" w14:textId="77777777" w:rsidR="00D13203" w:rsidRDefault="00C95987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7A1DC28B" w14:textId="77777777" w:rsidR="00D13203" w:rsidRDefault="00C95987">
            <w:pPr>
              <w:pStyle w:val="Compact"/>
            </w:pPr>
            <w:r>
              <w:t>SQL, PostgreSQL, Relational Schema Design, CTEs, Joins, Window Fu</w:t>
            </w:r>
            <w:r>
              <w:t>nctions</w:t>
            </w:r>
          </w:p>
        </w:tc>
      </w:tr>
      <w:tr w:rsidR="00D13203" w14:paraId="2992FBAC" w14:textId="77777777">
        <w:tc>
          <w:tcPr>
            <w:tcW w:w="0" w:type="auto"/>
          </w:tcPr>
          <w:p w14:paraId="14A62D96" w14:textId="77777777" w:rsidR="00D13203" w:rsidRDefault="00C95987">
            <w:pPr>
              <w:pStyle w:val="Compact"/>
            </w:pPr>
            <w:r>
              <w:t>Programming</w:t>
            </w:r>
          </w:p>
        </w:tc>
        <w:tc>
          <w:tcPr>
            <w:tcW w:w="0" w:type="auto"/>
          </w:tcPr>
          <w:p w14:paraId="462F8F23" w14:textId="77777777" w:rsidR="00D13203" w:rsidRDefault="00C95987">
            <w:pPr>
              <w:pStyle w:val="Compact"/>
            </w:pPr>
            <w:r>
              <w:t xml:space="preserve">Python, Pandas, NumPy, Matplotlib, Seaborn, </w:t>
            </w:r>
            <w:proofErr w:type="spellStart"/>
            <w:r>
              <w:t>SQLAlchemy</w:t>
            </w:r>
            <w:proofErr w:type="spellEnd"/>
          </w:p>
        </w:tc>
      </w:tr>
      <w:tr w:rsidR="00D13203" w14:paraId="79EAFA62" w14:textId="77777777">
        <w:tc>
          <w:tcPr>
            <w:tcW w:w="0" w:type="auto"/>
          </w:tcPr>
          <w:p w14:paraId="06CDB3AE" w14:textId="77777777" w:rsidR="00D13203" w:rsidRDefault="00C95987">
            <w:pPr>
              <w:pStyle w:val="Compact"/>
            </w:pPr>
            <w:r>
              <w:t>Visualization &amp; BI</w:t>
            </w:r>
          </w:p>
        </w:tc>
        <w:tc>
          <w:tcPr>
            <w:tcW w:w="0" w:type="auto"/>
          </w:tcPr>
          <w:p w14:paraId="1C72C48C" w14:textId="77777777" w:rsidR="00D13203" w:rsidRDefault="00C95987">
            <w:pPr>
              <w:pStyle w:val="Compact"/>
            </w:pPr>
            <w:r>
              <w:t>Power BI, Dashboard Design, DAX Measures, Data Visualization</w:t>
            </w:r>
          </w:p>
        </w:tc>
      </w:tr>
      <w:tr w:rsidR="00D13203" w14:paraId="702C483C" w14:textId="77777777">
        <w:tc>
          <w:tcPr>
            <w:tcW w:w="0" w:type="auto"/>
          </w:tcPr>
          <w:p w14:paraId="46948566" w14:textId="77777777" w:rsidR="00D13203" w:rsidRDefault="00C95987">
            <w:pPr>
              <w:pStyle w:val="Compact"/>
            </w:pPr>
            <w:r>
              <w:t>Communication</w:t>
            </w:r>
          </w:p>
        </w:tc>
        <w:tc>
          <w:tcPr>
            <w:tcW w:w="0" w:type="auto"/>
          </w:tcPr>
          <w:p w14:paraId="4ACE8760" w14:textId="77777777" w:rsidR="00D13203" w:rsidRDefault="00C95987">
            <w:pPr>
              <w:pStyle w:val="Compact"/>
            </w:pPr>
            <w:r>
              <w:t>Reporting, Business Recommendations, Technical Documentation</w:t>
            </w:r>
          </w:p>
        </w:tc>
      </w:tr>
    </w:tbl>
    <w:p w14:paraId="6DDC283F" w14:textId="77777777" w:rsidR="00D13203" w:rsidRDefault="00C95987">
      <w:r>
        <w:pict w14:anchorId="1237184D">
          <v:rect id="_x0000_i9575" style="width:0;height:1.5pt" o:hralign="center" o:hrstd="t" o:hr="t"/>
        </w:pict>
      </w:r>
    </w:p>
    <w:p w14:paraId="3200DBDE" w14:textId="77777777" w:rsidR="00D13203" w:rsidRDefault="00C95987">
      <w:pPr>
        <w:pStyle w:val="Heading1"/>
      </w:pPr>
      <w:bookmarkStart w:id="48" w:name="project-workflow"/>
      <w:bookmarkEnd w:id="47"/>
      <w:r>
        <w:lastRenderedPageBreak/>
        <w:t>12. Project Workflow</w:t>
      </w:r>
    </w:p>
    <w:p w14:paraId="65FFAB8A" w14:textId="77777777" w:rsidR="00D13203" w:rsidRDefault="00C95987">
      <w:pPr>
        <w:pStyle w:val="FirstParagraph"/>
      </w:pPr>
      <w:r>
        <w:rPr>
          <w:noProof/>
        </w:rPr>
        <w:drawing>
          <wp:inline distT="0" distB="0" distL="0" distR="0" wp14:anchorId="66AC04E2" wp14:editId="704433CE">
            <wp:extent cx="5943600" cy="3261432"/>
            <wp:effectExtent l="0" t="0" r="0" b="0"/>
            <wp:docPr id="94" name="Picture" descr="Project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./Work%20Flow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Figure 9.</w:t>
      </w:r>
      <w:r>
        <w:t xml:space="preserve"> End-to-end pipeline diagram from the repository, illustrating the four-stage flow from raw data to business decisions.</w:t>
      </w:r>
    </w:p>
    <w:p w14:paraId="1C64A972" w14:textId="77777777" w:rsidR="00D13203" w:rsidRDefault="00C95987">
      <w:pPr>
        <w:pStyle w:val="SourceCode"/>
      </w:pPr>
      <w:r>
        <w:rPr>
          <w:rStyle w:val="VerbatimChar"/>
        </w:rPr>
        <w:t>Raw Data (Kaggle CSV export)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</w:t>
      </w:r>
      <w:r>
        <w:rPr>
          <w:rStyle w:val="VerbatimChar"/>
        </w:rPr>
        <w:t>ython Cleaning &amp; EDA  (Pandas — missing values, type fixes, feature prep)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PostgreSQL Database  (</w:t>
      </w:r>
      <w:proofErr w:type="spellStart"/>
      <w:r>
        <w:rPr>
          <w:rStyle w:val="VerbatimChar"/>
        </w:rPr>
        <w:t>SQLAlchemy</w:t>
      </w:r>
      <w:proofErr w:type="spellEnd"/>
      <w:r>
        <w:rPr>
          <w:rStyle w:val="VerbatimChar"/>
        </w:rPr>
        <w:t xml:space="preserve"> load → 8 relational tables)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SQL Analysis  (8 scripts — KPIs, customers, products, sellers, orders, payments, reviews, window func</w:t>
      </w:r>
      <w:r>
        <w:rPr>
          <w:rStyle w:val="VerbatimChar"/>
        </w:rPr>
        <w:t>tions)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Power BI Dashboard  (6 interactive pages, DAX measures)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Business Insights  (Section 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Recommendations  (Section 9)</w:t>
      </w:r>
    </w:p>
    <w:p w14:paraId="5CC54BDC" w14:textId="77777777" w:rsidR="00D13203" w:rsidRDefault="00C95987">
      <w:pPr>
        <w:pStyle w:val="BlockText"/>
      </w:pPr>
      <w:r>
        <w:t>ℹ</w:t>
      </w:r>
      <w:r>
        <w:t>️</w:t>
      </w:r>
      <w:r>
        <w:t xml:space="preserve"> </w:t>
      </w:r>
      <w:r>
        <w:rPr>
          <w:b/>
          <w:bCs/>
        </w:rPr>
        <w:t>Two small discrepancies worth noting for transparency:</w:t>
      </w:r>
      <w:r>
        <w:t xml:space="preserve"> 1. The workflow graphic’s database icon and l</w:t>
      </w:r>
      <w:r>
        <w:t xml:space="preserve">abel reference </w:t>
      </w:r>
      <w:r>
        <w:rPr>
          <w:b/>
          <w:bCs/>
        </w:rPr>
        <w:t>MySQL</w:t>
      </w:r>
      <w:r>
        <w:t xml:space="preserve">, but the project’s actual database — per the README and </w:t>
      </w:r>
      <w:r>
        <w:rPr>
          <w:rStyle w:val="VerbatimChar"/>
        </w:rPr>
        <w:t>Insert.py</w:t>
      </w:r>
      <w:r>
        <w:t xml:space="preserve"> — is </w:t>
      </w:r>
      <w:r>
        <w:rPr>
          <w:b/>
          <w:bCs/>
        </w:rPr>
        <w:t>PostgreSQL</w:t>
      </w:r>
      <w:r>
        <w:t>. The SQL scripts also use PostgreSQL-specific syntax (</w:t>
      </w:r>
      <w:r>
        <w:rPr>
          <w:rStyle w:val="VerbatimChar"/>
        </w:rPr>
        <w:t>DATE_TRUNC</w:t>
      </w:r>
      <w:r>
        <w:t xml:space="preserve">, </w:t>
      </w:r>
      <w:r>
        <w:rPr>
          <w:rStyle w:val="VerbatimChar"/>
        </w:rPr>
        <w:t>::numeric</w:t>
      </w:r>
      <w:r>
        <w:t xml:space="preserve"> casts), confirming PostgreSQL as the implementation. 2. The workflow graphic </w:t>
      </w:r>
      <w:r>
        <w:t xml:space="preserve">lists </w:t>
      </w:r>
      <w:r>
        <w:rPr>
          <w:rStyle w:val="VerbatimChar"/>
          <w:b/>
          <w:bCs/>
        </w:rPr>
        <w:t>geolocation.csv</w:t>
      </w:r>
      <w:r>
        <w:t xml:space="preserve"> among the source datasets, but this file was not found in the repository’s </w:t>
      </w:r>
      <w:r>
        <w:rPr>
          <w:rStyle w:val="VerbatimChar"/>
        </w:rPr>
        <w:t>/Data/</w:t>
      </w:r>
      <w:r>
        <w:t xml:space="preserve"> folder; only the eight files listed in Section 3 are present. It may have been part of the original Kaggle source but was not used in the final analysis</w:t>
      </w:r>
      <w:r>
        <w:t>.</w:t>
      </w:r>
    </w:p>
    <w:p w14:paraId="17FC21C6" w14:textId="77777777" w:rsidR="00D13203" w:rsidRDefault="00C95987">
      <w:r>
        <w:pict w14:anchorId="038460A6">
          <v:rect id="_x0000_i9576" style="width:0;height:1.5pt" o:hralign="center" o:hrstd="t" o:hr="t"/>
        </w:pict>
      </w:r>
    </w:p>
    <w:p w14:paraId="3EA85D28" w14:textId="77777777" w:rsidR="00D13203" w:rsidRDefault="00C95987">
      <w:pPr>
        <w:pStyle w:val="Heading1"/>
      </w:pPr>
      <w:bookmarkStart w:id="49" w:name="conclusion"/>
      <w:bookmarkEnd w:id="48"/>
      <w:r>
        <w:lastRenderedPageBreak/>
        <w:t>13. Conclusion</w:t>
      </w:r>
    </w:p>
    <w:p w14:paraId="5C0A9229" w14:textId="77777777" w:rsidR="00D13203" w:rsidRDefault="00C95987">
      <w:pPr>
        <w:pStyle w:val="FirstParagraph"/>
      </w:pPr>
      <w:r>
        <w:t>This project delivers a complete, evidence-based analytics pipeline for an e-commerce marketplace — from raw, imperfect transactional data through to an interactive Power BI dashboard and a clear set of business recommendations. It demonstrates the full an</w:t>
      </w:r>
      <w:r>
        <w:t>alyst toolkit: Python for cleaning and exploration, SQL for structured business-question answering, and Power BI for stakeholder-facing visualization, tied together by a coherent relational data model.</w:t>
      </w:r>
    </w:p>
    <w:p w14:paraId="1C960570" w14:textId="77777777" w:rsidR="00D13203" w:rsidRDefault="00C95987">
      <w:pPr>
        <w:pStyle w:val="BodyText"/>
      </w:pPr>
      <w:r>
        <w:rPr>
          <w:b/>
          <w:bCs/>
        </w:rPr>
        <w:t>Key learnings</w:t>
      </w:r>
      <w:r>
        <w:t xml:space="preserve"> surfaced through this review include the</w:t>
      </w:r>
      <w:r>
        <w:t xml:space="preserve"> importance of choosing the correct customer key (</w:t>
      </w:r>
      <w:proofErr w:type="spellStart"/>
      <w:r>
        <w:rPr>
          <w:rStyle w:val="VerbatimChar"/>
        </w:rPr>
        <w:t>customer_unique_id</w:t>
      </w:r>
      <w:proofErr w:type="spellEnd"/>
      <w:r>
        <w:t xml:space="preserve"> vs. </w:t>
      </w:r>
      <w:proofErr w:type="spellStart"/>
      <w:r>
        <w:rPr>
          <w:rStyle w:val="VerbatimChar"/>
        </w:rPr>
        <w:t>customer_id</w:t>
      </w:r>
      <w:proofErr w:type="spellEnd"/>
      <w:r>
        <w:t>) when measuring repeat purchases, the risk of row multiplication when joining tables with composite keys (</w:t>
      </w:r>
      <w:proofErr w:type="spellStart"/>
      <w:r>
        <w:rPr>
          <w:rStyle w:val="VerbatimChar"/>
        </w:rPr>
        <w:t>order_items</w:t>
      </w:r>
      <w:proofErr w:type="spellEnd"/>
      <w:r>
        <w:t xml:space="preserve">, </w:t>
      </w:r>
      <w:r>
        <w:rPr>
          <w:rStyle w:val="VerbatimChar"/>
        </w:rPr>
        <w:t>payments</w:t>
      </w:r>
      <w:r>
        <w:t>), and the value of cross-checking dashboard</w:t>
      </w:r>
      <w:r>
        <w:t xml:space="preserve"> headline numbers against their underlying filter context.</w:t>
      </w:r>
    </w:p>
    <w:p w14:paraId="425B6BA9" w14:textId="77777777" w:rsidR="00D13203" w:rsidRDefault="00C95987">
      <w:pPr>
        <w:pStyle w:val="BodyText"/>
      </w:pPr>
      <w:r>
        <w:rPr>
          <w:b/>
          <w:bCs/>
        </w:rPr>
        <w:t>Business impact:</w:t>
      </w:r>
      <w:r>
        <w:t xml:space="preserve"> the analysis identifies a marketplace with healthy average order value and high satisfaction, but with concentrated geographic risk (customers, sellers) and a retention gap (~3% re</w:t>
      </w:r>
      <w:r>
        <w:t>peat rate) — giving management two clear, data-backed priorities: diversify seller geography and invest in customer retention, ahead of new-customer acquisition.</w:t>
      </w:r>
    </w:p>
    <w:p w14:paraId="483E014B" w14:textId="77777777" w:rsidR="00D13203" w:rsidRDefault="00C95987">
      <w:r>
        <w:pict w14:anchorId="087C68B2">
          <v:rect id="_x0000_i9577" style="width:0;height:1.5pt" o:hralign="center" o:hrstd="t" o:hr="t"/>
        </w:pict>
      </w:r>
    </w:p>
    <w:p w14:paraId="0DC47E5B" w14:textId="77777777" w:rsidR="00D13203" w:rsidRDefault="00C95987">
      <w:pPr>
        <w:pStyle w:val="Heading1"/>
      </w:pPr>
      <w:bookmarkStart w:id="50" w:name="appendix"/>
      <w:bookmarkEnd w:id="49"/>
      <w:r>
        <w:t>14. Appendix</w:t>
      </w:r>
    </w:p>
    <w:p w14:paraId="46300FF2" w14:textId="77777777" w:rsidR="00D13203" w:rsidRDefault="00C95987">
      <w:pPr>
        <w:pStyle w:val="Heading2"/>
      </w:pPr>
      <w:bookmarkStart w:id="51" w:name="a.-tool-versions"/>
      <w:r>
        <w:t>A. Tool Versions</w:t>
      </w:r>
    </w:p>
    <w:p w14:paraId="3CE09B2B" w14:textId="77777777" w:rsidR="00D13203" w:rsidRDefault="00C95987">
      <w:pPr>
        <w:pStyle w:val="FirstParagraph"/>
      </w:pPr>
      <w:r>
        <w:t xml:space="preserve">No </w:t>
      </w:r>
      <w:r>
        <w:rPr>
          <w:rStyle w:val="VerbatimChar"/>
        </w:rPr>
        <w:t>requirements.txt</w:t>
      </w:r>
      <w:r>
        <w:t>, environment file, or dependency lock file</w:t>
      </w:r>
      <w:r>
        <w:t xml:space="preserve"> was found in the repository, so exact library versions could not be confirmed. The only version signal available is the </w:t>
      </w:r>
      <w:proofErr w:type="spellStart"/>
      <w:r>
        <w:t>Jupyter</w:t>
      </w:r>
      <w:proofErr w:type="spellEnd"/>
      <w:r>
        <w:t xml:space="preserve"> notebook’s kernel metadata (</w:t>
      </w:r>
      <w:r>
        <w:rPr>
          <w:rStyle w:val="VerbatimChar"/>
        </w:rPr>
        <w:t>Python/</w:t>
      </w:r>
      <w:proofErr w:type="spellStart"/>
      <w:r>
        <w:rPr>
          <w:rStyle w:val="VerbatimChar"/>
        </w:rPr>
        <w:t>EDA.ipynb</w:t>
      </w:r>
      <w:proofErr w:type="spellEnd"/>
      <w:r>
        <w:t xml:space="preserve">), which recorded a </w:t>
      </w:r>
      <w:r>
        <w:rPr>
          <w:b/>
          <w:bCs/>
        </w:rPr>
        <w:t>Python 3</w:t>
      </w:r>
      <w:r>
        <w:t xml:space="preserve"> kernel.</w:t>
      </w:r>
    </w:p>
    <w:p w14:paraId="0FAD9BD0" w14:textId="77777777" w:rsidR="00D13203" w:rsidRDefault="00C95987">
      <w:pPr>
        <w:pStyle w:val="Heading2"/>
      </w:pPr>
      <w:bookmarkStart w:id="52" w:name="b.-repository-folder-structure"/>
      <w:bookmarkEnd w:id="51"/>
      <w:r>
        <w:t>B. Repository Folder Structure</w:t>
      </w:r>
    </w:p>
    <w:p w14:paraId="123F3037" w14:textId="77777777" w:rsidR="00D13203" w:rsidRDefault="00C95987">
      <w:pPr>
        <w:pStyle w:val="SourceCode"/>
      </w:pPr>
      <w:r>
        <w:rPr>
          <w:rStyle w:val="VerbatimChar"/>
        </w:rPr>
        <w:t>E-</w:t>
      </w:r>
      <w:proofErr w:type="spellStart"/>
      <w:r>
        <w:rPr>
          <w:rStyle w:val="VerbatimChar"/>
        </w:rPr>
        <w:t>commarce_data</w:t>
      </w:r>
      <w:r>
        <w:rPr>
          <w:rStyle w:val="VerbatimChar"/>
        </w:rPr>
        <w:t>_analysis</w:t>
      </w:r>
      <w:proofErr w:type="spellEnd"/>
      <w:r>
        <w:rPr>
          <w:rStyle w:val="VerbatimChar"/>
        </w:rPr>
        <w:t>_/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Data_zip.zip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customers.csv        ├── payments.csv</w:t>
      </w:r>
      <w:r>
        <w:br/>
      </w:r>
      <w:r>
        <w:rPr>
          <w:rStyle w:val="VerbatimChar"/>
        </w:rPr>
        <w:t>│   ├── orders.csv           ├── products.csv</w:t>
      </w:r>
      <w:r>
        <w:br/>
      </w:r>
      <w:r>
        <w:rPr>
          <w:rStyle w:val="VerbatimChar"/>
        </w:rPr>
        <w:t>│   ├── order_items.csv      ├── reviews.csv</w:t>
      </w:r>
      <w:r>
        <w:br/>
      </w:r>
      <w:r>
        <w:rPr>
          <w:rStyle w:val="VerbatimChar"/>
        </w:rPr>
        <w:t>│   ├── sellers.csv          └── category_name.csv</w:t>
      </w:r>
      <w:r>
        <w:br/>
      </w:r>
      <w:r>
        <w:rPr>
          <w:rStyle w:val="VerbatimChar"/>
        </w:rPr>
        <w:t>├── Python/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├── Cleaing.py            ├── EDA.py</w:t>
      </w:r>
      <w:r>
        <w:br/>
      </w:r>
      <w:r>
        <w:rPr>
          <w:rStyle w:val="VerbatimChar"/>
        </w:rPr>
        <w:t xml:space="preserve">│   ├── Insert.py             └── </w:t>
      </w:r>
      <w:proofErr w:type="spellStart"/>
      <w:r>
        <w:rPr>
          <w:rStyle w:val="VerbatimChar"/>
        </w:rPr>
        <w:t>EDA.ipynb</w:t>
      </w:r>
      <w:proofErr w:type="spellEnd"/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Sql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01_KPI_Analysis.sql          ├── 05_Order_Analysis.sql</w:t>
      </w:r>
      <w:r>
        <w:br/>
      </w:r>
      <w:r>
        <w:rPr>
          <w:rStyle w:val="VerbatimChar"/>
        </w:rPr>
        <w:t>│   ├── 02_Customer_Analysis.sql     ├── 06_Payment_Analysis.sql</w:t>
      </w:r>
      <w:r>
        <w:br/>
      </w:r>
      <w:r>
        <w:rPr>
          <w:rStyle w:val="VerbatimChar"/>
        </w:rPr>
        <w:t xml:space="preserve">│   ├── 03_Product_Analysis.sql      </w:t>
      </w:r>
      <w:r>
        <w:rPr>
          <w:rStyle w:val="VerbatimChar"/>
        </w:rPr>
        <w:t>├── 07_Review_Analysis.sql</w:t>
      </w:r>
      <w:r>
        <w:br/>
      </w:r>
      <w:r>
        <w:rPr>
          <w:rStyle w:val="VerbatimChar"/>
        </w:rPr>
        <w:t>│   └── 04_Seller_Analysis.sql       └── 08_Advanced_Window_Functions.sql</w:t>
      </w:r>
      <w:r>
        <w:br/>
      </w:r>
      <w:r>
        <w:rPr>
          <w:rStyle w:val="VerbatimChar"/>
        </w:rPr>
        <w:t xml:space="preserve">├── ER </w:t>
      </w:r>
      <w:proofErr w:type="spellStart"/>
      <w:r>
        <w:rPr>
          <w:rStyle w:val="VerbatimChar"/>
        </w:rPr>
        <w:t>Digram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Database_Schema.png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Database_Schema.svg</w:t>
      </w:r>
      <w:proofErr w:type="spellEnd"/>
      <w:r>
        <w:br/>
      </w:r>
      <w:r>
        <w:rPr>
          <w:rStyle w:val="VerbatimChar"/>
        </w:rPr>
        <w:t>│   └── Database_Schema.drawio.xml</w:t>
      </w:r>
      <w:r>
        <w:br/>
      </w:r>
      <w:r>
        <w:rPr>
          <w:rStyle w:val="VerbatimChar"/>
        </w:rPr>
        <w:t>├── Power bi/</w:t>
      </w:r>
      <w:r>
        <w:br/>
      </w:r>
      <w:r>
        <w:rPr>
          <w:rStyle w:val="VerbatimChar"/>
        </w:rPr>
        <w:lastRenderedPageBreak/>
        <w:t>│   ├── E-</w:t>
      </w:r>
      <w:proofErr w:type="spellStart"/>
      <w:r>
        <w:rPr>
          <w:rStyle w:val="VerbatimChar"/>
        </w:rPr>
        <w:t>commarce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Analysis.pbix</w:t>
      </w:r>
      <w:proofErr w:type="spellEnd"/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├── Executive.png   ├── Products.png</w:t>
      </w:r>
      <w:r>
        <w:br/>
      </w:r>
      <w:r>
        <w:rPr>
          <w:rStyle w:val="VerbatimChar"/>
        </w:rPr>
        <w:t>│   ├── Sales.png       ├── Delivery.png</w:t>
      </w:r>
      <w:r>
        <w:br/>
      </w:r>
      <w:r>
        <w:rPr>
          <w:rStyle w:val="VerbatimChar"/>
        </w:rPr>
        <w:t>│   ├── Customers.png   ├── Reviews.png</w:t>
      </w:r>
      <w:r>
        <w:br/>
      </w:r>
      <w:r>
        <w:rPr>
          <w:rStyle w:val="VerbatimChar"/>
        </w:rPr>
        <w:t>│   ├── Schema.png      └── Logo.png</w:t>
      </w:r>
      <w:r>
        <w:br/>
      </w:r>
      <w:r>
        <w:rPr>
          <w:rStyle w:val="VerbatimChar"/>
        </w:rPr>
        <w:t>└── Work Flow.png</w:t>
      </w:r>
    </w:p>
    <w:p w14:paraId="1D29638F" w14:textId="77777777" w:rsidR="00D13203" w:rsidRDefault="00C95987">
      <w:pPr>
        <w:pStyle w:val="Heading2"/>
      </w:pPr>
      <w:bookmarkStart w:id="53" w:name="c.-references"/>
      <w:bookmarkEnd w:id="52"/>
      <w:r>
        <w:t>C. References</w:t>
      </w:r>
    </w:p>
    <w:p w14:paraId="57DD138E" w14:textId="77777777" w:rsidR="00D13203" w:rsidRDefault="00C95987">
      <w:pPr>
        <w:pStyle w:val="Compact"/>
        <w:numPr>
          <w:ilvl w:val="0"/>
          <w:numId w:val="15"/>
        </w:numPr>
      </w:pPr>
      <w:r>
        <w:t xml:space="preserve">Project repository: </w:t>
      </w:r>
      <w:hyperlink r:id="rId17">
        <w:r>
          <w:rPr>
            <w:rStyle w:val="Hyperlink"/>
          </w:rPr>
          <w:t>github.com/Vivek7ok/E-</w:t>
        </w:r>
        <w:proofErr w:type="spellStart"/>
        <w:r>
          <w:rPr>
            <w:rStyle w:val="Hyperlink"/>
          </w:rPr>
          <w:t>commarce_data_analysis</w:t>
        </w:r>
        <w:proofErr w:type="spellEnd"/>
        <w:r>
          <w:rPr>
            <w:rStyle w:val="Hyperlink"/>
          </w:rPr>
          <w:t>_</w:t>
        </w:r>
      </w:hyperlink>
    </w:p>
    <w:p w14:paraId="574407AD" w14:textId="77777777" w:rsidR="00D13203" w:rsidRDefault="00C95987">
      <w:pPr>
        <w:pStyle w:val="Compact"/>
        <w:numPr>
          <w:ilvl w:val="0"/>
          <w:numId w:val="15"/>
        </w:numPr>
      </w:pPr>
      <w:r>
        <w:t xml:space="preserve">Author: </w:t>
      </w:r>
      <w:r>
        <w:rPr>
          <w:b/>
          <w:bCs/>
        </w:rPr>
        <w:t>Vivek</w:t>
      </w:r>
      <w:r>
        <w:t xml:space="preserve"> — Data Analyst — </w:t>
      </w:r>
      <w:hyperlink r:id="rId18">
        <w:r>
          <w:rPr>
            <w:rStyle w:val="Hyperlink"/>
          </w:rPr>
          <w:t>GitHub</w:t>
        </w:r>
      </w:hyperlink>
    </w:p>
    <w:p w14:paraId="67E75090" w14:textId="77777777" w:rsidR="00D13203" w:rsidRDefault="00C95987">
      <w:pPr>
        <w:pStyle w:val="Heading2"/>
      </w:pPr>
      <w:bookmarkStart w:id="54" w:name="Xdafb9fc498d74fd4a937949ded922208b043505"/>
      <w:bookmarkEnd w:id="53"/>
      <w:r>
        <w:t>D. Design Specification (as applied in this document)</w:t>
      </w:r>
    </w:p>
    <w:p w14:paraId="300A808D" w14:textId="77777777" w:rsidR="00D13203" w:rsidRDefault="00C95987">
      <w:pPr>
        <w:pStyle w:val="FirstParagraph"/>
      </w:pPr>
      <w:r>
        <w:t>This Word version applies the brand theme matched to the Power BI dashboard’s blue-and-white identity: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3"/>
        <w:gridCol w:w="7017"/>
      </w:tblGrid>
      <w:tr w:rsidR="00D13203" w14:paraId="309F30DA" w14:textId="77777777" w:rsidTr="00D1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DF26BB4" w14:textId="77777777" w:rsidR="00D13203" w:rsidRDefault="00C95987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781AA0FE" w14:textId="77777777" w:rsidR="00D13203" w:rsidRDefault="00C95987">
            <w:pPr>
              <w:pStyle w:val="Compact"/>
            </w:pPr>
            <w:r>
              <w:t>Specification</w:t>
            </w:r>
          </w:p>
        </w:tc>
      </w:tr>
      <w:tr w:rsidR="00D13203" w14:paraId="64340EFF" w14:textId="77777777">
        <w:tc>
          <w:tcPr>
            <w:tcW w:w="0" w:type="auto"/>
          </w:tcPr>
          <w:p w14:paraId="6621E958" w14:textId="77777777" w:rsidR="00D13203" w:rsidRDefault="00C95987">
            <w:pPr>
              <w:pStyle w:val="Compact"/>
            </w:pPr>
            <w:r>
              <w:t>Primary color</w:t>
            </w:r>
          </w:p>
        </w:tc>
        <w:tc>
          <w:tcPr>
            <w:tcW w:w="0" w:type="auto"/>
          </w:tcPr>
          <w:p w14:paraId="3E01C01E" w14:textId="77777777" w:rsidR="00D13203" w:rsidRDefault="00C95987">
            <w:pPr>
              <w:pStyle w:val="Compact"/>
            </w:pPr>
            <w:r>
              <w:t xml:space="preserve">Blue </w:t>
            </w:r>
            <w:r>
              <w:rPr>
                <w:rStyle w:val="VerbatimChar"/>
              </w:rPr>
              <w:t>#2563EB</w:t>
            </w:r>
            <w:r>
              <w:t xml:space="preserve"> (headings, section dividers, cover title, table headers)</w:t>
            </w:r>
          </w:p>
        </w:tc>
      </w:tr>
      <w:tr w:rsidR="00D13203" w14:paraId="118BA4EF" w14:textId="77777777">
        <w:tc>
          <w:tcPr>
            <w:tcW w:w="0" w:type="auto"/>
          </w:tcPr>
          <w:p w14:paraId="3C302D25" w14:textId="77777777" w:rsidR="00D13203" w:rsidRDefault="00C95987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1F40BC7C" w14:textId="77777777" w:rsidR="00D13203" w:rsidRDefault="00C95987">
            <w:pPr>
              <w:pStyle w:val="Compact"/>
            </w:pPr>
            <w:r>
              <w:t xml:space="preserve">White </w:t>
            </w:r>
            <w:r>
              <w:rPr>
                <w:rStyle w:val="VerbatimChar"/>
              </w:rPr>
              <w:t>#FFFFFF</w:t>
            </w:r>
          </w:p>
        </w:tc>
      </w:tr>
      <w:tr w:rsidR="00D13203" w14:paraId="3EAA6EA0" w14:textId="77777777">
        <w:tc>
          <w:tcPr>
            <w:tcW w:w="0" w:type="auto"/>
          </w:tcPr>
          <w:p w14:paraId="35432E08" w14:textId="77777777" w:rsidR="00D13203" w:rsidRDefault="00C95987">
            <w:pPr>
              <w:pStyle w:val="Compact"/>
            </w:pPr>
            <w:r>
              <w:t>Secondary color</w:t>
            </w:r>
          </w:p>
        </w:tc>
        <w:tc>
          <w:tcPr>
            <w:tcW w:w="0" w:type="auto"/>
          </w:tcPr>
          <w:p w14:paraId="6D49AE23" w14:textId="77777777" w:rsidR="00D13203" w:rsidRDefault="00C95987">
            <w:pPr>
              <w:pStyle w:val="Compact"/>
            </w:pPr>
            <w:r>
              <w:t>Lig</w:t>
            </w:r>
            <w:r>
              <w:t xml:space="preserve">ht gray </w:t>
            </w:r>
            <w:r>
              <w:rPr>
                <w:rStyle w:val="VerbatimChar"/>
              </w:rPr>
              <w:t>#F1F5F9</w:t>
            </w:r>
            <w:r>
              <w:t xml:space="preserve"> (callout boxes, code blocks, banded table rows)</w:t>
            </w:r>
          </w:p>
        </w:tc>
      </w:tr>
      <w:tr w:rsidR="00D13203" w14:paraId="75C6350C" w14:textId="77777777">
        <w:tc>
          <w:tcPr>
            <w:tcW w:w="0" w:type="auto"/>
          </w:tcPr>
          <w:p w14:paraId="2B62B7FC" w14:textId="77777777" w:rsidR="00D13203" w:rsidRDefault="00C95987">
            <w:pPr>
              <w:pStyle w:val="Compact"/>
            </w:pPr>
            <w:r>
              <w:t>Body font</w:t>
            </w:r>
          </w:p>
        </w:tc>
        <w:tc>
          <w:tcPr>
            <w:tcW w:w="0" w:type="auto"/>
          </w:tcPr>
          <w:p w14:paraId="0538F972" w14:textId="77777777" w:rsidR="00D13203" w:rsidRDefault="00C95987">
            <w:pPr>
              <w:pStyle w:val="Compact"/>
            </w:pPr>
            <w:r>
              <w:t>Calibri, 10.5pt</w:t>
            </w:r>
          </w:p>
        </w:tc>
      </w:tr>
      <w:tr w:rsidR="00D13203" w14:paraId="31259921" w14:textId="77777777">
        <w:tc>
          <w:tcPr>
            <w:tcW w:w="0" w:type="auto"/>
          </w:tcPr>
          <w:p w14:paraId="4FEDF4C3" w14:textId="77777777" w:rsidR="00D13203" w:rsidRDefault="00C95987">
            <w:pPr>
              <w:pStyle w:val="Compact"/>
            </w:pPr>
            <w:r>
              <w:t>Heading font</w:t>
            </w:r>
          </w:p>
        </w:tc>
        <w:tc>
          <w:tcPr>
            <w:tcW w:w="0" w:type="auto"/>
          </w:tcPr>
          <w:p w14:paraId="76D3A9CA" w14:textId="77777777" w:rsidR="00D13203" w:rsidRDefault="00C95987">
            <w:pPr>
              <w:pStyle w:val="Compact"/>
            </w:pPr>
            <w:r>
              <w:t xml:space="preserve">Calibri, bold, Blue </w:t>
            </w:r>
            <w:r>
              <w:rPr>
                <w:rStyle w:val="VerbatimChar"/>
              </w:rPr>
              <w:t>#2563EB</w:t>
            </w:r>
          </w:p>
        </w:tc>
      </w:tr>
      <w:tr w:rsidR="00D13203" w14:paraId="36E89511" w14:textId="77777777">
        <w:tc>
          <w:tcPr>
            <w:tcW w:w="0" w:type="auto"/>
          </w:tcPr>
          <w:p w14:paraId="0A704C73" w14:textId="77777777" w:rsidR="00D13203" w:rsidRDefault="00C95987">
            <w:pPr>
              <w:pStyle w:val="Compact"/>
            </w:pPr>
            <w:r>
              <w:t>Tables</w:t>
            </w:r>
          </w:p>
        </w:tc>
        <w:tc>
          <w:tcPr>
            <w:tcW w:w="0" w:type="auto"/>
          </w:tcPr>
          <w:p w14:paraId="113199DE" w14:textId="77777777" w:rsidR="00D13203" w:rsidRDefault="00C95987">
            <w:pPr>
              <w:pStyle w:val="Compact"/>
            </w:pPr>
            <w:r>
              <w:t>White background, blue header row with white text, thin gray gridlines</w:t>
            </w:r>
          </w:p>
        </w:tc>
      </w:tr>
      <w:tr w:rsidR="00D13203" w14:paraId="45F232B8" w14:textId="77777777">
        <w:tc>
          <w:tcPr>
            <w:tcW w:w="0" w:type="auto"/>
          </w:tcPr>
          <w:p w14:paraId="13AB8897" w14:textId="77777777" w:rsidR="00D13203" w:rsidRDefault="00C95987">
            <w:pPr>
              <w:pStyle w:val="Compact"/>
            </w:pPr>
            <w:r>
              <w:t>Callout boxes (</w:t>
            </w:r>
            <w:r>
              <w:t>💡</w:t>
            </w:r>
            <w:r>
              <w:t xml:space="preserve"> / ℹ</w:t>
            </w:r>
            <w:r>
              <w:t>️</w:t>
            </w:r>
            <w:r>
              <w:t>)</w:t>
            </w:r>
          </w:p>
        </w:tc>
        <w:tc>
          <w:tcPr>
            <w:tcW w:w="0" w:type="auto"/>
          </w:tcPr>
          <w:p w14:paraId="36A3D369" w14:textId="77777777" w:rsidR="00D13203" w:rsidRDefault="00C95987">
            <w:pPr>
              <w:pStyle w:val="Compact"/>
            </w:pPr>
            <w:r>
              <w:t>Light gray fill, blue left accent border</w:t>
            </w:r>
          </w:p>
        </w:tc>
      </w:tr>
      <w:tr w:rsidR="00D13203" w14:paraId="436A60BE" w14:textId="77777777">
        <w:tc>
          <w:tcPr>
            <w:tcW w:w="0" w:type="auto"/>
          </w:tcPr>
          <w:p w14:paraId="779092EF" w14:textId="77777777" w:rsidR="00D13203" w:rsidRDefault="00C95987">
            <w:pPr>
              <w:pStyle w:val="Compact"/>
            </w:pPr>
            <w:r>
              <w:t>Code blocks</w:t>
            </w:r>
          </w:p>
        </w:tc>
        <w:tc>
          <w:tcPr>
            <w:tcW w:w="0" w:type="auto"/>
          </w:tcPr>
          <w:p w14:paraId="0061CFB7" w14:textId="77777777" w:rsidR="00D13203" w:rsidRDefault="00C95987">
            <w:pPr>
              <w:pStyle w:val="Compact"/>
            </w:pPr>
            <w:r>
              <w:t>Light gray fill (</w:t>
            </w:r>
            <w:r>
              <w:rPr>
                <w:rStyle w:val="VerbatimChar"/>
              </w:rPr>
              <w:t>#F1F5F9</w:t>
            </w:r>
            <w:r>
              <w:t>), blue left accent border, monospace text</w:t>
            </w:r>
          </w:p>
        </w:tc>
      </w:tr>
      <w:tr w:rsidR="00D13203" w14:paraId="7500CEDC" w14:textId="77777777">
        <w:tc>
          <w:tcPr>
            <w:tcW w:w="0" w:type="auto"/>
          </w:tcPr>
          <w:p w14:paraId="630E3AE1" w14:textId="77777777" w:rsidR="00D13203" w:rsidRDefault="00C95987">
            <w:pPr>
              <w:pStyle w:val="Compact"/>
            </w:pPr>
            <w:r>
              <w:t>Cover page</w:t>
            </w:r>
          </w:p>
        </w:tc>
        <w:tc>
          <w:tcPr>
            <w:tcW w:w="0" w:type="auto"/>
          </w:tcPr>
          <w:p w14:paraId="33F5BA82" w14:textId="77777777" w:rsidR="00D13203" w:rsidRDefault="00C95987">
            <w:pPr>
              <w:pStyle w:val="Compact"/>
            </w:pPr>
            <w:r>
              <w:t>Centered title/subtitle, bl</w:t>
            </w:r>
            <w:r>
              <w:t>ue accent, project metadata block</w:t>
            </w:r>
          </w:p>
        </w:tc>
      </w:tr>
      <w:tr w:rsidR="00D13203" w14:paraId="6973B54F" w14:textId="77777777">
        <w:tc>
          <w:tcPr>
            <w:tcW w:w="0" w:type="auto"/>
          </w:tcPr>
          <w:p w14:paraId="3B0CD29F" w14:textId="77777777" w:rsidR="00D13203" w:rsidRDefault="00C95987">
            <w:pPr>
              <w:pStyle w:val="Compact"/>
            </w:pPr>
            <w:r>
              <w:t>Margins</w:t>
            </w:r>
          </w:p>
        </w:tc>
        <w:tc>
          <w:tcPr>
            <w:tcW w:w="0" w:type="auto"/>
          </w:tcPr>
          <w:p w14:paraId="75F8EB9C" w14:textId="77777777" w:rsidR="00D13203" w:rsidRDefault="00C95987">
            <w:pPr>
              <w:pStyle w:val="Compact"/>
            </w:pPr>
            <w:r>
              <w:t>1 inch (2.5 cm) all sides, consistent throughout</w:t>
            </w:r>
          </w:p>
        </w:tc>
      </w:tr>
      <w:tr w:rsidR="00D13203" w14:paraId="047BA22C" w14:textId="77777777">
        <w:tc>
          <w:tcPr>
            <w:tcW w:w="0" w:type="auto"/>
          </w:tcPr>
          <w:p w14:paraId="16FF786F" w14:textId="77777777" w:rsidR="00D13203" w:rsidRDefault="00C95987">
            <w:pPr>
              <w:pStyle w:val="Compact"/>
            </w:pPr>
            <w:r>
              <w:t>Footer</w:t>
            </w:r>
          </w:p>
        </w:tc>
        <w:tc>
          <w:tcPr>
            <w:tcW w:w="0" w:type="auto"/>
          </w:tcPr>
          <w:p w14:paraId="61BC00E8" w14:textId="77777777" w:rsidR="00D13203" w:rsidRDefault="00C95987">
            <w:pPr>
              <w:pStyle w:val="Compact"/>
            </w:pPr>
            <w:r>
              <w:t>Page number and report title on every content page</w:t>
            </w:r>
          </w:p>
        </w:tc>
      </w:tr>
    </w:tbl>
    <w:p w14:paraId="160915F4" w14:textId="77777777" w:rsidR="00D13203" w:rsidRDefault="00C95987">
      <w:r>
        <w:pict w14:anchorId="27C92478">
          <v:rect id="_x0000_i9578" style="width:0;height:1.5pt" o:hralign="center" o:hrstd="t" o:hr="t"/>
        </w:pict>
      </w:r>
    </w:p>
    <w:p w14:paraId="759BEC4E" w14:textId="77777777" w:rsidR="00D13203" w:rsidRDefault="00C95987">
      <w:pPr>
        <w:pStyle w:val="FirstParagraph"/>
      </w:pPr>
      <w:r>
        <w:rPr>
          <w:i/>
          <w:iCs/>
        </w:rPr>
        <w:t>This report was compiled from the project repository’s README, Python scripts, SQL scripts, ER diagram</w:t>
      </w:r>
      <w:r>
        <w:rPr>
          <w:i/>
          <w:iCs/>
        </w:rPr>
        <w:t>, and Power BI dashboard exports. All figures were cross-verified against the raw dataset where available; assumptions were avoided in favor of stating explicitly where information was not present in the repository.</w:t>
      </w:r>
      <w:bookmarkEnd w:id="50"/>
      <w:bookmarkEnd w:id="54"/>
    </w:p>
    <w:sectPr w:rsidR="00D13203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0A864" w14:textId="77777777" w:rsidR="00C95987" w:rsidRDefault="00C95987">
      <w:pPr>
        <w:spacing w:after="0"/>
      </w:pPr>
      <w:r>
        <w:separator/>
      </w:r>
    </w:p>
  </w:endnote>
  <w:endnote w:type="continuationSeparator" w:id="0">
    <w:p w14:paraId="2D0FF3B2" w14:textId="77777777" w:rsidR="00C95987" w:rsidRDefault="00C959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90AD5" w14:textId="77777777" w:rsidR="00D13203" w:rsidRDefault="00C95987">
    <w:pPr>
      <w:pBdr>
        <w:top w:val="single" w:sz="4" w:space="6" w:color="CBD5E1"/>
      </w:pBdr>
      <w:tabs>
        <w:tab w:val="center" w:pos="4680"/>
        <w:tab w:val="right" w:pos="9360"/>
      </w:tabs>
      <w:spacing w:before="120"/>
    </w:pPr>
    <w:r>
      <w:rPr>
        <w:color w:val="64748B"/>
        <w:sz w:val="17"/>
      </w:rPr>
      <w:t>E-Commerce Sales &amp; Customer Analytics — Project Report</w:t>
    </w:r>
    <w:r>
      <w:rPr>
        <w:color w:val="64748B"/>
        <w:sz w:val="17"/>
      </w:rPr>
      <w:tab/>
    </w:r>
    <w:r>
      <w:rPr>
        <w:color w:val="64748B"/>
        <w:sz w:val="17"/>
      </w:rPr>
      <w:tab/>
      <w:t xml:space="preserve">Page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</w:instrText>
    </w:r>
    <w:r>
      <w:rPr>
        <w:color w:val="64748B"/>
        <w:sz w:val="17"/>
      </w:rP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18C37" w14:textId="77777777" w:rsidR="00D13203" w:rsidRDefault="00D132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731ED" w14:textId="77777777" w:rsidR="00C95987" w:rsidRDefault="00C95987">
      <w:r>
        <w:separator/>
      </w:r>
    </w:p>
  </w:footnote>
  <w:footnote w:type="continuationSeparator" w:id="0">
    <w:p w14:paraId="7832BE3D" w14:textId="77777777" w:rsidR="00C95987" w:rsidRDefault="00C95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5E49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02C4F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3BE57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203"/>
    <w:rsid w:val="008402F0"/>
    <w:rsid w:val="00C95987"/>
    <w:rsid w:val="00D1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5918"/>
  <w15:docId w15:val="{5DC21313-DCC6-4A01-8355-3FAC08AF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1E293B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8" w:space="4" w:color="2563EB"/>
      </w:pBdr>
      <w:spacing w:before="360"/>
      <w:outlineLvl w:val="0"/>
    </w:pPr>
    <w:rPr>
      <w:rFonts w:asciiTheme="majorHAnsi" w:eastAsiaTheme="majorHAnsi" w:hAnsiTheme="majorHAnsi" w:cstheme="majorBidi"/>
      <w:b/>
      <w:bCs/>
      <w:color w:val="2563EB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outlineLvl w:val="1"/>
    </w:pPr>
    <w:rPr>
      <w:rFonts w:asciiTheme="majorHAnsi" w:eastAsiaTheme="majorHAnsi" w:hAnsiTheme="majorHAnsi" w:cstheme="majorBidi"/>
      <w:b/>
      <w:bCs/>
      <w:color w:val="2563EB"/>
      <w:sz w:val="25"/>
      <w:szCs w:val="25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HAnsi" w:hAnsiTheme="majorHAnsi" w:cstheme="majorBidi"/>
      <w:b/>
      <w:bCs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563EB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2563EB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after="120"/>
      <w:jc w:val="center"/>
    </w:pPr>
    <w:rPr>
      <w:rFonts w:asciiTheme="majorHAnsi" w:eastAsiaTheme="majorHAnsi" w:hAnsiTheme="majorHAnsi" w:cstheme="majorBidi"/>
      <w:b/>
      <w:bCs/>
      <w:color w:val="2563EB"/>
      <w:sz w:val="52"/>
      <w:szCs w:val="52"/>
    </w:rPr>
  </w:style>
  <w:style w:type="paragraph" w:styleId="Subtitle">
    <w:name w:val="Subtitle"/>
    <w:basedOn w:val="Normal"/>
    <w:next w:val="BodyText"/>
    <w:qFormat/>
    <w:pPr>
      <w:keepNext/>
      <w:keepLines/>
      <w:spacing w:after="480"/>
      <w:jc w:val="center"/>
    </w:pPr>
    <w:rPr>
      <w:rFonts w:asciiTheme="majorHAnsi" w:eastAsiaTheme="majorHAnsi" w:hAnsiTheme="majorHAnsi" w:cstheme="majorBidi"/>
      <w:color w:val="475569"/>
      <w:sz w:val="26"/>
      <w:szCs w:val="26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color w:val="475569"/>
      <w:sz w:val="22"/>
    </w:rPr>
  </w:style>
  <w:style w:type="paragraph" w:styleId="Date">
    <w:name w:val="Date"/>
    <w:basedOn w:val="Normal"/>
    <w:next w:val="BodyText"/>
    <w:qFormat/>
    <w:pPr>
      <w:keepNext/>
      <w:keepLines/>
      <w:spacing w:after="600"/>
      <w:jc w:val="center"/>
    </w:pPr>
    <w:rPr>
      <w:color w:val="475569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next w:val="BodyText"/>
    <w:uiPriority w:val="9"/>
    <w:unhideWhenUsed/>
    <w:qFormat/>
    <w:pPr>
      <w:pBdr>
        <w:left w:val="single" w:sz="24" w:space="12" w:color="2563EB"/>
      </w:pBdr>
      <w:shd w:val="clear" w:color="auto" w:fill="F1F5F9"/>
      <w:spacing w:before="160" w:after="160"/>
      <w:ind w:left="140" w:right="14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0"/>
      </w:rPr>
      <w:tblPr>
        <w:jc w:val="left"/>
      </w:tblPr>
      <w:trPr>
        <w:tblHeader/>
        <w:jc w:val="left"/>
      </w:trPr>
      <w:tcPr>
        <w:shd w:val="clear" w:color="auto" w:fill="2563EB"/>
        <w:vAlign w:val="center"/>
      </w:tcPr>
    </w:tblStylePr>
    <w:tblStylePr w:type="band1Horz">
      <w:tblPr/>
      <w:tcPr>
        <w:shd w:val="clear" w:color="auto" w:fill="F1F5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60" w:after="240"/>
      <w:jc w:val="center"/>
    </w:pPr>
    <w:rPr>
      <w:i/>
      <w:color w:val="64748B"/>
      <w:sz w:val="19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1E293B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2563E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0" w:after="240" w:line="259" w:lineRule="auto"/>
      <w:outlineLvl w:val="9"/>
    </w:pPr>
  </w:style>
  <w:style w:type="paragraph" w:customStyle="1" w:styleId="CoverMeta">
    <w:name w:val="Cover Meta"/>
    <w:basedOn w:val="Normal"/>
    <w:next w:val="CoverMeta0"/>
    <w:qFormat/>
    <w:pPr>
      <w:spacing w:after="80"/>
      <w:jc w:val="center"/>
    </w:pPr>
    <w:rPr>
      <w:color w:val="334155"/>
    </w:rPr>
  </w:style>
  <w:style w:type="paragraph" w:customStyle="1" w:styleId="SourceCode">
    <w:name w:val="Source Code"/>
    <w:basedOn w:val="Normal"/>
    <w:link w:val="VerbatimChar"/>
    <w:pPr>
      <w:pBdr>
        <w:left w:val="single" w:sz="24" w:space="12" w:color="2563EB"/>
      </w:pBdr>
      <w:shd w:val="clear" w:color="auto" w:fill="F1F5F9"/>
      <w:spacing w:after="0"/>
      <w:ind w:left="140" w:right="140"/>
    </w:pPr>
  </w:style>
  <w:style w:type="paragraph" w:customStyle="1" w:styleId="CoverMeta0">
    <w:name w:val="CoverMeta"/>
    <w:basedOn w:val="BodyText"/>
    <w:qFormat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hAnsi="Consolas"/>
      <w:color w:val="1E293B"/>
      <w:sz w:val="19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hAnsi="Consolas"/>
      <w:color w:val="1E293B"/>
      <w:sz w:val="19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hAnsi="Consolas"/>
      <w:color w:val="1E293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Vivek7o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Vivek7ok/E-commarce_data_analysis_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Vivek7ok/E-commarce_data_analysis_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563EB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5052</Words>
  <Characters>28799</Characters>
  <Application>Microsoft Office Word</Application>
  <DocSecurity>0</DocSecurity>
  <Lines>239</Lines>
  <Paragraphs>67</Paragraphs>
  <ScaleCrop>false</ScaleCrop>
  <Company/>
  <LinksUpToDate>false</LinksUpToDate>
  <CharactersWithSpaces>33784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Sales &amp; Customer Analytics</dc:title>
  <dc:creator>Vivek</dc:creator>
  <cp:keywords/>
  <cp:lastModifiedBy>vivek mali</cp:lastModifiedBy>
  <cp:revision>2</cp:revision>
  <dcterms:created xsi:type="dcterms:W3CDTF">2026-07-05T02:20:00Z</dcterms:created>
  <dcterms:modified xsi:type="dcterms:W3CDTF">2026-07-05T03:57:00Z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An End-to-End Data Analytics Case Study — Python · PostgreSQL · SQL · Power BI</vt:lpwstr>
  </property>
</Properties>
</file>