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4045190A" w:rsidR="000B7E10" w:rsidRPr="00057F93" w:rsidRDefault="00B2405F" w:rsidP="00057F93">
      <w:pPr>
        <w:jc w:val="center"/>
      </w:pPr>
      <w:r w:rsidRPr="00295AE9">
        <w:t xml:space="preserve">• </w:t>
      </w:r>
      <w:hyperlink r:id="rId10" w:history="1">
        <w:r w:rsidR="00295AE9" w:rsidRPr="00295AE9">
          <w:t>vivek.bhat@intel.com</w:t>
        </w:r>
      </w:hyperlink>
      <w:r w:rsidR="00295AE9">
        <w:t xml:space="preserve">  </w:t>
      </w:r>
      <w:r w:rsidR="00295AE9" w:rsidRPr="00295AE9">
        <w:t xml:space="preserve">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2" w:name="_Hlk522720901"/>
      <w:r w:rsidR="005506D3" w:rsidRPr="00295AE9">
        <w:t xml:space="preserve"> </w:t>
      </w:r>
      <w:bookmarkEnd w:id="2"/>
      <w:r w:rsidR="00295AE9" w:rsidRPr="00295AE9">
        <w:t xml:space="preserve">   </w:t>
      </w:r>
      <w:r w:rsidRPr="00295AE9">
        <w:t>•</w:t>
      </w:r>
      <w:r w:rsidR="005506D3" w:rsidRPr="00057F93">
        <w:t xml:space="preserve"> </w:t>
      </w:r>
      <w:hyperlink r:id="rId13" w:history="1">
        <w:r w:rsidR="00295AE9" w:rsidRPr="00295AE9">
          <w:t>https://viv</w:t>
        </w:r>
        <w:bookmarkStart w:id="3" w:name="_Hlt55989669"/>
        <w:bookmarkStart w:id="4" w:name="_Hlt55989670"/>
        <w:r w:rsidR="00295AE9" w:rsidRPr="00295AE9">
          <w:t>e</w:t>
        </w:r>
        <w:bookmarkEnd w:id="3"/>
        <w:bookmarkEnd w:id="4"/>
        <w:r w:rsidR="00295AE9" w:rsidRPr="00295AE9">
          <w:t>kbhat.me</w:t>
        </w:r>
        <w:bookmarkStart w:id="5" w:name="EXPERIENCE"/>
        <w:bookmarkEnd w:id="5"/>
      </w:hyperlink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3831196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 xml:space="preserve">, DynamoDB, Redis, </w:t>
      </w:r>
      <w:proofErr w:type="spellStart"/>
      <w:r w:rsidRPr="000862D7">
        <w:t>Mem</w:t>
      </w:r>
      <w:r w:rsidR="005741AF" w:rsidRPr="000862D7">
        <w:t>c</w:t>
      </w:r>
      <w:r w:rsidRPr="000862D7">
        <w:t>ache</w:t>
      </w:r>
      <w:proofErr w:type="spellEnd"/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645D2458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11E89426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proofErr w:type="gramStart"/>
      <w:r w:rsidR="00A82A44" w:rsidRPr="000862D7">
        <w:tab/>
        <w:t xml:space="preserve">  </w:t>
      </w:r>
      <w:r w:rsidR="00B2405F" w:rsidRPr="000862D7">
        <w:rPr>
          <w:b/>
        </w:rPr>
        <w:t>August</w:t>
      </w:r>
      <w:proofErr w:type="gramEnd"/>
      <w:r w:rsidR="00B2405F" w:rsidRPr="000862D7">
        <w:rPr>
          <w:b/>
        </w:rPr>
        <w:t xml:space="preserve">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performance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NiFi</w:t>
      </w:r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6" w:name="EDUCATION"/>
      <w:bookmarkStart w:id="7" w:name="SKILLS_&amp;_INTERESTS"/>
      <w:bookmarkStart w:id="8" w:name="OTHER_PROJECTS"/>
      <w:bookmarkEnd w:id="6"/>
      <w:bookmarkEnd w:id="7"/>
      <w:bookmarkEnd w:id="8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1EF87" w14:textId="77777777" w:rsidR="00A7748A" w:rsidRDefault="00A7748A" w:rsidP="00297FA8">
      <w:r>
        <w:separator/>
      </w:r>
    </w:p>
  </w:endnote>
  <w:endnote w:type="continuationSeparator" w:id="0">
    <w:p w14:paraId="78894F05" w14:textId="77777777" w:rsidR="00A7748A" w:rsidRDefault="00A7748A" w:rsidP="00297FA8">
      <w:r>
        <w:continuationSeparator/>
      </w:r>
    </w:p>
  </w:endnote>
  <w:endnote w:type="continuationNotice" w:id="1">
    <w:p w14:paraId="6A2D80E9" w14:textId="77777777" w:rsidR="00A7748A" w:rsidRDefault="00A77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20D4" w14:textId="77777777" w:rsidR="00A7748A" w:rsidRDefault="00A7748A" w:rsidP="00297FA8">
      <w:r>
        <w:separator/>
      </w:r>
    </w:p>
  </w:footnote>
  <w:footnote w:type="continuationSeparator" w:id="0">
    <w:p w14:paraId="171AEE09" w14:textId="77777777" w:rsidR="00A7748A" w:rsidRDefault="00A7748A" w:rsidP="00297FA8">
      <w:r>
        <w:continuationSeparator/>
      </w:r>
    </w:p>
  </w:footnote>
  <w:footnote w:type="continuationNotice" w:id="1">
    <w:p w14:paraId="1DAFE202" w14:textId="77777777" w:rsidR="00A7748A" w:rsidRDefault="00A774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207E"/>
    <w:rsid w:val="00201D3D"/>
    <w:rsid w:val="00235CC6"/>
    <w:rsid w:val="00254169"/>
    <w:rsid w:val="00295AE9"/>
    <w:rsid w:val="00297F9D"/>
    <w:rsid w:val="00297FA8"/>
    <w:rsid w:val="002C2B6F"/>
    <w:rsid w:val="002E0C84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504660"/>
    <w:rsid w:val="00504E7B"/>
    <w:rsid w:val="0052033C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52491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7748A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4726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vekbhat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mailto:vivek.bhat@int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4</cp:revision>
  <cp:lastPrinted>2020-05-05T00:27:00Z</cp:lastPrinted>
  <dcterms:created xsi:type="dcterms:W3CDTF">2020-11-11T22:03:00Z</dcterms:created>
  <dcterms:modified xsi:type="dcterms:W3CDTF">2020-11-11T23:41:00Z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