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351A" w14:textId="273D0382" w:rsidR="00C1620B" w:rsidRDefault="00000000">
      <w:r>
        <w:rPr>
          <w:rFonts w:ascii="Helvetica Light" w:hAnsi="Helvetica Light" w:cs="Helvetica Light"/>
        </w:rPr>
        <w:t>[Date]</w:t>
      </w:r>
    </w:p>
    <w:p w14:paraId="0A351425" w14:textId="77777777" w:rsidR="00C1620B" w:rsidRDefault="00C1620B"/>
    <w:p w14:paraId="31527FEC" w14:textId="77777777" w:rsidR="00C1620B" w:rsidRDefault="00000000">
      <w:r>
        <w:rPr>
          <w:rFonts w:ascii="Helvetica Light" w:hAnsi="Helvetica Light" w:cs="Helvetica Light"/>
        </w:rPr>
        <w:t>RE: Mr. Vivek Mishra's Application for an EB-1A Visa</w:t>
      </w:r>
    </w:p>
    <w:p w14:paraId="45024837" w14:textId="77777777" w:rsidR="00C1620B" w:rsidRDefault="00C1620B"/>
    <w:p w14:paraId="03994AC3" w14:textId="77777777" w:rsidR="00C1620B" w:rsidRDefault="00000000">
      <w:r>
        <w:rPr>
          <w:rFonts w:ascii="Helvetica Light" w:hAnsi="Helvetica Light" w:cs="Helvetica Light"/>
        </w:rPr>
        <w:t>To the USCIS Officer,</w:t>
      </w:r>
    </w:p>
    <w:p w14:paraId="2AD5DA15" w14:textId="77777777" w:rsidR="00C1620B" w:rsidRDefault="00C1620B"/>
    <w:p w14:paraId="75A3484D" w14:textId="3024BD03" w:rsidR="00C1620B" w:rsidRDefault="00000000">
      <w:r>
        <w:rPr>
          <w:rFonts w:ascii="Helvetica Light" w:hAnsi="Helvetica Light" w:cs="Helvetica Light"/>
        </w:rPr>
        <w:t>My name is Sumit Bhatnagar, and I serve as Vice President of Software Engineering in the Commercial &amp; Investment Bank division at JPMorgan Chase &amp; Co. With eighteen years of experience in the information technology industry, I have had the privilege of working across diverse technical domains including Java, J2EE, and Microservices architecture, while leading high-impact projects at one of the world's largest financial institutions. I am writing this letter to provide my personal observations and professional assessment of Mr. Vivek Mishra, whose contributions to JPMorgan Chase have been exceptional.</w:t>
      </w:r>
    </w:p>
    <w:p w14:paraId="058E762F" w14:textId="060CB267" w:rsidR="00C1620B" w:rsidRDefault="00000000">
      <w:r>
        <w:rPr>
          <w:rFonts w:ascii="Helvetica Light" w:hAnsi="Helvetica Light" w:cs="Helvetica Light"/>
        </w:rPr>
        <w:t>I first became acquainted with Vivek in April 2024 when our professional paths intersected through cross-functional initiatives at JPMorgan Chase's technology organization. Although Vivek and I serve in different business units (he in Consumer &amp; Community Banking and I in Commercial &amp; Investment Banking), our interactions have been frequent and substantive. Through numerous technical discussions, architecture reviews, and collaborative sessions, I have developed a comprehensive understanding of Vivek's technical capabilities, work ethic, and the significant impact he has had on critical enterprise initiatives.</w:t>
      </w:r>
    </w:p>
    <w:p w14:paraId="7471D3C5" w14:textId="0C73DA49" w:rsidR="00C1620B" w:rsidRDefault="00000000">
      <w:r>
        <w:rPr>
          <w:rFonts w:ascii="Helvetica Light" w:hAnsi="Helvetica Light" w:cs="Helvetica Light"/>
        </w:rPr>
        <w:t>From my very first interaction with Vivek, it was evident that he possessed a rare combination of technical depth and practical engineering judgment. In an organization as large and complex as JPMorgan Chase, where we employ over 300,000 professionals worldwide and manage more than $4 trillion in assets, the ability to navigate enterprise-scale systems while maintaining technical excellence is a distinguishing characteristic of our most valued engineers.</w:t>
      </w:r>
    </w:p>
    <w:p w14:paraId="2B1063DE" w14:textId="5389CCDA" w:rsidR="00C1620B" w:rsidRDefault="00000000">
      <w:r>
        <w:rPr>
          <w:rFonts w:ascii="Helvetica Light" w:hAnsi="Helvetica Light" w:cs="Helvetica Light"/>
        </w:rPr>
        <w:t>Vivek's technical acumen extends across multiple domains that are essential to modern financial technology: cloud architecture, backend service development, API design, observability infrastructure, and secure system integration. What sets him apart from other engineers I have encountered is his ability to synthesize these disparate competencies into cohesive, production-ready solutions that meet JPMorgan Chase's stringent requirements for security, reliability, and regulatory compliance.</w:t>
      </w:r>
    </w:p>
    <w:p w14:paraId="467CA6B2" w14:textId="46BD5E6D" w:rsidR="00C1620B" w:rsidRDefault="00000000">
      <w:r>
        <w:rPr>
          <w:rFonts w:ascii="Helvetica Light" w:hAnsi="Helvetica Light" w:cs="Helvetica Light"/>
        </w:rPr>
        <w:t>During our interactions, I have observed Vivek engage with complex technical challenges with a methodical approach that reflects both his academic training and his practical experience. He demonstrates the intellectual rigor one would expect from an IEEE Senior Member (a distinction that fewer than 8% of IEEE's global membership achieves) while maintaining the pragmatic focus necessary for delivering enterprise software under real-world constraints.</w:t>
      </w:r>
    </w:p>
    <w:p w14:paraId="0DE634E2" w14:textId="69DC68D7" w:rsidR="00C1620B" w:rsidRDefault="00000000">
      <w:r>
        <w:rPr>
          <w:rFonts w:ascii="Helvetica Light" w:hAnsi="Helvetica Light" w:cs="Helvetica Light"/>
        </w:rPr>
        <w:lastRenderedPageBreak/>
        <w:t>While I am not directly involved in the Chase Shopping Hub project, I have followed its development with keen interest given its strategic importance to JPMorgan Chase's consumer banking business. The Shopping Hub, publicly launched as "The Shops at Chase" in June 2025, represents one of the most ambitious e-commerce initiatives in the financial services sector. The platform consolidates multiple shopping experiences including Pay with Points, Gift Cards, and Shop Through Chase into a unified destination for Chase's 80+ million cardmembers.</w:t>
      </w:r>
    </w:p>
    <w:p w14:paraId="120F19E7" w14:textId="47AEF9DD" w:rsidR="00C1620B" w:rsidRDefault="00000000">
      <w:r>
        <w:rPr>
          <w:rFonts w:ascii="Helvetica Light" w:hAnsi="Helvetica Light" w:cs="Helvetica Light"/>
        </w:rPr>
        <w:t>Through my professional network within JPMorgan Chase, I have learned of Vivek's central role in building the backend infrastructure that powers this platform. Colleagues who work directly with him have consistently praised his ability to design scalable APIs, implement robust observability systems, and manage secure integrations with external vendors, all while operating under the demanding timelines that characterize high-priority initiatives at JPMorgan Chase.</w:t>
      </w:r>
    </w:p>
    <w:p w14:paraId="7B7F83E9" w14:textId="1EB4737F" w:rsidR="00C1620B" w:rsidRDefault="00000000">
      <w:r>
        <w:rPr>
          <w:rFonts w:ascii="Helvetica Light" w:hAnsi="Helvetica Light" w:cs="Helvetica Light"/>
        </w:rPr>
        <w:t>The technical challenges inherent in building such a platform are substantial. The system must handle millions of concurrent users, process financial transactions with absolute reliability, maintain compliance with banking regulations and data protection requirements, and integrate seamlessly with Chase's existing technology ecosystem. That Vivek was entrusted with core backend responsibilities on such a high-visibility initiative speaks to the confidence that Chase leadership has in his capabilities.</w:t>
      </w:r>
    </w:p>
    <w:p w14:paraId="6D546675" w14:textId="0BBF8B4F" w:rsidR="00C1620B" w:rsidRDefault="00000000" w:rsidP="00BC0FF6">
      <w:r>
        <w:rPr>
          <w:rFonts w:ascii="Helvetica Light" w:hAnsi="Helvetica Light" w:cs="Helvetica Light"/>
        </w:rPr>
        <w:t>I understand from colleagues that the platform now processes over 5 million user requests per month with a 99.9% success rate. These metrics are remarkable for any production system, but especially impressive for a newly launched platform of this scale and complexity. These results reflect not only solid engineering but also the careful attention to system health, monitoring, and operational excellence that Vivek has demonstrated throughout his tenure.</w:t>
      </w:r>
    </w:p>
    <w:p w14:paraId="39D9DF5A" w14:textId="4E5003B4" w:rsidR="00C1620B" w:rsidRDefault="00000000">
      <w:r>
        <w:rPr>
          <w:rFonts w:ascii="Helvetica Light" w:hAnsi="Helvetica Light" w:cs="Helvetica Light"/>
        </w:rPr>
        <w:t>Beyond his project-specific contributions, Vivek has established himself as a thought leader within JPMorgan Chase's technology community. I have personally witnessed his willingness to share knowledge, mentor colleagues, and contribute to the broader technical discourse within our organization. In an institution of our size, such contributions are invaluable for maintaining the high standards of technical excellence that differentiate JPMorgan Chase from our competitors.</w:t>
      </w:r>
    </w:p>
    <w:p w14:paraId="02AE1402" w14:textId="6EAAFE75" w:rsidR="00C1620B" w:rsidRDefault="00000000">
      <w:r>
        <w:rPr>
          <w:rFonts w:ascii="Helvetica Light" w:hAnsi="Helvetica Light" w:cs="Helvetica Light"/>
        </w:rPr>
        <w:t>Vivek's recognition as an IEEE Senior Member further underscores his standing in the broader technology community. This elevation requires not only ten years of professional practice but also demonstration of significant performance over at least five of those years, as evaluated by recognized experts in the field. That Vivek achieved this distinction while contributing to critical initiatives at JPMorgan Chase reflects his exceptional trajectory as a technology professional.</w:t>
      </w:r>
    </w:p>
    <w:p w14:paraId="4A6E207D" w14:textId="30F0C830" w:rsidR="00C1620B" w:rsidRDefault="00000000" w:rsidP="00BC0FF6">
      <w:r>
        <w:rPr>
          <w:rFonts w:ascii="Helvetica Light" w:hAnsi="Helvetica Light" w:cs="Helvetica Light"/>
        </w:rPr>
        <w:t xml:space="preserve">I have also noted Vivek's contributions to academic and professional forums outside JPMorgan Chase. His service as a reviewer for prestigious venues including </w:t>
      </w:r>
      <w:proofErr w:type="spellStart"/>
      <w:r>
        <w:rPr>
          <w:rFonts w:ascii="Helvetica Light" w:hAnsi="Helvetica Light" w:cs="Helvetica Light"/>
        </w:rPr>
        <w:t>NeurIPS</w:t>
      </w:r>
      <w:proofErr w:type="spellEnd"/>
      <w:r>
        <w:rPr>
          <w:rFonts w:ascii="Helvetica Light" w:hAnsi="Helvetica Light" w:cs="Helvetica Light"/>
        </w:rPr>
        <w:t xml:space="preserve"> and ICLR (two of the most competitive conferences in artificial intelligence and machine learning) demonstrates that his expertise is recognized by the international research community. Such recognition is rare among industry practitioners and speaks to the depth of his technical knowledge.</w:t>
      </w:r>
    </w:p>
    <w:p w14:paraId="7DE139E4" w14:textId="77777777" w:rsidR="00C1620B" w:rsidRDefault="00C1620B"/>
    <w:p w14:paraId="1FC54159" w14:textId="203CB2AE" w:rsidR="00C1620B" w:rsidRDefault="00000000">
      <w:r>
        <w:rPr>
          <w:rFonts w:ascii="Helvetica Light" w:hAnsi="Helvetica Light" w:cs="Helvetica Light"/>
        </w:rPr>
        <w:t>Throughout my interactions with Vivek, I have observed several qualities that distinguish him as an exceptional professional:</w:t>
      </w:r>
    </w:p>
    <w:p w14:paraId="6491B0D3" w14:textId="539F7D80" w:rsidR="00C1620B" w:rsidRDefault="00000000">
      <w:r>
        <w:rPr>
          <w:rFonts w:ascii="Helvetica Light" w:hAnsi="Helvetica Light" w:cs="Helvetica Light"/>
        </w:rPr>
        <w:t>First, Vivek demonstrates remarkable intellectual curiosity. He actively seeks to understand not just how systems work, but why they are designed in particular ways and how they might be improved. This curiosity drives continuous learning and enables him to bring fresh perspectives to technical challenges.</w:t>
      </w:r>
    </w:p>
    <w:p w14:paraId="6B5EA4F1" w14:textId="289E6B7F" w:rsidR="00C1620B" w:rsidRDefault="00000000">
      <w:r>
        <w:rPr>
          <w:rFonts w:ascii="Helvetica Light" w:hAnsi="Helvetica Light" w:cs="Helvetica Light"/>
        </w:rPr>
        <w:t>Second, Vivek exhibits strong communication skills. He can articulate complex technical concepts to both technical and non-technical audiences with clarity and precision. This ability is essential in an organization like JPMorgan Chase, where technology decisions often require buy-in from business stakeholders, compliance officers, and executive leadership.</w:t>
      </w:r>
    </w:p>
    <w:p w14:paraId="4AA7396B" w14:textId="608EB25D" w:rsidR="00C1620B" w:rsidRDefault="00000000">
      <w:r>
        <w:rPr>
          <w:rFonts w:ascii="Helvetica Light" w:hAnsi="Helvetica Light" w:cs="Helvetica Light"/>
        </w:rPr>
        <w:t>Third, Vivek shows initiative and ownership. Rather than waiting for direction, he proactively identifies problems, proposes solutions, and drives implementation. This entrepreneurial mindset accelerates project timelines and ensures that issues are addressed before they escalate.</w:t>
      </w:r>
    </w:p>
    <w:p w14:paraId="33A83F65" w14:textId="6745FA7B" w:rsidR="00C1620B" w:rsidRDefault="00000000">
      <w:r>
        <w:rPr>
          <w:rFonts w:ascii="Helvetica Light" w:hAnsi="Helvetica Light" w:cs="Helvetica Light"/>
        </w:rPr>
        <w:t>Fourth, Vivek maintains unwavering attention to security and compliance. In financial services, these considerations are paramount. Vivek understands that every design decision must account for the regulatory environment in which we operate, and he consistently prioritizes security without sacrificing usability or performance.</w:t>
      </w:r>
    </w:p>
    <w:p w14:paraId="6324EC82" w14:textId="02A738F3" w:rsidR="00C1620B" w:rsidRDefault="00000000">
      <w:r>
        <w:rPr>
          <w:rFonts w:ascii="Helvetica Light" w:hAnsi="Helvetica Light" w:cs="Helvetica Light"/>
        </w:rPr>
        <w:t>In my eighteen years in the technology industry, I have worked with many talented engineers across multiple organizations and geographies. Vivek Mishra stands among the most capable and promising professionals I have encountered. His technical expertise spans the full stack of modern software development, his work ethic is exemplary, and his contributions to JPMorgan Chase have been both substantive and impactful.</w:t>
      </w:r>
    </w:p>
    <w:p w14:paraId="70DF0842" w14:textId="644063D8" w:rsidR="00C1620B" w:rsidRDefault="00000000">
      <w:r>
        <w:rPr>
          <w:rFonts w:ascii="Helvetica Light" w:hAnsi="Helvetica Light" w:cs="Helvetica Light"/>
        </w:rPr>
        <w:t>The fact that Vivek has made these contributions while simultaneously maintaining active involvement in academic research, professional organizations like IEEE, and knowledge dissemination through speaking and writing further demonstrates his extraordinary ability and dedication to advancing the field.</w:t>
      </w:r>
    </w:p>
    <w:p w14:paraId="17561D11" w14:textId="6ABC6C4A" w:rsidR="00C1620B" w:rsidRDefault="00000000">
      <w:r>
        <w:rPr>
          <w:rFonts w:ascii="Helvetica Light" w:hAnsi="Helvetica Light" w:cs="Helvetica Light"/>
        </w:rPr>
        <w:t>I am confident that Vivek possesses the qualifications for EB-1A classification as an individual of extraordinary ability in his field. His work at JPMorgan Chase, one of the most distinguished financial institutions in the world, provides concrete evidence of his critical role in building systems of national significance. The Chase Shopping Hub alone serves tens of millions of Americans and represents a strategic asset for one of the country's most systemically important financial institutions.</w:t>
      </w:r>
    </w:p>
    <w:p w14:paraId="7CB4D632" w14:textId="15433DB3" w:rsidR="00C1620B" w:rsidRDefault="00000000">
      <w:r>
        <w:rPr>
          <w:rFonts w:ascii="Helvetica Light" w:hAnsi="Helvetica Light" w:cs="Helvetica Light"/>
        </w:rPr>
        <w:t>I offer this recommendation without reservation. Vivek Mishra is an exceptional talent whose continued presence in the United States will benefit not only JPMorgan Chase but also the broader technology and financial services industries.</w:t>
      </w:r>
    </w:p>
    <w:p w14:paraId="30B4E835" w14:textId="77777777" w:rsidR="00BC0FF6" w:rsidRDefault="00BC0FF6"/>
    <w:p w14:paraId="408A2CA2" w14:textId="77777777" w:rsidR="00C1620B" w:rsidRDefault="00000000">
      <w:r>
        <w:rPr>
          <w:rFonts w:ascii="Helvetica Light" w:hAnsi="Helvetica Light" w:cs="Helvetica Light"/>
        </w:rPr>
        <w:lastRenderedPageBreak/>
        <w:t>Sincerely,</w:t>
      </w:r>
    </w:p>
    <w:p w14:paraId="0FDF0F0F" w14:textId="77777777" w:rsidR="00C1620B" w:rsidRDefault="00C1620B"/>
    <w:p w14:paraId="7B515B82" w14:textId="77777777" w:rsidR="00C1620B" w:rsidRDefault="00000000">
      <w:r>
        <w:rPr>
          <w:rFonts w:ascii="Helvetica Light" w:hAnsi="Helvetica Light" w:cs="Helvetica Light"/>
        </w:rPr>
        <w:t>Sumit Bhatnagar</w:t>
      </w:r>
    </w:p>
    <w:p w14:paraId="7B3078BE" w14:textId="77777777" w:rsidR="00C1620B" w:rsidRDefault="00000000">
      <w:r>
        <w:rPr>
          <w:rFonts w:ascii="Helvetica Light" w:hAnsi="Helvetica Light" w:cs="Helvetica Light"/>
        </w:rPr>
        <w:t>Vice President, Software Engineering</w:t>
      </w:r>
    </w:p>
    <w:p w14:paraId="0D950E3B" w14:textId="77777777" w:rsidR="00C1620B" w:rsidRDefault="00000000">
      <w:r>
        <w:rPr>
          <w:rFonts w:ascii="Helvetica Light" w:hAnsi="Helvetica Light" w:cs="Helvetica Light"/>
        </w:rPr>
        <w:t>Commercial &amp; Investment Bank</w:t>
      </w:r>
    </w:p>
    <w:p w14:paraId="2A4FB4FE" w14:textId="77777777" w:rsidR="00C1620B" w:rsidRDefault="00000000">
      <w:r>
        <w:rPr>
          <w:rFonts w:ascii="Helvetica Light" w:hAnsi="Helvetica Light" w:cs="Helvetica Light"/>
        </w:rPr>
        <w:t>JPMorgan Chase &amp; Co.</w:t>
      </w:r>
    </w:p>
    <w:p w14:paraId="4EDF39A8" w14:textId="77777777" w:rsidR="00C1620B" w:rsidRDefault="00000000">
      <w:r>
        <w:rPr>
          <w:rFonts w:ascii="Helvetica Light" w:hAnsi="Helvetica Light" w:cs="Helvetica Light"/>
        </w:rPr>
        <w:t>New York, NY 10179</w:t>
      </w:r>
    </w:p>
    <w:p w14:paraId="64B3C383" w14:textId="77777777" w:rsidR="00C1620B" w:rsidRDefault="00C1620B"/>
    <w:p w14:paraId="5F605E7E" w14:textId="77777777" w:rsidR="00C1620B" w:rsidRDefault="00000000">
      <w:r>
        <w:rPr>
          <w:rFonts w:ascii="Helvetica Light" w:hAnsi="Helvetica Light" w:cs="Helvetica Light"/>
        </w:rPr>
        <w:t>[Email: sumit.bhatnagar@jpmchase.com]</w:t>
      </w:r>
    </w:p>
    <w:p w14:paraId="0F15E2D1" w14:textId="3288C895" w:rsidR="00C1620B" w:rsidRDefault="00000000">
      <w:r>
        <w:rPr>
          <w:rFonts w:ascii="Helvetica Light" w:hAnsi="Helvetica Light" w:cs="Helvetica Light"/>
        </w:rPr>
        <w:t xml:space="preserve">[Phone: </w:t>
      </w:r>
      <w:r w:rsidR="009D470C">
        <w:rPr>
          <w:rFonts w:ascii="Helvetica Light" w:hAnsi="Helvetica Light" w:cs="Helvetica Light"/>
        </w:rPr>
        <w:t>515-867-7720</w:t>
      </w:r>
      <w:r>
        <w:rPr>
          <w:rFonts w:ascii="Helvetica Light" w:hAnsi="Helvetica Light" w:cs="Helvetica Light"/>
        </w:rPr>
        <w:t>]</w:t>
      </w:r>
    </w:p>
    <w:p w14:paraId="55AB13A3" w14:textId="77777777" w:rsidR="00C1620B" w:rsidRDefault="00C1620B"/>
    <w:sectPr w:rsidR="00C162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Light">
    <w:panose1 w:val="020B0403020202020204"/>
    <w:charset w:val="00"/>
    <w:family w:val="swiss"/>
    <w:pitch w:val="variable"/>
    <w:sig w:usb0="800000AF" w:usb1="40002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620B"/>
    <w:rsid w:val="009D470C"/>
    <w:rsid w:val="00AA61A9"/>
    <w:rsid w:val="00BC0FF6"/>
    <w:rsid w:val="00C1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674DDC"/>
  <w15:docId w15:val="{2C24DBBD-5BE7-044D-9E5F-74D77EE7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E001B652-BAE0-7046-9A87-27C9C525ECF3}">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Vivek Mishra</cp:lastModifiedBy>
  <cp:revision>2</cp:revision>
  <dcterms:created xsi:type="dcterms:W3CDTF">2025-12-29T18:00:00Z</dcterms:created>
  <dcterms:modified xsi:type="dcterms:W3CDTF">2025-12-29T18:15:00Z</dcterms:modified>
</cp:coreProperties>
</file>