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98E0" w14:textId="77777777" w:rsidR="00AB0079" w:rsidRPr="00AB0079" w:rsidRDefault="002E0AA2" w:rsidP="00AB0079">
      <w:r w:rsidRPr="002E0AA2">
        <w:t>We used Azure AD as the Identity Provider. Users authenticate against Azure AD and receive JWT access tokens. Requests first hit Nginx, which acts as a reverse proxy and SSL termination point. Requests are then routed through a YARP API Gateway. The gateway handles routing, logging, rate limiting, and optionally JWT validation before forwarding requests to downstream microservices. Services use ASP.NET Core authentication middleware to validate JWT tokens and authorization policies or role-based authorization to control access.</w:t>
      </w:r>
      <w:r w:rsidR="00AB0079">
        <w:br/>
      </w:r>
      <w:r w:rsidR="00AB0079">
        <w:br/>
      </w:r>
      <w:r w:rsidR="00AB0079" w:rsidRPr="00AB0079">
        <w:t>One more thing interviewers love to ask:</w:t>
      </w:r>
    </w:p>
    <w:p w14:paraId="2E04901C" w14:textId="77777777" w:rsidR="00AB0079" w:rsidRPr="00AB0079" w:rsidRDefault="00AB0079" w:rsidP="00AB0079">
      <w:r w:rsidRPr="00AB0079">
        <w:t>"Why validate JWT at the gateway if services validate it too?"</w:t>
      </w:r>
    </w:p>
    <w:p w14:paraId="001947A2" w14:textId="77777777" w:rsidR="00AB0079" w:rsidRPr="00AB0079" w:rsidRDefault="00AB0079" w:rsidP="00AB0079">
      <w:r w:rsidRPr="00AB0079">
        <w:t>Good answer:</w:t>
      </w:r>
    </w:p>
    <w:p w14:paraId="64DDD3F0" w14:textId="77777777" w:rsidR="00AB0079" w:rsidRDefault="00AB0079" w:rsidP="00AB0079">
      <w:r w:rsidRPr="00AB0079">
        <w:t>Gateway validation blocks invalid requests early, but services still validate tokens because they should not blindly trust upstream components. This gives defense in depth.</w:t>
      </w:r>
    </w:p>
    <w:p w14:paraId="45B391E1" w14:textId="77777777" w:rsidR="00211F9F" w:rsidRDefault="00211F9F" w:rsidP="00AB0079"/>
    <w:p w14:paraId="60CE37BA" w14:textId="43706853" w:rsidR="00211F9F" w:rsidRPr="00AB0079" w:rsidRDefault="00211F9F" w:rsidP="00AB0079">
      <w:r w:rsidRPr="00211F9F">
        <w:t>A safe answer is:</w:t>
      </w:r>
    </w:p>
    <w:p w14:paraId="1D24D833" w14:textId="7E202ED0" w:rsidR="00E0704F" w:rsidRDefault="00FD2AB4">
      <w:r w:rsidRPr="00FD2AB4">
        <w:t>The architecture included Nginx and YARP as the entry point. Logging and authentication were already part of the platform setup. My primary responsibility was implementing the ASP.NET Core APIs and JWT-based authentication/authorization within the services. I understand the gateway can be used for routing, rate limiting, logging, and token validation, but I wasn't the person who configured those components.</w:t>
      </w:r>
      <w:r w:rsidR="00421574">
        <w:br/>
      </w:r>
      <w:r w:rsidR="00421574">
        <w:br/>
      </w:r>
      <w:r w:rsidR="00421574" w:rsidRPr="00421574">
        <w:drawing>
          <wp:inline distT="0" distB="0" distL="0" distR="0" wp14:anchorId="33B0E48A" wp14:editId="4C650C82">
            <wp:extent cx="5943600" cy="1348105"/>
            <wp:effectExtent l="0" t="0" r="0" b="4445"/>
            <wp:docPr id="2" name="Picture 1" descr="A white text on a white background&#10;&#10;AI-generated content may be incorrect.">
              <a:extLst xmlns:a="http://schemas.openxmlformats.org/drawingml/2006/main">
                <a:ext uri="{FF2B5EF4-FFF2-40B4-BE49-F238E27FC236}">
                  <a16:creationId xmlns:a16="http://schemas.microsoft.com/office/drawing/2014/main" id="{7C97D017-18DD-A1E9-D901-99E7488FD0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white text on a white background&#10;&#10;AI-generated content may be incorrect.">
                      <a:extLst>
                        <a:ext uri="{FF2B5EF4-FFF2-40B4-BE49-F238E27FC236}">
                          <a16:creationId xmlns:a16="http://schemas.microsoft.com/office/drawing/2014/main" id="{7C97D017-18DD-A1E9-D901-99E7488FD05F}"/>
                        </a:ext>
                      </a:extLst>
                    </pic:cNvPr>
                    <pic:cNvPicPr>
                      <a:picLocks noChangeAspect="1"/>
                    </pic:cNvPicPr>
                  </pic:nvPicPr>
                  <pic:blipFill>
                    <a:blip r:embed="rId4"/>
                    <a:stretch>
                      <a:fillRect/>
                    </a:stretch>
                  </pic:blipFill>
                  <pic:spPr>
                    <a:xfrm>
                      <a:off x="0" y="0"/>
                      <a:ext cx="5943600" cy="1348105"/>
                    </a:xfrm>
                    <a:prstGeom prst="rect">
                      <a:avLst/>
                    </a:prstGeom>
                  </pic:spPr>
                </pic:pic>
              </a:graphicData>
            </a:graphic>
          </wp:inline>
        </w:drawing>
      </w:r>
    </w:p>
    <w:sectPr w:rsidR="00E07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75"/>
    <w:rsid w:val="001F0FC5"/>
    <w:rsid w:val="00211F9F"/>
    <w:rsid w:val="002E0AA2"/>
    <w:rsid w:val="00421574"/>
    <w:rsid w:val="0054317C"/>
    <w:rsid w:val="006E0E3D"/>
    <w:rsid w:val="007F3480"/>
    <w:rsid w:val="00863775"/>
    <w:rsid w:val="00A90644"/>
    <w:rsid w:val="00AB0079"/>
    <w:rsid w:val="00E0704F"/>
    <w:rsid w:val="00E27D6F"/>
    <w:rsid w:val="00FD2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367D"/>
  <w15:chartTrackingRefBased/>
  <w15:docId w15:val="{5B949FFD-C599-4333-B34D-78ADD3D03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775"/>
    <w:rPr>
      <w:rFonts w:eastAsiaTheme="majorEastAsia" w:cstheme="majorBidi"/>
      <w:color w:val="272727" w:themeColor="text1" w:themeTint="D8"/>
    </w:rPr>
  </w:style>
  <w:style w:type="paragraph" w:styleId="Title">
    <w:name w:val="Title"/>
    <w:basedOn w:val="Normal"/>
    <w:next w:val="Normal"/>
    <w:link w:val="TitleChar"/>
    <w:uiPriority w:val="10"/>
    <w:qFormat/>
    <w:rsid w:val="00863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775"/>
    <w:pPr>
      <w:spacing w:before="160"/>
      <w:jc w:val="center"/>
    </w:pPr>
    <w:rPr>
      <w:i/>
      <w:iCs/>
      <w:color w:val="404040" w:themeColor="text1" w:themeTint="BF"/>
    </w:rPr>
  </w:style>
  <w:style w:type="character" w:customStyle="1" w:styleId="QuoteChar">
    <w:name w:val="Quote Char"/>
    <w:basedOn w:val="DefaultParagraphFont"/>
    <w:link w:val="Quote"/>
    <w:uiPriority w:val="29"/>
    <w:rsid w:val="00863775"/>
    <w:rPr>
      <w:i/>
      <w:iCs/>
      <w:color w:val="404040" w:themeColor="text1" w:themeTint="BF"/>
    </w:rPr>
  </w:style>
  <w:style w:type="paragraph" w:styleId="ListParagraph">
    <w:name w:val="List Paragraph"/>
    <w:basedOn w:val="Normal"/>
    <w:uiPriority w:val="34"/>
    <w:qFormat/>
    <w:rsid w:val="00863775"/>
    <w:pPr>
      <w:ind w:left="720"/>
      <w:contextualSpacing/>
    </w:pPr>
  </w:style>
  <w:style w:type="character" w:styleId="IntenseEmphasis">
    <w:name w:val="Intense Emphasis"/>
    <w:basedOn w:val="DefaultParagraphFont"/>
    <w:uiPriority w:val="21"/>
    <w:qFormat/>
    <w:rsid w:val="00863775"/>
    <w:rPr>
      <w:i/>
      <w:iCs/>
      <w:color w:val="0F4761" w:themeColor="accent1" w:themeShade="BF"/>
    </w:rPr>
  </w:style>
  <w:style w:type="paragraph" w:styleId="IntenseQuote">
    <w:name w:val="Intense Quote"/>
    <w:basedOn w:val="Normal"/>
    <w:next w:val="Normal"/>
    <w:link w:val="IntenseQuoteChar"/>
    <w:uiPriority w:val="30"/>
    <w:qFormat/>
    <w:rsid w:val="00863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775"/>
    <w:rPr>
      <w:i/>
      <w:iCs/>
      <w:color w:val="0F4761" w:themeColor="accent1" w:themeShade="BF"/>
    </w:rPr>
  </w:style>
  <w:style w:type="character" w:styleId="IntenseReference">
    <w:name w:val="Intense Reference"/>
    <w:basedOn w:val="DefaultParagraphFont"/>
    <w:uiPriority w:val="32"/>
    <w:qFormat/>
    <w:rsid w:val="00863775"/>
    <w:rPr>
      <w:b/>
      <w:bCs/>
      <w:smallCaps/>
      <w:color w:val="0F4761" w:themeColor="accent1" w:themeShade="BF"/>
      <w:spacing w:val="5"/>
    </w:rPr>
  </w:style>
  <w:style w:type="paragraph" w:styleId="NormalWeb">
    <w:name w:val="Normal (Web)"/>
    <w:basedOn w:val="Normal"/>
    <w:uiPriority w:val="99"/>
    <w:semiHidden/>
    <w:unhideWhenUsed/>
    <w:rsid w:val="00AB00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1</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Vivek</dc:creator>
  <cp:keywords/>
  <dc:description/>
  <cp:lastModifiedBy>Singh, Vivek</cp:lastModifiedBy>
  <cp:revision>6</cp:revision>
  <dcterms:created xsi:type="dcterms:W3CDTF">2026-06-01T19:08:00Z</dcterms:created>
  <dcterms:modified xsi:type="dcterms:W3CDTF">2026-06-01T19:23:00Z</dcterms:modified>
</cp:coreProperties>
</file>