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Reisekostenabrechnung</w:t>
      </w:r>
    </w:p>
    <w:p>
      <w:r>
        <w:t>Mitarbeiter:in: Prof. Hildegund Eimer</w:t>
      </w:r>
    </w:p>
    <w:p>
      <w:r>
        <w:t>Personalnummer: PNR-33024080</w:t>
      </w:r>
    </w:p>
    <w:p>
      <w:r>
        <w:t>Reiseverlauf: Zürich (7.–9.09.2022) und anschließend Prag</w:t>
      </w:r>
    </w:p>
    <w:p>
      <w:r>
        <w:t>Erstattung auf IBAN: DE06155839530551710820</w:t>
      </w:r>
    </w:p>
    <w:p>
      <w:r>
        <w:t>Firmenkreditkarte: 4969947368835941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