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Marlies Fechner-Weinhage</w:t>
      </w:r>
    </w:p>
    <w:p>
      <w:r>
        <w:t>Personalnummer: PNR-48808965</w:t>
      </w:r>
    </w:p>
    <w:p>
      <w:r>
        <w:t>Reiseverlauf: Madrid (6.–8.10.2023) und anschließend Zürich</w:t>
      </w:r>
    </w:p>
    <w:p>
      <w:r>
        <w:t>Erstattung auf IBAN: DE95934535283120612689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