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Reisekostenabrechnung</w:t>
      </w:r>
    </w:p>
    <w:p>
      <w:r>
        <w:t>Mitarbeiter:in: Danielle Täsche B.Sc.</w:t>
      </w:r>
    </w:p>
    <w:p>
      <w:r>
        <w:t>Personalnummer: PNR-39267390</w:t>
      </w:r>
    </w:p>
    <w:p>
      <w:r>
        <w:t>Reiseverlauf: Paris (5.–8.09.2022) und anschließend Zürich</w:t>
      </w:r>
    </w:p>
    <w:p>
      <w:r>
        <w:t>Erstattung auf IBAN: DE89950040131397334204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