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BOSCH GmbH — Personalakte (vertraulich)</w:t>
      </w:r>
    </w:p>
    <w:p>
      <w:r>
        <w:t>==========================================</w:t>
      </w:r>
    </w:p>
    <w:p>
      <w:r>
        <w:t>Mitarbeiter:in: Prof. Bayram Aumann B.A.</w:t>
      </w:r>
    </w:p>
    <w:p>
      <w:r>
        <w:t>Personalnummer: PNR-40673694</w:t>
      </w:r>
    </w:p>
    <w:p>
      <w:r>
        <w:t>Anschrift: Buttering 360, 51235 Stendal</w:t>
      </w:r>
    </w:p>
    <w:p>
      <w:r>
        <w:t>Sozialversicherungsnummer: 68030174H675</w:t>
      </w:r>
    </w:p>
    <w:p>
      <w:r>
        <w:t>Steuer-ID: 43760982318</w:t>
      </w:r>
    </w:p>
    <w:p>
      <w:r>
        <w:t>Ausweisnummer: FWLV0TM585</w:t>
      </w:r>
    </w:p>
    <w:p/>
    <w:p>
      <w:r>
        <w:t>Eintrittsdatum: 22.04.2014</w:t>
      </w:r>
    </w:p>
    <w:p>
      <w:r>
        <w:t>Abteilung: Fertigung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