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Nadia Kranz</w:t>
      </w:r>
    </w:p>
    <w:p>
      <w:r>
        <w:t>Personalnummer: PNR-77573223</w:t>
      </w:r>
    </w:p>
    <w:p>
      <w:r>
        <w:t>Anschrift: Cristina-Finke-Weg 4829, 05350 Dachau</w:t>
      </w:r>
    </w:p>
    <w:p>
      <w:r>
        <w:t>Sozialversicherungsnummer: 71051264P928</w:t>
      </w:r>
    </w:p>
    <w:p>
      <w:r>
        <w:t>Steuer-ID: 53469812173</w:t>
      </w:r>
    </w:p>
    <w:p/>
    <w:p>
      <w:r>
        <w:t>Eintrittsdatum: 19.06.2023</w:t>
      </w:r>
    </w:p>
    <w:p>
      <w:r>
        <w:t>Abteilung: Forschung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