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Gudrun Hänel</w:t>
      </w:r>
    </w:p>
    <w:p>
      <w:r>
        <w:t>Personalnummer: PNR-30021782</w:t>
      </w:r>
    </w:p>
    <w:p>
      <w:r>
        <w:t>Anschrift: Anni-Stey-Allee 2-3, 26320 Kehl</w:t>
      </w:r>
    </w:p>
    <w:p>
      <w:r>
        <w:t>Sozialversicherungsnummer: 65270788J195</w:t>
      </w:r>
    </w:p>
    <w:p>
      <w:r>
        <w:t>Steuer-ID: 96120257434</w:t>
      </w:r>
    </w:p>
    <w:p>
      <w:r>
        <w:t>Ausweisnummer: N3FGHNYRK0</w:t>
      </w:r>
    </w:p>
    <w:p/>
    <w:p>
      <w:r>
        <w:t>Eintrittsdatum: 18.05.2023</w:t>
      </w:r>
    </w:p>
    <w:p>
      <w:r>
        <w:t>Abteilung: Forschung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