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Urlaubsantrag</w:t>
      </w:r>
    </w:p>
    <w:p>
      <w:r>
        <w:t>--------------------</w:t>
      </w:r>
    </w:p>
    <w:p>
      <w:r>
        <w:t>Antragsteller:in: Leonard Börner</w:t>
      </w:r>
    </w:p>
    <w:p>
      <w:r>
        <w:t>Personalnummer: PNR-84769305</w:t>
      </w:r>
    </w:p>
    <w:p>
      <w:r>
        <w:t>Zeitraum: 14.05 bis 24.01.2025</w:t>
      </w:r>
    </w:p>
    <w:p>
      <w:r>
        <w:t>Resturlaub: 19 Tage</w:t>
      </w:r>
    </w:p>
    <w:p>
      <w:r>
        <w:t>Genehmigt durch: Prof. Aziz Karge B.A.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