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Geraldine Bachmann</w:t>
      </w:r>
    </w:p>
    <w:p>
      <w:r>
        <w:t>Personalnummer: PNR-51284837</w:t>
      </w:r>
    </w:p>
    <w:p>
      <w:r>
        <w:t>Zeitraum: 16.05 bis 25.09.2024</w:t>
      </w:r>
    </w:p>
    <w:p>
      <w:r>
        <w:t>Resturlaub: 10 Tage</w:t>
      </w:r>
    </w:p>
    <w:p>
      <w:r>
        <w:t>Genehmigt durch: Antonie Steuer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