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Entgeltabrechnung</w:t>
      </w:r>
    </w:p>
    <w:p>
      <w:r>
        <w:t>Name: Dipl.-Ing. Anna-Lena Etzler</w:t>
      </w:r>
    </w:p>
    <w:p>
      <w:r>
        <w:t>Personalnummer: PNR-81433193</w:t>
      </w:r>
    </w:p>
    <w:p>
      <w:r>
        <w:t>SV-Nummer: 09061265X176</w:t>
      </w:r>
    </w:p>
    <w:p>
      <w:r>
        <w:t>Steuer-ID: 23165487993</w:t>
      </w:r>
    </w:p>
    <w:p>
      <w:r>
        <w:t>Auszahlung auf IBAN: DE93403574781139386656</w:t>
      </w:r>
    </w:p>
    <w:p>
      <w:r>
        <w:t>Bruttobezug: 8.565,00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