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Traudel Margraf</w:t>
      </w:r>
    </w:p>
    <w:p>
      <w:r>
        <w:t>Personalnummer: PNR-79447923</w:t>
      </w:r>
    </w:p>
    <w:p>
      <w:r>
        <w:t>SV-Nummer: 06080386M023</w:t>
      </w:r>
    </w:p>
    <w:p>
      <w:r>
        <w:t>Steuer-ID: 45139802473</w:t>
      </w:r>
    </w:p>
    <w:p>
      <w:r>
        <w:t>Auszahlung auf IBAN: DE89783792532577250220</w:t>
      </w:r>
    </w:p>
    <w:p>
      <w:r>
        <w:t>Bruttobezug: 8.830,00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